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C5E6B" w14:textId="77777777" w:rsidR="0017577B" w:rsidRPr="0072177C" w:rsidRDefault="0017577B" w:rsidP="0017577B">
      <w:pPr>
        <w:spacing w:before="240"/>
        <w:jc w:val="center"/>
        <w:rPr>
          <w:rFonts w:cs="Tahoma"/>
          <w:color w:val="000000" w:themeColor="text1"/>
        </w:rPr>
      </w:pPr>
      <w:r w:rsidRPr="0072177C">
        <w:rPr>
          <w:rFonts w:cs="Tahoma"/>
          <w:color w:val="000000" w:themeColor="text1"/>
        </w:rPr>
        <w:t>Projekt jest współfinansowany przez Unię Europejską ze środków Funduszu Spójności w ramach Programu Operacyjnego Infrastruktura i Środowisko na lata 2007-2013</w:t>
      </w:r>
    </w:p>
    <w:p w14:paraId="192EFD06" w14:textId="77777777" w:rsidR="0017577B" w:rsidRPr="0072177C" w:rsidRDefault="0017577B" w:rsidP="0017577B">
      <w:pPr>
        <w:tabs>
          <w:tab w:val="left" w:pos="1995"/>
        </w:tabs>
        <w:spacing w:after="0"/>
        <w:jc w:val="center"/>
        <w:rPr>
          <w:rFonts w:cs="Tahoma"/>
          <w:color w:val="000000" w:themeColor="text1"/>
          <w:highlight w:val="yellow"/>
        </w:rPr>
      </w:pPr>
    </w:p>
    <w:p w14:paraId="3AAD93F7" w14:textId="0CF45329" w:rsidR="005F6E62" w:rsidRPr="0072177C" w:rsidRDefault="0017577B" w:rsidP="0072177C">
      <w:pPr>
        <w:spacing w:before="0" w:after="0" w:line="240" w:lineRule="auto"/>
        <w:ind w:left="4253"/>
        <w:jc w:val="right"/>
        <w:rPr>
          <w:rFonts w:cs="Tahoma"/>
          <w:color w:val="000000" w:themeColor="text1"/>
        </w:rPr>
      </w:pPr>
      <w:r w:rsidRPr="0072177C">
        <w:rPr>
          <w:rFonts w:cs="Tahoma"/>
          <w:color w:val="000000" w:themeColor="text1"/>
        </w:rPr>
        <w:t>Załącznik do Uchwały nr</w:t>
      </w:r>
      <w:r w:rsidR="003B6F35">
        <w:rPr>
          <w:rFonts w:cs="Tahoma"/>
          <w:color w:val="000000" w:themeColor="text1"/>
        </w:rPr>
        <w:t xml:space="preserve"> XV</w:t>
      </w:r>
      <w:r w:rsidR="0072177C">
        <w:rPr>
          <w:rFonts w:cs="Tahoma"/>
          <w:color w:val="000000" w:themeColor="text1"/>
        </w:rPr>
        <w:t>/</w:t>
      </w:r>
      <w:r w:rsidR="009601BA">
        <w:rPr>
          <w:rFonts w:cs="Tahoma"/>
          <w:color w:val="000000" w:themeColor="text1"/>
        </w:rPr>
        <w:t>128</w:t>
      </w:r>
      <w:r w:rsidR="0072177C">
        <w:rPr>
          <w:rFonts w:cs="Tahoma"/>
          <w:color w:val="000000" w:themeColor="text1"/>
        </w:rPr>
        <w:t>/2019</w:t>
      </w:r>
    </w:p>
    <w:p w14:paraId="30123AD5" w14:textId="3292D7AB" w:rsidR="0017577B" w:rsidRPr="0072177C" w:rsidRDefault="0017577B" w:rsidP="0072177C">
      <w:pPr>
        <w:spacing w:before="0" w:after="0" w:line="240" w:lineRule="auto"/>
        <w:ind w:left="4253"/>
        <w:jc w:val="right"/>
        <w:rPr>
          <w:rFonts w:cs="Tahoma"/>
          <w:color w:val="000000" w:themeColor="text1"/>
        </w:rPr>
      </w:pPr>
      <w:r w:rsidRPr="0072177C">
        <w:rPr>
          <w:rFonts w:cs="Tahoma"/>
          <w:color w:val="000000" w:themeColor="text1"/>
        </w:rPr>
        <w:t xml:space="preserve">Rady Gminy Besko z dnia </w:t>
      </w:r>
      <w:r w:rsidR="003C5A6D">
        <w:rPr>
          <w:rFonts w:cs="Tahoma"/>
          <w:color w:val="000000" w:themeColor="text1"/>
        </w:rPr>
        <w:t>29 listopada</w:t>
      </w:r>
      <w:r w:rsidR="0072177C">
        <w:rPr>
          <w:rFonts w:cs="Tahoma"/>
          <w:color w:val="000000" w:themeColor="text1"/>
        </w:rPr>
        <w:t xml:space="preserve"> 2019 r.</w:t>
      </w:r>
    </w:p>
    <w:p w14:paraId="4667B786" w14:textId="77777777" w:rsidR="0017577B" w:rsidRPr="0072177C" w:rsidRDefault="0017577B" w:rsidP="0017577B">
      <w:pPr>
        <w:tabs>
          <w:tab w:val="left" w:pos="1995"/>
        </w:tabs>
        <w:spacing w:after="0"/>
        <w:rPr>
          <w:rFonts w:cs="Tahoma"/>
          <w:color w:val="000000" w:themeColor="text1"/>
          <w:highlight w:val="yellow"/>
        </w:rPr>
      </w:pPr>
    </w:p>
    <w:p w14:paraId="13F867B9" w14:textId="77777777" w:rsidR="0017577B" w:rsidRPr="0072177C" w:rsidRDefault="0017577B" w:rsidP="0017577B">
      <w:pPr>
        <w:pStyle w:val="Stopka"/>
        <w:jc w:val="center"/>
        <w:rPr>
          <w:rFonts w:cs="Tahoma"/>
          <w:b/>
          <w:color w:val="000000" w:themeColor="text1"/>
          <w:sz w:val="40"/>
          <w:szCs w:val="40"/>
        </w:rPr>
      </w:pPr>
      <w:r w:rsidRPr="0072177C">
        <w:rPr>
          <w:rFonts w:cs="Tahoma"/>
          <w:b/>
          <w:bCs/>
          <w:color w:val="000000" w:themeColor="text1"/>
          <w:sz w:val="40"/>
          <w:szCs w:val="40"/>
        </w:rPr>
        <w:t>Plan działań na rzecz zrównoważonej energii - aktualizacja planu gospodarki niskoemisyjnej dla Gminy Besko na lata 2014-2020</w:t>
      </w:r>
    </w:p>
    <w:p w14:paraId="3BAFE818" w14:textId="77777777" w:rsidR="0017577B" w:rsidRPr="0072177C" w:rsidRDefault="0017577B" w:rsidP="0017577B">
      <w:pPr>
        <w:tabs>
          <w:tab w:val="left" w:pos="1995"/>
        </w:tabs>
        <w:rPr>
          <w:rFonts w:cs="Tahoma"/>
          <w:color w:val="000000" w:themeColor="text1"/>
          <w:highlight w:val="yellow"/>
        </w:rPr>
      </w:pPr>
    </w:p>
    <w:p w14:paraId="6667A9EC" w14:textId="77777777" w:rsidR="0017577B" w:rsidRPr="0072177C" w:rsidRDefault="0017577B" w:rsidP="0017577B">
      <w:pPr>
        <w:tabs>
          <w:tab w:val="left" w:pos="1995"/>
        </w:tabs>
        <w:jc w:val="center"/>
        <w:rPr>
          <w:rFonts w:cs="Tahoma"/>
          <w:color w:val="000000" w:themeColor="text1"/>
          <w:highlight w:val="yellow"/>
        </w:rPr>
      </w:pPr>
      <w:r w:rsidRPr="0072177C">
        <w:rPr>
          <w:noProof/>
          <w:color w:val="000000" w:themeColor="text1"/>
        </w:rPr>
        <w:drawing>
          <wp:inline distT="0" distB="0" distL="0" distR="0" wp14:anchorId="4625B136" wp14:editId="2F0C3DB5">
            <wp:extent cx="2647950" cy="3209637"/>
            <wp:effectExtent l="19050" t="0" r="0" b="0"/>
            <wp:docPr id="8" name="Obraz 1" descr="http://www.besko.pl/asp/pliki/ikony/herb_bes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esko.pl/asp/pliki/ikony/herb_besko.jpg"/>
                    <pic:cNvPicPr>
                      <a:picLocks noChangeAspect="1" noChangeArrowheads="1"/>
                    </pic:cNvPicPr>
                  </pic:nvPicPr>
                  <pic:blipFill>
                    <a:blip r:embed="rId8" cstate="print"/>
                    <a:srcRect/>
                    <a:stretch>
                      <a:fillRect/>
                    </a:stretch>
                  </pic:blipFill>
                  <pic:spPr bwMode="auto">
                    <a:xfrm>
                      <a:off x="0" y="0"/>
                      <a:ext cx="2650246" cy="3212420"/>
                    </a:xfrm>
                    <a:prstGeom prst="rect">
                      <a:avLst/>
                    </a:prstGeom>
                    <a:noFill/>
                    <a:ln w="9525">
                      <a:noFill/>
                      <a:miter lim="800000"/>
                      <a:headEnd/>
                      <a:tailEnd/>
                    </a:ln>
                  </pic:spPr>
                </pic:pic>
              </a:graphicData>
            </a:graphic>
          </wp:inline>
        </w:drawing>
      </w:r>
    </w:p>
    <w:p w14:paraId="31EEAE55" w14:textId="77777777" w:rsidR="0017577B" w:rsidRPr="0072177C" w:rsidRDefault="0017577B" w:rsidP="0017577B">
      <w:pPr>
        <w:tabs>
          <w:tab w:val="left" w:pos="1995"/>
        </w:tabs>
        <w:rPr>
          <w:rFonts w:cs="Tahoma"/>
          <w:color w:val="000000" w:themeColor="text1"/>
          <w:highlight w:val="yellow"/>
        </w:rPr>
      </w:pPr>
    </w:p>
    <w:p w14:paraId="2CA2C66D" w14:textId="77777777" w:rsidR="0017577B" w:rsidRPr="0072177C" w:rsidRDefault="0017577B" w:rsidP="0017577B">
      <w:pPr>
        <w:tabs>
          <w:tab w:val="left" w:pos="1995"/>
        </w:tabs>
        <w:rPr>
          <w:rFonts w:cs="Tahoma"/>
          <w:color w:val="000000" w:themeColor="text1"/>
          <w:highlight w:val="yellow"/>
        </w:rPr>
      </w:pPr>
    </w:p>
    <w:p w14:paraId="7BA30B60" w14:textId="77777777" w:rsidR="00697B66" w:rsidRPr="0072177C" w:rsidRDefault="00697B66" w:rsidP="0017577B">
      <w:pPr>
        <w:tabs>
          <w:tab w:val="left" w:pos="1995"/>
        </w:tabs>
        <w:rPr>
          <w:rFonts w:cs="Tahoma"/>
          <w:color w:val="000000" w:themeColor="text1"/>
          <w:highlight w:val="yellow"/>
        </w:rPr>
      </w:pPr>
    </w:p>
    <w:p w14:paraId="38F86287" w14:textId="77777777" w:rsidR="00697B66" w:rsidRPr="0072177C" w:rsidRDefault="00697B66" w:rsidP="0017577B">
      <w:pPr>
        <w:tabs>
          <w:tab w:val="left" w:pos="1995"/>
        </w:tabs>
        <w:rPr>
          <w:rFonts w:cs="Tahoma"/>
          <w:color w:val="000000" w:themeColor="text1"/>
          <w:highlight w:val="yellow"/>
        </w:rPr>
      </w:pPr>
    </w:p>
    <w:p w14:paraId="2BE8AA3D" w14:textId="77777777" w:rsidR="00697B66" w:rsidRPr="0072177C" w:rsidRDefault="00697B66" w:rsidP="0017577B">
      <w:pPr>
        <w:tabs>
          <w:tab w:val="left" w:pos="1995"/>
        </w:tabs>
        <w:rPr>
          <w:rFonts w:cs="Tahoma"/>
          <w:color w:val="000000" w:themeColor="text1"/>
          <w:highlight w:val="yellow"/>
        </w:rPr>
      </w:pPr>
    </w:p>
    <w:p w14:paraId="17D7ADCB" w14:textId="77777777" w:rsidR="00697B66" w:rsidRPr="0072177C" w:rsidRDefault="00697B66" w:rsidP="00697B66">
      <w:pPr>
        <w:tabs>
          <w:tab w:val="left" w:pos="1995"/>
        </w:tabs>
        <w:jc w:val="center"/>
        <w:rPr>
          <w:rFonts w:cs="Tahoma"/>
          <w:color w:val="000000" w:themeColor="text1"/>
          <w:sz w:val="22"/>
          <w:szCs w:val="22"/>
        </w:rPr>
      </w:pPr>
      <w:r w:rsidRPr="0072177C">
        <w:rPr>
          <w:rFonts w:cs="Tahoma"/>
          <w:color w:val="000000" w:themeColor="text1"/>
          <w:sz w:val="22"/>
          <w:szCs w:val="22"/>
        </w:rPr>
        <w:t>Besko</w:t>
      </w:r>
      <w:r w:rsidR="000C0BC8">
        <w:rPr>
          <w:rFonts w:cs="Tahoma"/>
          <w:color w:val="000000" w:themeColor="text1"/>
          <w:sz w:val="22"/>
          <w:szCs w:val="22"/>
        </w:rPr>
        <w:t xml:space="preserve"> </w:t>
      </w:r>
      <w:r w:rsidRPr="0072177C">
        <w:rPr>
          <w:rFonts w:cs="Tahoma"/>
          <w:color w:val="000000" w:themeColor="text1"/>
          <w:sz w:val="22"/>
          <w:szCs w:val="22"/>
        </w:rPr>
        <w:t>2019 r.</w:t>
      </w:r>
    </w:p>
    <w:p w14:paraId="48331119" w14:textId="77777777" w:rsidR="0017577B" w:rsidRPr="0072177C" w:rsidRDefault="0017577B" w:rsidP="0017577B">
      <w:pPr>
        <w:tabs>
          <w:tab w:val="left" w:pos="1995"/>
        </w:tabs>
        <w:rPr>
          <w:rFonts w:cs="Tahoma"/>
          <w:color w:val="000000" w:themeColor="text1"/>
          <w:highlight w:val="yellow"/>
        </w:rPr>
      </w:pPr>
    </w:p>
    <w:p w14:paraId="6A23C971" w14:textId="77777777" w:rsidR="00B17F94" w:rsidRDefault="00B17F94" w:rsidP="0017577B">
      <w:pPr>
        <w:rPr>
          <w:rFonts w:cs="Tahoma"/>
          <w:highlight w:val="yellow"/>
        </w:rPr>
        <w:sectPr w:rsidR="00B17F94" w:rsidSect="00B17F94">
          <w:headerReference w:type="default" r:id="rId9"/>
          <w:footerReference w:type="default" r:id="rId10"/>
          <w:headerReference w:type="first" r:id="rId11"/>
          <w:pgSz w:w="11906" w:h="16838"/>
          <w:pgMar w:top="1417" w:right="1417" w:bottom="1417" w:left="1417" w:header="708" w:footer="708" w:gutter="0"/>
          <w:cols w:space="708"/>
          <w:titlePg/>
          <w:docGrid w:linePitch="360"/>
        </w:sectPr>
      </w:pPr>
    </w:p>
    <w:p w14:paraId="79F3DA53" w14:textId="77777777" w:rsidR="0017577B" w:rsidRPr="00B17F94" w:rsidRDefault="0017577B" w:rsidP="0017577B">
      <w:pPr>
        <w:rPr>
          <w:rFonts w:cstheme="minorHAnsi"/>
          <w:highlight w:val="yellow"/>
        </w:rPr>
      </w:pPr>
    </w:p>
    <w:p w14:paraId="1B0BA009" w14:textId="77777777" w:rsidR="0017577B" w:rsidRPr="00B17F94" w:rsidRDefault="0017577B" w:rsidP="0017577B">
      <w:pPr>
        <w:autoSpaceDE w:val="0"/>
        <w:autoSpaceDN w:val="0"/>
        <w:adjustRightInd w:val="0"/>
        <w:spacing w:line="240" w:lineRule="auto"/>
        <w:rPr>
          <w:rFonts w:eastAsia="TrebuchetMS,Bold" w:cstheme="minorHAnsi"/>
          <w:b/>
          <w:bCs/>
        </w:rPr>
      </w:pPr>
    </w:p>
    <w:p w14:paraId="280732BE" w14:textId="77777777" w:rsidR="00B17F94" w:rsidRPr="00B17F94" w:rsidRDefault="00B17F94" w:rsidP="00B17F94">
      <w:pPr>
        <w:rPr>
          <w:rFonts w:cstheme="minorHAnsi"/>
          <w:b/>
          <w:i/>
        </w:rPr>
      </w:pPr>
    </w:p>
    <w:p w14:paraId="373262B7" w14:textId="77777777" w:rsidR="00B17F94" w:rsidRPr="00B17F94" w:rsidRDefault="00B17F94" w:rsidP="00B17F94">
      <w:pPr>
        <w:rPr>
          <w:rFonts w:cstheme="minorHAnsi"/>
          <w:b/>
          <w:i/>
        </w:rPr>
      </w:pPr>
    </w:p>
    <w:p w14:paraId="2301C918" w14:textId="77777777" w:rsidR="00B17F94" w:rsidRPr="00B17F94" w:rsidRDefault="00B17F94" w:rsidP="00B17F94">
      <w:pPr>
        <w:rPr>
          <w:rFonts w:cstheme="minorHAnsi"/>
          <w:b/>
          <w:i/>
        </w:rPr>
      </w:pPr>
    </w:p>
    <w:p w14:paraId="168C638E" w14:textId="77777777" w:rsidR="00B17F94" w:rsidRPr="00B17F94" w:rsidRDefault="00B17F94" w:rsidP="00B17F94">
      <w:pPr>
        <w:rPr>
          <w:rFonts w:cstheme="minorHAnsi"/>
          <w:b/>
          <w:i/>
        </w:rPr>
      </w:pPr>
    </w:p>
    <w:p w14:paraId="22D3FD27" w14:textId="77777777" w:rsidR="00B17F94" w:rsidRPr="00B17F94" w:rsidRDefault="00B17F94" w:rsidP="00B17F94">
      <w:pPr>
        <w:rPr>
          <w:rFonts w:cstheme="minorHAnsi"/>
          <w:b/>
          <w:i/>
        </w:rPr>
      </w:pPr>
    </w:p>
    <w:p w14:paraId="39A38E58" w14:textId="77777777" w:rsidR="00B17F94" w:rsidRPr="00B17F94" w:rsidRDefault="00B17F94" w:rsidP="00B17F94">
      <w:pPr>
        <w:rPr>
          <w:rFonts w:cstheme="minorHAnsi"/>
          <w:b/>
          <w:i/>
        </w:rPr>
      </w:pPr>
    </w:p>
    <w:p w14:paraId="5298A341" w14:textId="77777777" w:rsidR="00B17F94" w:rsidRPr="00B17F94" w:rsidRDefault="00B17F94" w:rsidP="00B17F94">
      <w:pPr>
        <w:rPr>
          <w:rFonts w:cstheme="minorHAnsi"/>
          <w:b/>
          <w:i/>
        </w:rPr>
      </w:pPr>
    </w:p>
    <w:p w14:paraId="44BBD3EC" w14:textId="77777777" w:rsidR="00B17F94" w:rsidRPr="00B17F94" w:rsidRDefault="00B17F94" w:rsidP="00B17F94">
      <w:pPr>
        <w:rPr>
          <w:rFonts w:cstheme="minorHAnsi"/>
          <w:b/>
          <w:i/>
        </w:rPr>
      </w:pPr>
    </w:p>
    <w:p w14:paraId="74BDE05E" w14:textId="77777777" w:rsidR="00B17F94" w:rsidRPr="00B17F94" w:rsidRDefault="00B17F94" w:rsidP="00B17F94">
      <w:pPr>
        <w:rPr>
          <w:rFonts w:cstheme="minorHAnsi"/>
          <w:b/>
          <w:i/>
        </w:rPr>
      </w:pPr>
    </w:p>
    <w:p w14:paraId="33557BF9" w14:textId="77777777" w:rsidR="00B17F94" w:rsidRPr="00B17F94" w:rsidRDefault="00B17F94" w:rsidP="00B17F94">
      <w:pPr>
        <w:rPr>
          <w:rFonts w:cstheme="minorHAnsi"/>
          <w:b/>
          <w:i/>
        </w:rPr>
      </w:pPr>
    </w:p>
    <w:p w14:paraId="7181C2D1" w14:textId="77777777" w:rsidR="00B17F94" w:rsidRPr="00B17F94" w:rsidRDefault="00B17F94" w:rsidP="00B17F94">
      <w:pPr>
        <w:rPr>
          <w:rFonts w:cstheme="minorHAnsi"/>
          <w:b/>
          <w:i/>
        </w:rPr>
      </w:pPr>
    </w:p>
    <w:p w14:paraId="1A1BB115" w14:textId="77777777" w:rsidR="00B17F94" w:rsidRPr="00B17F94" w:rsidRDefault="00B17F94" w:rsidP="00B17F94">
      <w:pPr>
        <w:rPr>
          <w:rFonts w:cstheme="minorHAnsi"/>
          <w:b/>
          <w:i/>
        </w:rPr>
      </w:pPr>
    </w:p>
    <w:p w14:paraId="33652E7F" w14:textId="77777777" w:rsidR="00B17F94" w:rsidRPr="00B17F94" w:rsidRDefault="00B17F94" w:rsidP="00B17F94">
      <w:pPr>
        <w:rPr>
          <w:rFonts w:cstheme="minorHAnsi"/>
          <w:b/>
          <w:i/>
        </w:rPr>
      </w:pPr>
    </w:p>
    <w:p w14:paraId="4BB59CFF" w14:textId="77777777" w:rsidR="00B17F94" w:rsidRPr="00B17F94" w:rsidRDefault="00B17F94" w:rsidP="00B17F94">
      <w:pPr>
        <w:rPr>
          <w:rFonts w:cstheme="minorHAnsi"/>
          <w:b/>
          <w:i/>
        </w:rPr>
      </w:pPr>
    </w:p>
    <w:p w14:paraId="1154BAD5" w14:textId="77777777" w:rsidR="00B17F94" w:rsidRPr="00B17F94" w:rsidRDefault="00B17F94" w:rsidP="00B17F94">
      <w:pPr>
        <w:rPr>
          <w:rFonts w:cstheme="minorHAnsi"/>
          <w:b/>
          <w:i/>
        </w:rPr>
      </w:pPr>
    </w:p>
    <w:p w14:paraId="7A9028D6" w14:textId="77777777" w:rsidR="00B17F94" w:rsidRPr="00B17F94" w:rsidRDefault="00B17F94" w:rsidP="00B17F94">
      <w:pPr>
        <w:rPr>
          <w:rFonts w:cstheme="minorHAnsi"/>
          <w:b/>
          <w:i/>
        </w:rPr>
      </w:pPr>
    </w:p>
    <w:p w14:paraId="077B8112" w14:textId="77777777" w:rsidR="00B17F94" w:rsidRPr="00697B66" w:rsidRDefault="00B17F94" w:rsidP="00B17F94">
      <w:pPr>
        <w:rPr>
          <w:rFonts w:cstheme="minorHAnsi"/>
          <w:b/>
          <w:bCs/>
        </w:rPr>
      </w:pPr>
      <w:r w:rsidRPr="00697B66">
        <w:rPr>
          <w:rFonts w:cstheme="minorHAnsi"/>
          <w:b/>
          <w:bCs/>
        </w:rPr>
        <w:t>Plan działań na rzecz zrównoważonej energii - aktualizacja planu gospodarki niskoemisyjnej dla Gminy Besko na lata 2014-2020</w:t>
      </w:r>
    </w:p>
    <w:p w14:paraId="28135599" w14:textId="77777777" w:rsidR="00B17F94" w:rsidRPr="00B17F94" w:rsidRDefault="00B17F94" w:rsidP="00B17F94">
      <w:pPr>
        <w:rPr>
          <w:rFonts w:cstheme="minorHAnsi"/>
        </w:rPr>
      </w:pPr>
      <w:r w:rsidRPr="00697B66">
        <w:rPr>
          <w:rFonts w:cstheme="minorHAnsi"/>
        </w:rPr>
        <w:t>opracowany przy współpracy Urzędu Gminy Besko</w:t>
      </w:r>
    </w:p>
    <w:p w14:paraId="08C7A20E" w14:textId="77777777" w:rsidR="00B17F94" w:rsidRPr="00B17F94" w:rsidRDefault="00B17F94" w:rsidP="00B17F94">
      <w:pPr>
        <w:rPr>
          <w:rFonts w:cstheme="minorHAnsi"/>
        </w:rPr>
      </w:pPr>
      <w:r w:rsidRPr="00B17F94">
        <w:rPr>
          <w:rFonts w:cstheme="minorHAnsi"/>
        </w:rPr>
        <w:t>przez:</w:t>
      </w:r>
    </w:p>
    <w:p w14:paraId="6DA0B3E5" w14:textId="77777777" w:rsidR="00B17F94" w:rsidRPr="00B17F94" w:rsidRDefault="00B17F94" w:rsidP="00B17F94">
      <w:pPr>
        <w:pStyle w:val="Tekstpodstawowy3"/>
        <w:tabs>
          <w:tab w:val="left" w:pos="284"/>
        </w:tabs>
        <w:spacing w:line="276" w:lineRule="auto"/>
        <w:rPr>
          <w:rFonts w:cstheme="minorHAnsi"/>
          <w:sz w:val="24"/>
        </w:rPr>
      </w:pPr>
      <w:r w:rsidRPr="00B17F94">
        <w:rPr>
          <w:rFonts w:cstheme="minorHAnsi"/>
          <w:b/>
          <w:sz w:val="24"/>
        </w:rPr>
        <w:t xml:space="preserve">Przedsiębiorstwo Produkcyjno-Usługowo-Handlowe </w:t>
      </w:r>
      <w:r w:rsidRPr="00B17F94">
        <w:rPr>
          <w:rFonts w:cstheme="minorHAnsi"/>
          <w:b/>
          <w:bCs/>
          <w:sz w:val="24"/>
        </w:rPr>
        <w:t>„BaSz”</w:t>
      </w:r>
      <w:r w:rsidRPr="00B17F94">
        <w:rPr>
          <w:rFonts w:cstheme="minorHAnsi"/>
          <w:sz w:val="24"/>
        </w:rPr>
        <w:t xml:space="preserve"> </w:t>
      </w:r>
    </w:p>
    <w:p w14:paraId="49225CF7" w14:textId="77777777" w:rsidR="00B17F94" w:rsidRPr="00B17F94" w:rsidRDefault="00B17F94" w:rsidP="00B17F94">
      <w:pPr>
        <w:pStyle w:val="Tekstpodstawowy3"/>
        <w:tabs>
          <w:tab w:val="left" w:pos="284"/>
        </w:tabs>
        <w:spacing w:line="276" w:lineRule="auto"/>
        <w:rPr>
          <w:rFonts w:cstheme="minorHAnsi"/>
          <w:sz w:val="24"/>
        </w:rPr>
      </w:pPr>
      <w:r w:rsidRPr="00B17F94">
        <w:rPr>
          <w:rFonts w:cstheme="minorHAnsi"/>
          <w:sz w:val="24"/>
        </w:rPr>
        <w:t>mgr inż. Bartosz Szymusik</w:t>
      </w:r>
    </w:p>
    <w:p w14:paraId="46554479" w14:textId="77777777" w:rsidR="00B17F94" w:rsidRPr="00B17F94" w:rsidRDefault="00B17F94" w:rsidP="00B17F94">
      <w:pPr>
        <w:rPr>
          <w:rFonts w:cstheme="minorHAnsi"/>
        </w:rPr>
      </w:pPr>
      <w:r w:rsidRPr="00B17F94">
        <w:rPr>
          <w:rFonts w:cstheme="minorHAnsi"/>
        </w:rPr>
        <w:t>26-200 Końskie ul. Polna 72</w:t>
      </w:r>
    </w:p>
    <w:p w14:paraId="5030C081" w14:textId="77777777" w:rsidR="00B17F94" w:rsidRPr="00B17F94" w:rsidRDefault="00B17F94" w:rsidP="00B17F94">
      <w:pPr>
        <w:rPr>
          <w:rFonts w:cstheme="minorHAnsi"/>
          <w:lang w:val="en-US"/>
        </w:rPr>
      </w:pPr>
      <w:r w:rsidRPr="00B17F94">
        <w:rPr>
          <w:rFonts w:cstheme="minorHAnsi"/>
          <w:lang w:val="en-US"/>
        </w:rPr>
        <w:t>www.basz.pl</w:t>
      </w:r>
    </w:p>
    <w:p w14:paraId="7955F9F0" w14:textId="77777777" w:rsidR="00B17F94" w:rsidRPr="00B17F94" w:rsidRDefault="00B17F94" w:rsidP="00B17F94">
      <w:pPr>
        <w:rPr>
          <w:rFonts w:cstheme="minorHAnsi"/>
          <w:lang w:val="en-US"/>
        </w:rPr>
      </w:pPr>
      <w:r w:rsidRPr="00B17F94">
        <w:rPr>
          <w:rFonts w:cstheme="minorHAnsi"/>
          <w:lang w:val="en-US"/>
        </w:rPr>
        <w:t xml:space="preserve">tel./fax: (41) 372 49 75 e-mail: basz@post.pl </w:t>
      </w:r>
    </w:p>
    <w:p w14:paraId="72626DA9" w14:textId="77777777" w:rsidR="0017577B" w:rsidRPr="0017577B" w:rsidRDefault="0017577B" w:rsidP="0017577B">
      <w:pPr>
        <w:spacing w:after="0"/>
        <w:rPr>
          <w:rFonts w:cs="Tahoma"/>
          <w:highlight w:val="yellow"/>
        </w:rPr>
      </w:pPr>
      <w:r w:rsidRPr="0017577B">
        <w:rPr>
          <w:rFonts w:cs="Tahoma"/>
          <w:highlight w:val="yellow"/>
        </w:rPr>
        <w:br w:type="page"/>
      </w:r>
    </w:p>
    <w:sdt>
      <w:sdtPr>
        <w:rPr>
          <w:rFonts w:asciiTheme="minorHAnsi" w:eastAsiaTheme="minorEastAsia" w:hAnsiTheme="minorHAnsi" w:cstheme="minorHAnsi"/>
          <w:b w:val="0"/>
          <w:bCs w:val="0"/>
          <w:color w:val="auto"/>
          <w:sz w:val="22"/>
          <w:szCs w:val="22"/>
          <w:lang w:eastAsia="pl-PL"/>
        </w:rPr>
        <w:id w:val="4503907"/>
        <w:docPartObj>
          <w:docPartGallery w:val="Table of Contents"/>
          <w:docPartUnique/>
        </w:docPartObj>
      </w:sdtPr>
      <w:sdtEndPr>
        <w:rPr>
          <w:rFonts w:eastAsia="Times New Roman"/>
          <w:sz w:val="24"/>
          <w:szCs w:val="24"/>
          <w:highlight w:val="yellow"/>
        </w:rPr>
      </w:sdtEndPr>
      <w:sdtContent>
        <w:p w14:paraId="4515E7CD" w14:textId="77777777" w:rsidR="0017577B" w:rsidRPr="00B17F94" w:rsidRDefault="0017577B" w:rsidP="005F6E62">
          <w:pPr>
            <w:pStyle w:val="Nagwekspisutreci"/>
            <w:spacing w:before="0" w:line="240" w:lineRule="auto"/>
            <w:jc w:val="center"/>
            <w:rPr>
              <w:rFonts w:asciiTheme="minorHAnsi" w:hAnsiTheme="minorHAnsi" w:cstheme="minorHAnsi"/>
              <w:color w:val="auto"/>
              <w:sz w:val="22"/>
              <w:szCs w:val="22"/>
            </w:rPr>
          </w:pPr>
          <w:r w:rsidRPr="00B17F94">
            <w:rPr>
              <w:rFonts w:asciiTheme="minorHAnsi" w:hAnsiTheme="minorHAnsi" w:cstheme="minorHAnsi"/>
              <w:color w:val="auto"/>
              <w:sz w:val="22"/>
              <w:szCs w:val="22"/>
            </w:rPr>
            <w:t>SPIS TREŚCI</w:t>
          </w:r>
        </w:p>
        <w:p w14:paraId="746A839A" w14:textId="3F88B044" w:rsidR="00171DE5" w:rsidRDefault="007B16DC">
          <w:pPr>
            <w:pStyle w:val="Spistreci1"/>
            <w:tabs>
              <w:tab w:val="right" w:leader="dot" w:pos="9062"/>
            </w:tabs>
            <w:rPr>
              <w:rFonts w:eastAsiaTheme="minorEastAsia" w:cstheme="minorBidi"/>
              <w:b w:val="0"/>
              <w:bCs w:val="0"/>
              <w:caps w:val="0"/>
              <w:noProof/>
              <w:sz w:val="22"/>
              <w:szCs w:val="22"/>
            </w:rPr>
          </w:pPr>
          <w:r w:rsidRPr="00B17F94">
            <w:rPr>
              <w:rFonts w:cstheme="minorHAnsi"/>
              <w:highlight w:val="yellow"/>
            </w:rPr>
            <w:fldChar w:fldCharType="begin"/>
          </w:r>
          <w:r w:rsidR="0017577B" w:rsidRPr="00B17F94">
            <w:rPr>
              <w:rFonts w:cstheme="minorHAnsi"/>
              <w:highlight w:val="yellow"/>
            </w:rPr>
            <w:instrText xml:space="preserve"> TOC \o "1-3" \h \z \u </w:instrText>
          </w:r>
          <w:r w:rsidRPr="00B17F94">
            <w:rPr>
              <w:rFonts w:cstheme="minorHAnsi"/>
              <w:highlight w:val="yellow"/>
            </w:rPr>
            <w:fldChar w:fldCharType="separate"/>
          </w:r>
          <w:hyperlink w:anchor="_Toc7178824" w:history="1">
            <w:r w:rsidR="00171DE5" w:rsidRPr="00F61A74">
              <w:rPr>
                <w:rStyle w:val="Hipercze"/>
                <w:rFonts w:cstheme="minorHAnsi"/>
                <w:noProof/>
              </w:rPr>
              <w:t>Wprowadzenie</w:t>
            </w:r>
            <w:r w:rsidR="00171DE5">
              <w:rPr>
                <w:noProof/>
                <w:webHidden/>
              </w:rPr>
              <w:tab/>
            </w:r>
            <w:r>
              <w:rPr>
                <w:noProof/>
                <w:webHidden/>
              </w:rPr>
              <w:fldChar w:fldCharType="begin"/>
            </w:r>
            <w:r w:rsidR="00171DE5">
              <w:rPr>
                <w:noProof/>
                <w:webHidden/>
              </w:rPr>
              <w:instrText xml:space="preserve"> PAGEREF _Toc7178824 \h </w:instrText>
            </w:r>
            <w:r>
              <w:rPr>
                <w:noProof/>
                <w:webHidden/>
              </w:rPr>
            </w:r>
            <w:r>
              <w:rPr>
                <w:noProof/>
                <w:webHidden/>
              </w:rPr>
              <w:fldChar w:fldCharType="separate"/>
            </w:r>
            <w:r w:rsidR="00DC4D4A">
              <w:rPr>
                <w:noProof/>
                <w:webHidden/>
              </w:rPr>
              <w:t>5</w:t>
            </w:r>
            <w:r>
              <w:rPr>
                <w:noProof/>
                <w:webHidden/>
              </w:rPr>
              <w:fldChar w:fldCharType="end"/>
            </w:r>
          </w:hyperlink>
        </w:p>
        <w:p w14:paraId="3547ACDF" w14:textId="71A0EF32" w:rsidR="00171DE5" w:rsidRDefault="001B22C4">
          <w:pPr>
            <w:pStyle w:val="Spistreci1"/>
            <w:tabs>
              <w:tab w:val="right" w:leader="dot" w:pos="9062"/>
            </w:tabs>
            <w:rPr>
              <w:rFonts w:eastAsiaTheme="minorEastAsia" w:cstheme="minorBidi"/>
              <w:b w:val="0"/>
              <w:bCs w:val="0"/>
              <w:caps w:val="0"/>
              <w:noProof/>
              <w:sz w:val="22"/>
              <w:szCs w:val="22"/>
            </w:rPr>
          </w:pPr>
          <w:hyperlink w:anchor="_Toc7178825" w:history="1">
            <w:r w:rsidR="00171DE5" w:rsidRPr="00F61A74">
              <w:rPr>
                <w:rStyle w:val="Hipercze"/>
                <w:rFonts w:cstheme="minorHAnsi"/>
                <w:noProof/>
              </w:rPr>
              <w:t>Streszczenie</w:t>
            </w:r>
            <w:r w:rsidR="00171DE5">
              <w:rPr>
                <w:noProof/>
                <w:webHidden/>
              </w:rPr>
              <w:tab/>
            </w:r>
            <w:r w:rsidR="007B16DC">
              <w:rPr>
                <w:noProof/>
                <w:webHidden/>
              </w:rPr>
              <w:fldChar w:fldCharType="begin"/>
            </w:r>
            <w:r w:rsidR="00171DE5">
              <w:rPr>
                <w:noProof/>
                <w:webHidden/>
              </w:rPr>
              <w:instrText xml:space="preserve"> PAGEREF _Toc7178825 \h </w:instrText>
            </w:r>
            <w:r w:rsidR="007B16DC">
              <w:rPr>
                <w:noProof/>
                <w:webHidden/>
              </w:rPr>
            </w:r>
            <w:r w:rsidR="007B16DC">
              <w:rPr>
                <w:noProof/>
                <w:webHidden/>
              </w:rPr>
              <w:fldChar w:fldCharType="separate"/>
            </w:r>
            <w:r w:rsidR="00DC4D4A">
              <w:rPr>
                <w:noProof/>
                <w:webHidden/>
              </w:rPr>
              <w:t>8</w:t>
            </w:r>
            <w:r w:rsidR="007B16DC">
              <w:rPr>
                <w:noProof/>
                <w:webHidden/>
              </w:rPr>
              <w:fldChar w:fldCharType="end"/>
            </w:r>
          </w:hyperlink>
        </w:p>
        <w:p w14:paraId="19BFBFA8" w14:textId="5534B323"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26" w:history="1">
            <w:r w:rsidR="00171DE5" w:rsidRPr="00F61A74">
              <w:rPr>
                <w:rStyle w:val="Hipercze"/>
                <w:noProof/>
              </w:rPr>
              <w:t>1.</w:t>
            </w:r>
            <w:r w:rsidR="00171DE5">
              <w:rPr>
                <w:rFonts w:eastAsiaTheme="minorEastAsia" w:cstheme="minorBidi"/>
                <w:b w:val="0"/>
                <w:bCs w:val="0"/>
                <w:caps w:val="0"/>
                <w:noProof/>
                <w:sz w:val="22"/>
                <w:szCs w:val="22"/>
              </w:rPr>
              <w:tab/>
            </w:r>
            <w:r w:rsidR="00171DE5" w:rsidRPr="00F61A74">
              <w:rPr>
                <w:rStyle w:val="Hipercze"/>
                <w:noProof/>
              </w:rPr>
              <w:t>Cel i zakres opracowania</w:t>
            </w:r>
            <w:r w:rsidR="00171DE5">
              <w:rPr>
                <w:noProof/>
                <w:webHidden/>
              </w:rPr>
              <w:tab/>
            </w:r>
            <w:r w:rsidR="007B16DC">
              <w:rPr>
                <w:noProof/>
                <w:webHidden/>
              </w:rPr>
              <w:fldChar w:fldCharType="begin"/>
            </w:r>
            <w:r w:rsidR="00171DE5">
              <w:rPr>
                <w:noProof/>
                <w:webHidden/>
              </w:rPr>
              <w:instrText xml:space="preserve"> PAGEREF _Toc7178826 \h </w:instrText>
            </w:r>
            <w:r w:rsidR="007B16DC">
              <w:rPr>
                <w:noProof/>
                <w:webHidden/>
              </w:rPr>
            </w:r>
            <w:r w:rsidR="007B16DC">
              <w:rPr>
                <w:noProof/>
                <w:webHidden/>
              </w:rPr>
              <w:fldChar w:fldCharType="separate"/>
            </w:r>
            <w:r w:rsidR="00DC4D4A">
              <w:rPr>
                <w:noProof/>
                <w:webHidden/>
              </w:rPr>
              <w:t>10</w:t>
            </w:r>
            <w:r w:rsidR="007B16DC">
              <w:rPr>
                <w:noProof/>
                <w:webHidden/>
              </w:rPr>
              <w:fldChar w:fldCharType="end"/>
            </w:r>
          </w:hyperlink>
        </w:p>
        <w:p w14:paraId="6C283EEF" w14:textId="7F335512"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27" w:history="1">
            <w:r w:rsidR="00171DE5" w:rsidRPr="00F61A74">
              <w:rPr>
                <w:rStyle w:val="Hipercze"/>
                <w:noProof/>
              </w:rPr>
              <w:t>2.</w:t>
            </w:r>
            <w:r w:rsidR="00171DE5">
              <w:rPr>
                <w:rFonts w:eastAsiaTheme="minorEastAsia" w:cstheme="minorBidi"/>
                <w:b w:val="0"/>
                <w:bCs w:val="0"/>
                <w:caps w:val="0"/>
                <w:noProof/>
                <w:sz w:val="22"/>
                <w:szCs w:val="22"/>
              </w:rPr>
              <w:tab/>
            </w:r>
            <w:r w:rsidR="00171DE5" w:rsidRPr="00F61A74">
              <w:rPr>
                <w:rStyle w:val="Hipercze"/>
                <w:noProof/>
              </w:rPr>
              <w:t>Strategia ogólna</w:t>
            </w:r>
            <w:r w:rsidR="00171DE5">
              <w:rPr>
                <w:noProof/>
                <w:webHidden/>
              </w:rPr>
              <w:tab/>
            </w:r>
            <w:r w:rsidR="007B16DC">
              <w:rPr>
                <w:noProof/>
                <w:webHidden/>
              </w:rPr>
              <w:fldChar w:fldCharType="begin"/>
            </w:r>
            <w:r w:rsidR="00171DE5">
              <w:rPr>
                <w:noProof/>
                <w:webHidden/>
              </w:rPr>
              <w:instrText xml:space="preserve"> PAGEREF _Toc7178827 \h </w:instrText>
            </w:r>
            <w:r w:rsidR="007B16DC">
              <w:rPr>
                <w:noProof/>
                <w:webHidden/>
              </w:rPr>
            </w:r>
            <w:r w:rsidR="007B16DC">
              <w:rPr>
                <w:noProof/>
                <w:webHidden/>
              </w:rPr>
              <w:fldChar w:fldCharType="separate"/>
            </w:r>
            <w:r w:rsidR="00DC4D4A">
              <w:rPr>
                <w:noProof/>
                <w:webHidden/>
              </w:rPr>
              <w:t>11</w:t>
            </w:r>
            <w:r w:rsidR="007B16DC">
              <w:rPr>
                <w:noProof/>
                <w:webHidden/>
              </w:rPr>
              <w:fldChar w:fldCharType="end"/>
            </w:r>
          </w:hyperlink>
        </w:p>
        <w:p w14:paraId="5F034BC9" w14:textId="711EB6CF"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28" w:history="1">
            <w:r w:rsidR="00171DE5" w:rsidRPr="00F61A74">
              <w:rPr>
                <w:rStyle w:val="Hipercze"/>
                <w:noProof/>
              </w:rPr>
              <w:t>2.1.</w:t>
            </w:r>
            <w:r w:rsidR="00171DE5">
              <w:rPr>
                <w:rFonts w:eastAsiaTheme="minorEastAsia" w:cstheme="minorBidi"/>
                <w:smallCaps w:val="0"/>
                <w:noProof/>
                <w:sz w:val="22"/>
                <w:szCs w:val="22"/>
              </w:rPr>
              <w:tab/>
            </w:r>
            <w:r w:rsidR="00171DE5" w:rsidRPr="00F61A74">
              <w:rPr>
                <w:rStyle w:val="Hipercze"/>
                <w:noProof/>
              </w:rPr>
              <w:t>Charakterystyka Gminy Besko</w:t>
            </w:r>
            <w:r w:rsidR="00171DE5">
              <w:rPr>
                <w:noProof/>
                <w:webHidden/>
              </w:rPr>
              <w:tab/>
            </w:r>
            <w:r w:rsidR="007B16DC">
              <w:rPr>
                <w:noProof/>
                <w:webHidden/>
              </w:rPr>
              <w:fldChar w:fldCharType="begin"/>
            </w:r>
            <w:r w:rsidR="00171DE5">
              <w:rPr>
                <w:noProof/>
                <w:webHidden/>
              </w:rPr>
              <w:instrText xml:space="preserve"> PAGEREF _Toc7178828 \h </w:instrText>
            </w:r>
            <w:r w:rsidR="007B16DC">
              <w:rPr>
                <w:noProof/>
                <w:webHidden/>
              </w:rPr>
            </w:r>
            <w:r w:rsidR="007B16DC">
              <w:rPr>
                <w:noProof/>
                <w:webHidden/>
              </w:rPr>
              <w:fldChar w:fldCharType="separate"/>
            </w:r>
            <w:r w:rsidR="00DC4D4A">
              <w:rPr>
                <w:noProof/>
                <w:webHidden/>
              </w:rPr>
              <w:t>18</w:t>
            </w:r>
            <w:r w:rsidR="007B16DC">
              <w:rPr>
                <w:noProof/>
                <w:webHidden/>
              </w:rPr>
              <w:fldChar w:fldCharType="end"/>
            </w:r>
          </w:hyperlink>
        </w:p>
        <w:p w14:paraId="1C7F4CB1" w14:textId="494A8410"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29" w:history="1">
            <w:r w:rsidR="00171DE5" w:rsidRPr="00F61A74">
              <w:rPr>
                <w:rStyle w:val="Hipercze"/>
                <w:rFonts w:cs="Calibri"/>
                <w:noProof/>
              </w:rPr>
              <w:t>2.1.1.</w:t>
            </w:r>
            <w:r w:rsidR="00171DE5">
              <w:rPr>
                <w:rFonts w:eastAsiaTheme="minorEastAsia" w:cstheme="minorBidi"/>
                <w:i w:val="0"/>
                <w:iCs w:val="0"/>
                <w:noProof/>
                <w:sz w:val="22"/>
                <w:szCs w:val="22"/>
              </w:rPr>
              <w:tab/>
            </w:r>
            <w:r w:rsidR="00171DE5" w:rsidRPr="00F61A74">
              <w:rPr>
                <w:rStyle w:val="Hipercze"/>
                <w:noProof/>
              </w:rPr>
              <w:t>Informacje ogólne</w:t>
            </w:r>
            <w:r w:rsidR="00171DE5">
              <w:rPr>
                <w:noProof/>
                <w:webHidden/>
              </w:rPr>
              <w:tab/>
            </w:r>
            <w:r w:rsidR="007B16DC">
              <w:rPr>
                <w:noProof/>
                <w:webHidden/>
              </w:rPr>
              <w:fldChar w:fldCharType="begin"/>
            </w:r>
            <w:r w:rsidR="00171DE5">
              <w:rPr>
                <w:noProof/>
                <w:webHidden/>
              </w:rPr>
              <w:instrText xml:space="preserve"> PAGEREF _Toc7178829 \h </w:instrText>
            </w:r>
            <w:r w:rsidR="007B16DC">
              <w:rPr>
                <w:noProof/>
                <w:webHidden/>
              </w:rPr>
            </w:r>
            <w:r w:rsidR="007B16DC">
              <w:rPr>
                <w:noProof/>
                <w:webHidden/>
              </w:rPr>
              <w:fldChar w:fldCharType="separate"/>
            </w:r>
            <w:r w:rsidR="00DC4D4A">
              <w:rPr>
                <w:noProof/>
                <w:webHidden/>
              </w:rPr>
              <w:t>18</w:t>
            </w:r>
            <w:r w:rsidR="007B16DC">
              <w:rPr>
                <w:noProof/>
                <w:webHidden/>
              </w:rPr>
              <w:fldChar w:fldCharType="end"/>
            </w:r>
          </w:hyperlink>
        </w:p>
        <w:p w14:paraId="5AADE0A4" w14:textId="3E4CFBD9"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0" w:history="1">
            <w:r w:rsidR="00171DE5" w:rsidRPr="00F61A74">
              <w:rPr>
                <w:rStyle w:val="Hipercze"/>
                <w:rFonts w:cs="Calibri"/>
                <w:noProof/>
              </w:rPr>
              <w:t>2.1.2.</w:t>
            </w:r>
            <w:r w:rsidR="00171DE5">
              <w:rPr>
                <w:rFonts w:eastAsiaTheme="minorEastAsia" w:cstheme="minorBidi"/>
                <w:i w:val="0"/>
                <w:iCs w:val="0"/>
                <w:noProof/>
                <w:sz w:val="22"/>
                <w:szCs w:val="22"/>
              </w:rPr>
              <w:tab/>
            </w:r>
            <w:r w:rsidR="00171DE5" w:rsidRPr="00F61A74">
              <w:rPr>
                <w:rStyle w:val="Hipercze"/>
                <w:noProof/>
              </w:rPr>
              <w:t>Struktura demograficzna</w:t>
            </w:r>
            <w:r w:rsidR="00171DE5">
              <w:rPr>
                <w:noProof/>
                <w:webHidden/>
              </w:rPr>
              <w:tab/>
            </w:r>
            <w:r w:rsidR="007B16DC">
              <w:rPr>
                <w:noProof/>
                <w:webHidden/>
              </w:rPr>
              <w:fldChar w:fldCharType="begin"/>
            </w:r>
            <w:r w:rsidR="00171DE5">
              <w:rPr>
                <w:noProof/>
                <w:webHidden/>
              </w:rPr>
              <w:instrText xml:space="preserve"> PAGEREF _Toc7178830 \h </w:instrText>
            </w:r>
            <w:r w:rsidR="007B16DC">
              <w:rPr>
                <w:noProof/>
                <w:webHidden/>
              </w:rPr>
            </w:r>
            <w:r w:rsidR="007B16DC">
              <w:rPr>
                <w:noProof/>
                <w:webHidden/>
              </w:rPr>
              <w:fldChar w:fldCharType="separate"/>
            </w:r>
            <w:r w:rsidR="00DC4D4A">
              <w:rPr>
                <w:noProof/>
                <w:webHidden/>
              </w:rPr>
              <w:t>22</w:t>
            </w:r>
            <w:r w:rsidR="007B16DC">
              <w:rPr>
                <w:noProof/>
                <w:webHidden/>
              </w:rPr>
              <w:fldChar w:fldCharType="end"/>
            </w:r>
          </w:hyperlink>
        </w:p>
        <w:p w14:paraId="5B8FD236" w14:textId="3BD72B56"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1" w:history="1">
            <w:r w:rsidR="00171DE5" w:rsidRPr="00F61A74">
              <w:rPr>
                <w:rStyle w:val="Hipercze"/>
                <w:rFonts w:cs="Calibri"/>
                <w:noProof/>
              </w:rPr>
              <w:t>2.1.3.</w:t>
            </w:r>
            <w:r w:rsidR="00171DE5">
              <w:rPr>
                <w:rFonts w:eastAsiaTheme="minorEastAsia" w:cstheme="minorBidi"/>
                <w:i w:val="0"/>
                <w:iCs w:val="0"/>
                <w:noProof/>
                <w:sz w:val="22"/>
                <w:szCs w:val="22"/>
              </w:rPr>
              <w:tab/>
            </w:r>
            <w:r w:rsidR="00171DE5" w:rsidRPr="00F61A74">
              <w:rPr>
                <w:rStyle w:val="Hipercze"/>
                <w:rFonts w:cstheme="minorHAnsi"/>
                <w:noProof/>
              </w:rPr>
              <w:t>Działalność gospodarcza</w:t>
            </w:r>
            <w:r w:rsidR="00171DE5">
              <w:rPr>
                <w:noProof/>
                <w:webHidden/>
              </w:rPr>
              <w:tab/>
            </w:r>
            <w:r w:rsidR="007B16DC">
              <w:rPr>
                <w:noProof/>
                <w:webHidden/>
              </w:rPr>
              <w:fldChar w:fldCharType="begin"/>
            </w:r>
            <w:r w:rsidR="00171DE5">
              <w:rPr>
                <w:noProof/>
                <w:webHidden/>
              </w:rPr>
              <w:instrText xml:space="preserve"> PAGEREF _Toc7178831 \h </w:instrText>
            </w:r>
            <w:r w:rsidR="007B16DC">
              <w:rPr>
                <w:noProof/>
                <w:webHidden/>
              </w:rPr>
            </w:r>
            <w:r w:rsidR="007B16DC">
              <w:rPr>
                <w:noProof/>
                <w:webHidden/>
              </w:rPr>
              <w:fldChar w:fldCharType="separate"/>
            </w:r>
            <w:r w:rsidR="00DC4D4A">
              <w:rPr>
                <w:noProof/>
                <w:webHidden/>
              </w:rPr>
              <w:t>25</w:t>
            </w:r>
            <w:r w:rsidR="007B16DC">
              <w:rPr>
                <w:noProof/>
                <w:webHidden/>
              </w:rPr>
              <w:fldChar w:fldCharType="end"/>
            </w:r>
          </w:hyperlink>
        </w:p>
        <w:p w14:paraId="37804B44" w14:textId="320A7916"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2" w:history="1">
            <w:r w:rsidR="00171DE5" w:rsidRPr="00F61A74">
              <w:rPr>
                <w:rStyle w:val="Hipercze"/>
                <w:rFonts w:cs="Calibri"/>
                <w:noProof/>
              </w:rPr>
              <w:t>2.1.4.</w:t>
            </w:r>
            <w:r w:rsidR="00171DE5">
              <w:rPr>
                <w:rFonts w:eastAsiaTheme="minorEastAsia" w:cstheme="minorBidi"/>
                <w:i w:val="0"/>
                <w:iCs w:val="0"/>
                <w:noProof/>
                <w:sz w:val="22"/>
                <w:szCs w:val="22"/>
              </w:rPr>
              <w:tab/>
            </w:r>
            <w:r w:rsidR="00171DE5" w:rsidRPr="00F61A74">
              <w:rPr>
                <w:rStyle w:val="Hipercze"/>
                <w:noProof/>
              </w:rPr>
              <w:t>Rolnictwo</w:t>
            </w:r>
            <w:r w:rsidR="00171DE5">
              <w:rPr>
                <w:noProof/>
                <w:webHidden/>
              </w:rPr>
              <w:tab/>
            </w:r>
            <w:r w:rsidR="007B16DC">
              <w:rPr>
                <w:noProof/>
                <w:webHidden/>
              </w:rPr>
              <w:fldChar w:fldCharType="begin"/>
            </w:r>
            <w:r w:rsidR="00171DE5">
              <w:rPr>
                <w:noProof/>
                <w:webHidden/>
              </w:rPr>
              <w:instrText xml:space="preserve"> PAGEREF _Toc7178832 \h </w:instrText>
            </w:r>
            <w:r w:rsidR="007B16DC">
              <w:rPr>
                <w:noProof/>
                <w:webHidden/>
              </w:rPr>
            </w:r>
            <w:r w:rsidR="007B16DC">
              <w:rPr>
                <w:noProof/>
                <w:webHidden/>
              </w:rPr>
              <w:fldChar w:fldCharType="separate"/>
            </w:r>
            <w:r w:rsidR="00DC4D4A">
              <w:rPr>
                <w:noProof/>
                <w:webHidden/>
              </w:rPr>
              <w:t>28</w:t>
            </w:r>
            <w:r w:rsidR="007B16DC">
              <w:rPr>
                <w:noProof/>
                <w:webHidden/>
              </w:rPr>
              <w:fldChar w:fldCharType="end"/>
            </w:r>
          </w:hyperlink>
        </w:p>
        <w:p w14:paraId="4FD44DE3" w14:textId="1F393008"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3" w:history="1">
            <w:r w:rsidR="00171DE5" w:rsidRPr="00F61A74">
              <w:rPr>
                <w:rStyle w:val="Hipercze"/>
                <w:rFonts w:cs="Calibri"/>
                <w:noProof/>
              </w:rPr>
              <w:t>2.1.5.</w:t>
            </w:r>
            <w:r w:rsidR="00171DE5">
              <w:rPr>
                <w:rFonts w:eastAsiaTheme="minorEastAsia" w:cstheme="minorBidi"/>
                <w:i w:val="0"/>
                <w:iCs w:val="0"/>
                <w:noProof/>
                <w:sz w:val="22"/>
                <w:szCs w:val="22"/>
              </w:rPr>
              <w:tab/>
            </w:r>
            <w:r w:rsidR="00171DE5" w:rsidRPr="00F61A74">
              <w:rPr>
                <w:rStyle w:val="Hipercze"/>
                <w:noProof/>
              </w:rPr>
              <w:t>Budownictwo i zasoby mieszkaniowe</w:t>
            </w:r>
            <w:r w:rsidR="00171DE5">
              <w:rPr>
                <w:noProof/>
                <w:webHidden/>
              </w:rPr>
              <w:tab/>
            </w:r>
            <w:r w:rsidR="007B16DC">
              <w:rPr>
                <w:noProof/>
                <w:webHidden/>
              </w:rPr>
              <w:fldChar w:fldCharType="begin"/>
            </w:r>
            <w:r w:rsidR="00171DE5">
              <w:rPr>
                <w:noProof/>
                <w:webHidden/>
              </w:rPr>
              <w:instrText xml:space="preserve"> PAGEREF _Toc7178833 \h </w:instrText>
            </w:r>
            <w:r w:rsidR="007B16DC">
              <w:rPr>
                <w:noProof/>
                <w:webHidden/>
              </w:rPr>
            </w:r>
            <w:r w:rsidR="007B16DC">
              <w:rPr>
                <w:noProof/>
                <w:webHidden/>
              </w:rPr>
              <w:fldChar w:fldCharType="separate"/>
            </w:r>
            <w:r w:rsidR="00DC4D4A">
              <w:rPr>
                <w:noProof/>
                <w:webHidden/>
              </w:rPr>
              <w:t>29</w:t>
            </w:r>
            <w:r w:rsidR="007B16DC">
              <w:rPr>
                <w:noProof/>
                <w:webHidden/>
              </w:rPr>
              <w:fldChar w:fldCharType="end"/>
            </w:r>
          </w:hyperlink>
        </w:p>
        <w:p w14:paraId="1EBCE3AB" w14:textId="0DD3460F"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4" w:history="1">
            <w:r w:rsidR="00171DE5" w:rsidRPr="00F61A74">
              <w:rPr>
                <w:rStyle w:val="Hipercze"/>
                <w:rFonts w:cs="Calibri"/>
                <w:noProof/>
              </w:rPr>
              <w:t>2.1.6.</w:t>
            </w:r>
            <w:r w:rsidR="00171DE5">
              <w:rPr>
                <w:rFonts w:eastAsiaTheme="minorEastAsia" w:cstheme="minorBidi"/>
                <w:i w:val="0"/>
                <w:iCs w:val="0"/>
                <w:noProof/>
                <w:sz w:val="22"/>
                <w:szCs w:val="22"/>
              </w:rPr>
              <w:tab/>
            </w:r>
            <w:r w:rsidR="00171DE5" w:rsidRPr="00F61A74">
              <w:rPr>
                <w:rStyle w:val="Hipercze"/>
                <w:noProof/>
              </w:rPr>
              <w:t>Infrastruktura transportowa</w:t>
            </w:r>
            <w:r w:rsidR="00171DE5">
              <w:rPr>
                <w:noProof/>
                <w:webHidden/>
              </w:rPr>
              <w:tab/>
            </w:r>
            <w:r w:rsidR="007B16DC">
              <w:rPr>
                <w:noProof/>
                <w:webHidden/>
              </w:rPr>
              <w:fldChar w:fldCharType="begin"/>
            </w:r>
            <w:r w:rsidR="00171DE5">
              <w:rPr>
                <w:noProof/>
                <w:webHidden/>
              </w:rPr>
              <w:instrText xml:space="preserve"> PAGEREF _Toc7178834 \h </w:instrText>
            </w:r>
            <w:r w:rsidR="007B16DC">
              <w:rPr>
                <w:noProof/>
                <w:webHidden/>
              </w:rPr>
            </w:r>
            <w:r w:rsidR="007B16DC">
              <w:rPr>
                <w:noProof/>
                <w:webHidden/>
              </w:rPr>
              <w:fldChar w:fldCharType="separate"/>
            </w:r>
            <w:r w:rsidR="00DC4D4A">
              <w:rPr>
                <w:noProof/>
                <w:webHidden/>
              </w:rPr>
              <w:t>33</w:t>
            </w:r>
            <w:r w:rsidR="007B16DC">
              <w:rPr>
                <w:noProof/>
                <w:webHidden/>
              </w:rPr>
              <w:fldChar w:fldCharType="end"/>
            </w:r>
          </w:hyperlink>
        </w:p>
        <w:p w14:paraId="4F76E7AB" w14:textId="375972ED"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5" w:history="1">
            <w:r w:rsidR="00171DE5" w:rsidRPr="00F61A74">
              <w:rPr>
                <w:rStyle w:val="Hipercze"/>
                <w:rFonts w:cs="Calibri"/>
                <w:noProof/>
              </w:rPr>
              <w:t>2.1.7.</w:t>
            </w:r>
            <w:r w:rsidR="00171DE5">
              <w:rPr>
                <w:rFonts w:eastAsiaTheme="minorEastAsia" w:cstheme="minorBidi"/>
                <w:i w:val="0"/>
                <w:iCs w:val="0"/>
                <w:noProof/>
                <w:sz w:val="22"/>
                <w:szCs w:val="22"/>
              </w:rPr>
              <w:tab/>
            </w:r>
            <w:r w:rsidR="00171DE5" w:rsidRPr="00F61A74">
              <w:rPr>
                <w:rStyle w:val="Hipercze"/>
                <w:noProof/>
              </w:rPr>
              <w:t>Zaopatrzenie w ciepło, energię elektryczną i gaz</w:t>
            </w:r>
            <w:r w:rsidR="00171DE5">
              <w:rPr>
                <w:noProof/>
                <w:webHidden/>
              </w:rPr>
              <w:tab/>
            </w:r>
            <w:r w:rsidR="007B16DC">
              <w:rPr>
                <w:noProof/>
                <w:webHidden/>
              </w:rPr>
              <w:fldChar w:fldCharType="begin"/>
            </w:r>
            <w:r w:rsidR="00171DE5">
              <w:rPr>
                <w:noProof/>
                <w:webHidden/>
              </w:rPr>
              <w:instrText xml:space="preserve"> PAGEREF _Toc7178835 \h </w:instrText>
            </w:r>
            <w:r w:rsidR="007B16DC">
              <w:rPr>
                <w:noProof/>
                <w:webHidden/>
              </w:rPr>
            </w:r>
            <w:r w:rsidR="007B16DC">
              <w:rPr>
                <w:noProof/>
                <w:webHidden/>
              </w:rPr>
              <w:fldChar w:fldCharType="separate"/>
            </w:r>
            <w:r w:rsidR="00DC4D4A">
              <w:rPr>
                <w:noProof/>
                <w:webHidden/>
              </w:rPr>
              <w:t>39</w:t>
            </w:r>
            <w:r w:rsidR="007B16DC">
              <w:rPr>
                <w:noProof/>
                <w:webHidden/>
              </w:rPr>
              <w:fldChar w:fldCharType="end"/>
            </w:r>
          </w:hyperlink>
        </w:p>
        <w:p w14:paraId="1FA26F14" w14:textId="33CD2CB1"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36" w:history="1">
            <w:r w:rsidR="00171DE5" w:rsidRPr="00F61A74">
              <w:rPr>
                <w:rStyle w:val="Hipercze"/>
                <w:rFonts w:cs="Calibri"/>
                <w:noProof/>
              </w:rPr>
              <w:t>2.1.8.</w:t>
            </w:r>
            <w:r w:rsidR="00171DE5">
              <w:rPr>
                <w:rFonts w:eastAsiaTheme="minorEastAsia" w:cstheme="minorBidi"/>
                <w:i w:val="0"/>
                <w:iCs w:val="0"/>
                <w:noProof/>
                <w:sz w:val="22"/>
                <w:szCs w:val="22"/>
              </w:rPr>
              <w:tab/>
            </w:r>
            <w:r w:rsidR="00171DE5" w:rsidRPr="00F61A74">
              <w:rPr>
                <w:rStyle w:val="Hipercze"/>
                <w:noProof/>
              </w:rPr>
              <w:t>Stan środowiska naturalnego – jakość powietrza</w:t>
            </w:r>
            <w:r w:rsidR="00171DE5">
              <w:rPr>
                <w:noProof/>
                <w:webHidden/>
              </w:rPr>
              <w:tab/>
            </w:r>
            <w:r w:rsidR="007B16DC">
              <w:rPr>
                <w:noProof/>
                <w:webHidden/>
              </w:rPr>
              <w:fldChar w:fldCharType="begin"/>
            </w:r>
            <w:r w:rsidR="00171DE5">
              <w:rPr>
                <w:noProof/>
                <w:webHidden/>
              </w:rPr>
              <w:instrText xml:space="preserve"> PAGEREF _Toc7178836 \h </w:instrText>
            </w:r>
            <w:r w:rsidR="007B16DC">
              <w:rPr>
                <w:noProof/>
                <w:webHidden/>
              </w:rPr>
            </w:r>
            <w:r w:rsidR="007B16DC">
              <w:rPr>
                <w:noProof/>
                <w:webHidden/>
              </w:rPr>
              <w:fldChar w:fldCharType="separate"/>
            </w:r>
            <w:r w:rsidR="00DC4D4A">
              <w:rPr>
                <w:noProof/>
                <w:webHidden/>
              </w:rPr>
              <w:t>44</w:t>
            </w:r>
            <w:r w:rsidR="007B16DC">
              <w:rPr>
                <w:noProof/>
                <w:webHidden/>
              </w:rPr>
              <w:fldChar w:fldCharType="end"/>
            </w:r>
          </w:hyperlink>
        </w:p>
        <w:p w14:paraId="358C1195" w14:textId="48003C19"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37" w:history="1">
            <w:r w:rsidR="00171DE5" w:rsidRPr="00F61A74">
              <w:rPr>
                <w:rStyle w:val="Hipercze"/>
                <w:noProof/>
              </w:rPr>
              <w:t>2.2.</w:t>
            </w:r>
            <w:r w:rsidR="00171DE5">
              <w:rPr>
                <w:rFonts w:eastAsiaTheme="minorEastAsia" w:cstheme="minorBidi"/>
                <w:smallCaps w:val="0"/>
                <w:noProof/>
                <w:sz w:val="22"/>
                <w:szCs w:val="22"/>
              </w:rPr>
              <w:tab/>
            </w:r>
            <w:r w:rsidR="00171DE5" w:rsidRPr="00F61A74">
              <w:rPr>
                <w:rStyle w:val="Hipercze"/>
                <w:noProof/>
              </w:rPr>
              <w:t>Identyfikacja obszarów problemowych</w:t>
            </w:r>
            <w:r w:rsidR="00171DE5">
              <w:rPr>
                <w:noProof/>
                <w:webHidden/>
              </w:rPr>
              <w:tab/>
            </w:r>
            <w:r w:rsidR="007B16DC">
              <w:rPr>
                <w:noProof/>
                <w:webHidden/>
              </w:rPr>
              <w:fldChar w:fldCharType="begin"/>
            </w:r>
            <w:r w:rsidR="00171DE5">
              <w:rPr>
                <w:noProof/>
                <w:webHidden/>
              </w:rPr>
              <w:instrText xml:space="preserve"> PAGEREF _Toc7178837 \h </w:instrText>
            </w:r>
            <w:r w:rsidR="007B16DC">
              <w:rPr>
                <w:noProof/>
                <w:webHidden/>
              </w:rPr>
            </w:r>
            <w:r w:rsidR="007B16DC">
              <w:rPr>
                <w:noProof/>
                <w:webHidden/>
              </w:rPr>
              <w:fldChar w:fldCharType="separate"/>
            </w:r>
            <w:r w:rsidR="00DC4D4A">
              <w:rPr>
                <w:noProof/>
                <w:webHidden/>
              </w:rPr>
              <w:t>46</w:t>
            </w:r>
            <w:r w:rsidR="007B16DC">
              <w:rPr>
                <w:noProof/>
                <w:webHidden/>
              </w:rPr>
              <w:fldChar w:fldCharType="end"/>
            </w:r>
          </w:hyperlink>
        </w:p>
        <w:p w14:paraId="598B4743" w14:textId="5F81C08F"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38" w:history="1">
            <w:r w:rsidR="00171DE5" w:rsidRPr="00F61A74">
              <w:rPr>
                <w:rStyle w:val="Hipercze"/>
                <w:noProof/>
              </w:rPr>
              <w:t>2.3.</w:t>
            </w:r>
            <w:r w:rsidR="00171DE5">
              <w:rPr>
                <w:rFonts w:eastAsiaTheme="minorEastAsia" w:cstheme="minorBidi"/>
                <w:smallCaps w:val="0"/>
                <w:noProof/>
                <w:sz w:val="22"/>
                <w:szCs w:val="22"/>
              </w:rPr>
              <w:tab/>
            </w:r>
            <w:r w:rsidR="00171DE5" w:rsidRPr="00F61A74">
              <w:rPr>
                <w:rStyle w:val="Hipercze"/>
                <w:noProof/>
              </w:rPr>
              <w:t>Cele strategiczne i szczegółowe</w:t>
            </w:r>
            <w:r w:rsidR="00171DE5">
              <w:rPr>
                <w:noProof/>
                <w:webHidden/>
              </w:rPr>
              <w:tab/>
            </w:r>
            <w:r w:rsidR="007B16DC">
              <w:rPr>
                <w:noProof/>
                <w:webHidden/>
              </w:rPr>
              <w:fldChar w:fldCharType="begin"/>
            </w:r>
            <w:r w:rsidR="00171DE5">
              <w:rPr>
                <w:noProof/>
                <w:webHidden/>
              </w:rPr>
              <w:instrText xml:space="preserve"> PAGEREF _Toc7178838 \h </w:instrText>
            </w:r>
            <w:r w:rsidR="007B16DC">
              <w:rPr>
                <w:noProof/>
                <w:webHidden/>
              </w:rPr>
            </w:r>
            <w:r w:rsidR="007B16DC">
              <w:rPr>
                <w:noProof/>
                <w:webHidden/>
              </w:rPr>
              <w:fldChar w:fldCharType="separate"/>
            </w:r>
            <w:r w:rsidR="00DC4D4A">
              <w:rPr>
                <w:noProof/>
                <w:webHidden/>
              </w:rPr>
              <w:t>46</w:t>
            </w:r>
            <w:r w:rsidR="007B16DC">
              <w:rPr>
                <w:noProof/>
                <w:webHidden/>
              </w:rPr>
              <w:fldChar w:fldCharType="end"/>
            </w:r>
          </w:hyperlink>
        </w:p>
        <w:p w14:paraId="4F39AFC7" w14:textId="186078AC"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39" w:history="1">
            <w:r w:rsidR="00171DE5" w:rsidRPr="00F61A74">
              <w:rPr>
                <w:rStyle w:val="Hipercze"/>
                <w:noProof/>
              </w:rPr>
              <w:t>2.4.</w:t>
            </w:r>
            <w:r w:rsidR="00171DE5">
              <w:rPr>
                <w:rFonts w:eastAsiaTheme="minorEastAsia" w:cstheme="minorBidi"/>
                <w:smallCaps w:val="0"/>
                <w:noProof/>
                <w:sz w:val="22"/>
                <w:szCs w:val="22"/>
              </w:rPr>
              <w:tab/>
            </w:r>
            <w:r w:rsidR="00171DE5" w:rsidRPr="00F61A74">
              <w:rPr>
                <w:rStyle w:val="Hipercze"/>
                <w:noProof/>
              </w:rPr>
              <w:t>Aspekty organizacyjne i finansowe</w:t>
            </w:r>
            <w:r w:rsidR="00171DE5">
              <w:rPr>
                <w:noProof/>
                <w:webHidden/>
              </w:rPr>
              <w:tab/>
            </w:r>
            <w:r w:rsidR="007B16DC">
              <w:rPr>
                <w:noProof/>
                <w:webHidden/>
              </w:rPr>
              <w:fldChar w:fldCharType="begin"/>
            </w:r>
            <w:r w:rsidR="00171DE5">
              <w:rPr>
                <w:noProof/>
                <w:webHidden/>
              </w:rPr>
              <w:instrText xml:space="preserve"> PAGEREF _Toc7178839 \h </w:instrText>
            </w:r>
            <w:r w:rsidR="007B16DC">
              <w:rPr>
                <w:noProof/>
                <w:webHidden/>
              </w:rPr>
            </w:r>
            <w:r w:rsidR="007B16DC">
              <w:rPr>
                <w:noProof/>
                <w:webHidden/>
              </w:rPr>
              <w:fldChar w:fldCharType="separate"/>
            </w:r>
            <w:r w:rsidR="00DC4D4A">
              <w:rPr>
                <w:noProof/>
                <w:webHidden/>
              </w:rPr>
              <w:t>47</w:t>
            </w:r>
            <w:r w:rsidR="007B16DC">
              <w:rPr>
                <w:noProof/>
                <w:webHidden/>
              </w:rPr>
              <w:fldChar w:fldCharType="end"/>
            </w:r>
          </w:hyperlink>
        </w:p>
        <w:p w14:paraId="73194858" w14:textId="15FE736F"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40" w:history="1">
            <w:r w:rsidR="00171DE5" w:rsidRPr="00F61A74">
              <w:rPr>
                <w:rStyle w:val="Hipercze"/>
                <w:rFonts w:cs="Calibri"/>
                <w:noProof/>
              </w:rPr>
              <w:t>2.4.1.</w:t>
            </w:r>
            <w:r w:rsidR="00171DE5">
              <w:rPr>
                <w:rFonts w:eastAsiaTheme="minorEastAsia" w:cstheme="minorBidi"/>
                <w:i w:val="0"/>
                <w:iCs w:val="0"/>
                <w:noProof/>
                <w:sz w:val="22"/>
                <w:szCs w:val="22"/>
              </w:rPr>
              <w:tab/>
            </w:r>
            <w:r w:rsidR="00171DE5" w:rsidRPr="00F61A74">
              <w:rPr>
                <w:rStyle w:val="Hipercze"/>
                <w:noProof/>
              </w:rPr>
              <w:t>Aspekty organizacyjne</w:t>
            </w:r>
            <w:r w:rsidR="00171DE5">
              <w:rPr>
                <w:noProof/>
                <w:webHidden/>
              </w:rPr>
              <w:tab/>
            </w:r>
            <w:r w:rsidR="007B16DC">
              <w:rPr>
                <w:noProof/>
                <w:webHidden/>
              </w:rPr>
              <w:fldChar w:fldCharType="begin"/>
            </w:r>
            <w:r w:rsidR="00171DE5">
              <w:rPr>
                <w:noProof/>
                <w:webHidden/>
              </w:rPr>
              <w:instrText xml:space="preserve"> PAGEREF _Toc7178840 \h </w:instrText>
            </w:r>
            <w:r w:rsidR="007B16DC">
              <w:rPr>
                <w:noProof/>
                <w:webHidden/>
              </w:rPr>
            </w:r>
            <w:r w:rsidR="007B16DC">
              <w:rPr>
                <w:noProof/>
                <w:webHidden/>
              </w:rPr>
              <w:fldChar w:fldCharType="separate"/>
            </w:r>
            <w:r w:rsidR="00DC4D4A">
              <w:rPr>
                <w:noProof/>
                <w:webHidden/>
              </w:rPr>
              <w:t>47</w:t>
            </w:r>
            <w:r w:rsidR="007B16DC">
              <w:rPr>
                <w:noProof/>
                <w:webHidden/>
              </w:rPr>
              <w:fldChar w:fldCharType="end"/>
            </w:r>
          </w:hyperlink>
        </w:p>
        <w:p w14:paraId="2BF95D1E" w14:textId="3D9C2513"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41" w:history="1">
            <w:r w:rsidR="00171DE5" w:rsidRPr="00F61A74">
              <w:rPr>
                <w:rStyle w:val="Hipercze"/>
                <w:rFonts w:cs="Calibri"/>
                <w:noProof/>
              </w:rPr>
              <w:t>2.4.2.</w:t>
            </w:r>
            <w:r w:rsidR="00171DE5">
              <w:rPr>
                <w:rFonts w:eastAsiaTheme="minorEastAsia" w:cstheme="minorBidi"/>
                <w:i w:val="0"/>
                <w:iCs w:val="0"/>
                <w:noProof/>
                <w:sz w:val="22"/>
                <w:szCs w:val="22"/>
              </w:rPr>
              <w:tab/>
            </w:r>
            <w:r w:rsidR="00171DE5" w:rsidRPr="00F61A74">
              <w:rPr>
                <w:rStyle w:val="Hipercze"/>
                <w:noProof/>
              </w:rPr>
              <w:t>Źródła finansowania działań</w:t>
            </w:r>
            <w:r w:rsidR="00171DE5">
              <w:rPr>
                <w:noProof/>
                <w:webHidden/>
              </w:rPr>
              <w:tab/>
            </w:r>
            <w:r w:rsidR="007B16DC">
              <w:rPr>
                <w:noProof/>
                <w:webHidden/>
              </w:rPr>
              <w:fldChar w:fldCharType="begin"/>
            </w:r>
            <w:r w:rsidR="00171DE5">
              <w:rPr>
                <w:noProof/>
                <w:webHidden/>
              </w:rPr>
              <w:instrText xml:space="preserve"> PAGEREF _Toc7178841 \h </w:instrText>
            </w:r>
            <w:r w:rsidR="007B16DC">
              <w:rPr>
                <w:noProof/>
                <w:webHidden/>
              </w:rPr>
            </w:r>
            <w:r w:rsidR="007B16DC">
              <w:rPr>
                <w:noProof/>
                <w:webHidden/>
              </w:rPr>
              <w:fldChar w:fldCharType="separate"/>
            </w:r>
            <w:r w:rsidR="00DC4D4A">
              <w:rPr>
                <w:noProof/>
                <w:webHidden/>
              </w:rPr>
              <w:t>47</w:t>
            </w:r>
            <w:r w:rsidR="007B16DC">
              <w:rPr>
                <w:noProof/>
                <w:webHidden/>
              </w:rPr>
              <w:fldChar w:fldCharType="end"/>
            </w:r>
          </w:hyperlink>
        </w:p>
        <w:p w14:paraId="18761933" w14:textId="05194E60"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42" w:history="1">
            <w:r w:rsidR="00171DE5" w:rsidRPr="00F61A74">
              <w:rPr>
                <w:rStyle w:val="Hipercze"/>
                <w:noProof/>
              </w:rPr>
              <w:t>3.</w:t>
            </w:r>
            <w:r w:rsidR="00171DE5">
              <w:rPr>
                <w:rFonts w:eastAsiaTheme="minorEastAsia" w:cstheme="minorBidi"/>
                <w:b w:val="0"/>
                <w:bCs w:val="0"/>
                <w:caps w:val="0"/>
                <w:noProof/>
                <w:sz w:val="22"/>
                <w:szCs w:val="22"/>
              </w:rPr>
              <w:tab/>
            </w:r>
            <w:r w:rsidR="00171DE5" w:rsidRPr="00F61A74">
              <w:rPr>
                <w:rStyle w:val="Hipercze"/>
                <w:noProof/>
              </w:rPr>
              <w:t>Inwentaryzacja emisji CO</w:t>
            </w:r>
            <w:r w:rsidR="00171DE5" w:rsidRPr="00F61A74">
              <w:rPr>
                <w:rStyle w:val="Hipercze"/>
                <w:noProof/>
                <w:vertAlign w:val="subscript"/>
              </w:rPr>
              <w:t>2</w:t>
            </w:r>
            <w:r w:rsidR="00171DE5" w:rsidRPr="00F61A74">
              <w:rPr>
                <w:rStyle w:val="Hipercze"/>
                <w:noProof/>
              </w:rPr>
              <w:t xml:space="preserve"> na terenie Gminy Besko.</w:t>
            </w:r>
            <w:r w:rsidR="00171DE5">
              <w:rPr>
                <w:noProof/>
                <w:webHidden/>
              </w:rPr>
              <w:tab/>
            </w:r>
            <w:r w:rsidR="007B16DC">
              <w:rPr>
                <w:noProof/>
                <w:webHidden/>
              </w:rPr>
              <w:fldChar w:fldCharType="begin"/>
            </w:r>
            <w:r w:rsidR="00171DE5">
              <w:rPr>
                <w:noProof/>
                <w:webHidden/>
              </w:rPr>
              <w:instrText xml:space="preserve"> PAGEREF _Toc7178842 \h </w:instrText>
            </w:r>
            <w:r w:rsidR="007B16DC">
              <w:rPr>
                <w:noProof/>
                <w:webHidden/>
              </w:rPr>
            </w:r>
            <w:r w:rsidR="007B16DC">
              <w:rPr>
                <w:noProof/>
                <w:webHidden/>
              </w:rPr>
              <w:fldChar w:fldCharType="separate"/>
            </w:r>
            <w:r w:rsidR="00DC4D4A">
              <w:rPr>
                <w:noProof/>
                <w:webHidden/>
              </w:rPr>
              <w:t>52</w:t>
            </w:r>
            <w:r w:rsidR="007B16DC">
              <w:rPr>
                <w:noProof/>
                <w:webHidden/>
              </w:rPr>
              <w:fldChar w:fldCharType="end"/>
            </w:r>
          </w:hyperlink>
        </w:p>
        <w:p w14:paraId="05B17014" w14:textId="57E0AA70"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43" w:history="1">
            <w:r w:rsidR="00171DE5" w:rsidRPr="00F61A74">
              <w:rPr>
                <w:rStyle w:val="Hipercze"/>
                <w:noProof/>
              </w:rPr>
              <w:t>3.1.</w:t>
            </w:r>
            <w:r w:rsidR="00171DE5">
              <w:rPr>
                <w:rFonts w:eastAsiaTheme="minorEastAsia" w:cstheme="minorBidi"/>
                <w:smallCaps w:val="0"/>
                <w:noProof/>
                <w:sz w:val="22"/>
                <w:szCs w:val="22"/>
              </w:rPr>
              <w:tab/>
            </w:r>
            <w:r w:rsidR="00171DE5" w:rsidRPr="00F61A74">
              <w:rPr>
                <w:rStyle w:val="Hipercze"/>
                <w:noProof/>
              </w:rPr>
              <w:t>Zakres inwentaryzacji</w:t>
            </w:r>
            <w:r w:rsidR="00171DE5">
              <w:rPr>
                <w:noProof/>
                <w:webHidden/>
              </w:rPr>
              <w:tab/>
            </w:r>
            <w:r w:rsidR="007B16DC">
              <w:rPr>
                <w:noProof/>
                <w:webHidden/>
              </w:rPr>
              <w:fldChar w:fldCharType="begin"/>
            </w:r>
            <w:r w:rsidR="00171DE5">
              <w:rPr>
                <w:noProof/>
                <w:webHidden/>
              </w:rPr>
              <w:instrText xml:space="preserve"> PAGEREF _Toc7178843 \h </w:instrText>
            </w:r>
            <w:r w:rsidR="007B16DC">
              <w:rPr>
                <w:noProof/>
                <w:webHidden/>
              </w:rPr>
            </w:r>
            <w:r w:rsidR="007B16DC">
              <w:rPr>
                <w:noProof/>
                <w:webHidden/>
              </w:rPr>
              <w:fldChar w:fldCharType="separate"/>
            </w:r>
            <w:r w:rsidR="00DC4D4A">
              <w:rPr>
                <w:noProof/>
                <w:webHidden/>
              </w:rPr>
              <w:t>52</w:t>
            </w:r>
            <w:r w:rsidR="007B16DC">
              <w:rPr>
                <w:noProof/>
                <w:webHidden/>
              </w:rPr>
              <w:fldChar w:fldCharType="end"/>
            </w:r>
          </w:hyperlink>
        </w:p>
        <w:p w14:paraId="03256BBD" w14:textId="1175F713"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44" w:history="1">
            <w:r w:rsidR="00171DE5" w:rsidRPr="00F61A74">
              <w:rPr>
                <w:rStyle w:val="Hipercze"/>
                <w:noProof/>
              </w:rPr>
              <w:t>3.2.</w:t>
            </w:r>
            <w:r w:rsidR="00171DE5">
              <w:rPr>
                <w:rFonts w:eastAsiaTheme="minorEastAsia" w:cstheme="minorBidi"/>
                <w:smallCaps w:val="0"/>
                <w:noProof/>
                <w:sz w:val="22"/>
                <w:szCs w:val="22"/>
              </w:rPr>
              <w:tab/>
            </w:r>
            <w:r w:rsidR="00171DE5" w:rsidRPr="00F61A74">
              <w:rPr>
                <w:rStyle w:val="Hipercze"/>
                <w:noProof/>
              </w:rPr>
              <w:t>Metodologia i założenia</w:t>
            </w:r>
            <w:r w:rsidR="00171DE5">
              <w:rPr>
                <w:noProof/>
                <w:webHidden/>
              </w:rPr>
              <w:tab/>
            </w:r>
            <w:r w:rsidR="007B16DC">
              <w:rPr>
                <w:noProof/>
                <w:webHidden/>
              </w:rPr>
              <w:fldChar w:fldCharType="begin"/>
            </w:r>
            <w:r w:rsidR="00171DE5">
              <w:rPr>
                <w:noProof/>
                <w:webHidden/>
              </w:rPr>
              <w:instrText xml:space="preserve"> PAGEREF _Toc7178844 \h </w:instrText>
            </w:r>
            <w:r w:rsidR="007B16DC">
              <w:rPr>
                <w:noProof/>
                <w:webHidden/>
              </w:rPr>
            </w:r>
            <w:r w:rsidR="007B16DC">
              <w:rPr>
                <w:noProof/>
                <w:webHidden/>
              </w:rPr>
              <w:fldChar w:fldCharType="separate"/>
            </w:r>
            <w:r w:rsidR="00DC4D4A">
              <w:rPr>
                <w:noProof/>
                <w:webHidden/>
              </w:rPr>
              <w:t>52</w:t>
            </w:r>
            <w:r w:rsidR="007B16DC">
              <w:rPr>
                <w:noProof/>
                <w:webHidden/>
              </w:rPr>
              <w:fldChar w:fldCharType="end"/>
            </w:r>
          </w:hyperlink>
        </w:p>
        <w:p w14:paraId="4DA2D52D" w14:textId="56CD8B87"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45" w:history="1">
            <w:r w:rsidR="00171DE5" w:rsidRPr="00F61A74">
              <w:rPr>
                <w:rStyle w:val="Hipercze"/>
                <w:noProof/>
              </w:rPr>
              <w:t>3.3.</w:t>
            </w:r>
            <w:r w:rsidR="00171DE5">
              <w:rPr>
                <w:rFonts w:eastAsiaTheme="minorEastAsia" w:cstheme="minorBidi"/>
                <w:smallCaps w:val="0"/>
                <w:noProof/>
                <w:sz w:val="22"/>
                <w:szCs w:val="22"/>
              </w:rPr>
              <w:tab/>
            </w:r>
            <w:r w:rsidR="00171DE5" w:rsidRPr="00F61A74">
              <w:rPr>
                <w:rStyle w:val="Hipercze"/>
                <w:noProof/>
              </w:rPr>
              <w:t>Wyniki inwentaryzacji emisji CO</w:t>
            </w:r>
            <w:r w:rsidR="00171DE5" w:rsidRPr="00F61A74">
              <w:rPr>
                <w:rStyle w:val="Hipercze"/>
                <w:noProof/>
                <w:vertAlign w:val="subscript"/>
              </w:rPr>
              <w:t>2</w:t>
            </w:r>
            <w:r w:rsidR="00171DE5" w:rsidRPr="00F61A74">
              <w:rPr>
                <w:rStyle w:val="Hipercze"/>
                <w:noProof/>
              </w:rPr>
              <w:t xml:space="preserve"> w poszczególnych sektorach</w:t>
            </w:r>
            <w:r w:rsidR="00171DE5">
              <w:rPr>
                <w:noProof/>
                <w:webHidden/>
              </w:rPr>
              <w:tab/>
            </w:r>
            <w:r w:rsidR="007B16DC">
              <w:rPr>
                <w:noProof/>
                <w:webHidden/>
              </w:rPr>
              <w:fldChar w:fldCharType="begin"/>
            </w:r>
            <w:r w:rsidR="00171DE5">
              <w:rPr>
                <w:noProof/>
                <w:webHidden/>
              </w:rPr>
              <w:instrText xml:space="preserve"> PAGEREF _Toc7178845 \h </w:instrText>
            </w:r>
            <w:r w:rsidR="007B16DC">
              <w:rPr>
                <w:noProof/>
                <w:webHidden/>
              </w:rPr>
            </w:r>
            <w:r w:rsidR="007B16DC">
              <w:rPr>
                <w:noProof/>
                <w:webHidden/>
              </w:rPr>
              <w:fldChar w:fldCharType="separate"/>
            </w:r>
            <w:r w:rsidR="00DC4D4A">
              <w:rPr>
                <w:noProof/>
                <w:webHidden/>
              </w:rPr>
              <w:t>55</w:t>
            </w:r>
            <w:r w:rsidR="007B16DC">
              <w:rPr>
                <w:noProof/>
                <w:webHidden/>
              </w:rPr>
              <w:fldChar w:fldCharType="end"/>
            </w:r>
          </w:hyperlink>
        </w:p>
        <w:p w14:paraId="7AD8FCEF" w14:textId="7B9F1199"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46" w:history="1">
            <w:r w:rsidR="00171DE5" w:rsidRPr="00F61A74">
              <w:rPr>
                <w:rStyle w:val="Hipercze"/>
                <w:noProof/>
              </w:rPr>
              <w:t>3.3.1.</w:t>
            </w:r>
            <w:r w:rsidR="00171DE5">
              <w:rPr>
                <w:rFonts w:eastAsiaTheme="minorEastAsia" w:cstheme="minorBidi"/>
                <w:i w:val="0"/>
                <w:iCs w:val="0"/>
                <w:noProof/>
                <w:sz w:val="22"/>
                <w:szCs w:val="22"/>
              </w:rPr>
              <w:tab/>
            </w:r>
            <w:r w:rsidR="00171DE5" w:rsidRPr="00F61A74">
              <w:rPr>
                <w:rStyle w:val="Hipercze"/>
                <w:noProof/>
              </w:rPr>
              <w:t>Obiekty użyteczności publicznej</w:t>
            </w:r>
            <w:r w:rsidR="00171DE5">
              <w:rPr>
                <w:noProof/>
                <w:webHidden/>
              </w:rPr>
              <w:tab/>
            </w:r>
            <w:r w:rsidR="007B16DC">
              <w:rPr>
                <w:noProof/>
                <w:webHidden/>
              </w:rPr>
              <w:fldChar w:fldCharType="begin"/>
            </w:r>
            <w:r w:rsidR="00171DE5">
              <w:rPr>
                <w:noProof/>
                <w:webHidden/>
              </w:rPr>
              <w:instrText xml:space="preserve"> PAGEREF _Toc7178846 \h </w:instrText>
            </w:r>
            <w:r w:rsidR="007B16DC">
              <w:rPr>
                <w:noProof/>
                <w:webHidden/>
              </w:rPr>
            </w:r>
            <w:r w:rsidR="007B16DC">
              <w:rPr>
                <w:noProof/>
                <w:webHidden/>
              </w:rPr>
              <w:fldChar w:fldCharType="separate"/>
            </w:r>
            <w:r w:rsidR="00DC4D4A">
              <w:rPr>
                <w:noProof/>
                <w:webHidden/>
              </w:rPr>
              <w:t>55</w:t>
            </w:r>
            <w:r w:rsidR="007B16DC">
              <w:rPr>
                <w:noProof/>
                <w:webHidden/>
              </w:rPr>
              <w:fldChar w:fldCharType="end"/>
            </w:r>
          </w:hyperlink>
        </w:p>
        <w:p w14:paraId="716C48A5" w14:textId="79113732"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47" w:history="1">
            <w:r w:rsidR="00171DE5" w:rsidRPr="00F61A74">
              <w:rPr>
                <w:rStyle w:val="Hipercze"/>
                <w:noProof/>
              </w:rPr>
              <w:t>3.3.2.</w:t>
            </w:r>
            <w:r w:rsidR="00171DE5">
              <w:rPr>
                <w:rFonts w:eastAsiaTheme="minorEastAsia" w:cstheme="minorBidi"/>
                <w:i w:val="0"/>
                <w:iCs w:val="0"/>
                <w:noProof/>
                <w:sz w:val="22"/>
                <w:szCs w:val="22"/>
              </w:rPr>
              <w:tab/>
            </w:r>
            <w:r w:rsidR="00171DE5" w:rsidRPr="00F61A74">
              <w:rPr>
                <w:rStyle w:val="Hipercze"/>
                <w:noProof/>
              </w:rPr>
              <w:t>Sektor usługowo-produkcyjny</w:t>
            </w:r>
            <w:r w:rsidR="00171DE5">
              <w:rPr>
                <w:noProof/>
                <w:webHidden/>
              </w:rPr>
              <w:tab/>
            </w:r>
            <w:r w:rsidR="007B16DC">
              <w:rPr>
                <w:noProof/>
                <w:webHidden/>
              </w:rPr>
              <w:fldChar w:fldCharType="begin"/>
            </w:r>
            <w:r w:rsidR="00171DE5">
              <w:rPr>
                <w:noProof/>
                <w:webHidden/>
              </w:rPr>
              <w:instrText xml:space="preserve"> PAGEREF _Toc7178847 \h </w:instrText>
            </w:r>
            <w:r w:rsidR="007B16DC">
              <w:rPr>
                <w:noProof/>
                <w:webHidden/>
              </w:rPr>
            </w:r>
            <w:r w:rsidR="007B16DC">
              <w:rPr>
                <w:noProof/>
                <w:webHidden/>
              </w:rPr>
              <w:fldChar w:fldCharType="separate"/>
            </w:r>
            <w:r w:rsidR="00DC4D4A">
              <w:rPr>
                <w:noProof/>
                <w:webHidden/>
              </w:rPr>
              <w:t>56</w:t>
            </w:r>
            <w:r w:rsidR="007B16DC">
              <w:rPr>
                <w:noProof/>
                <w:webHidden/>
              </w:rPr>
              <w:fldChar w:fldCharType="end"/>
            </w:r>
          </w:hyperlink>
        </w:p>
        <w:p w14:paraId="622BCA77" w14:textId="4A31B361"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48" w:history="1">
            <w:r w:rsidR="00171DE5" w:rsidRPr="00F61A74">
              <w:rPr>
                <w:rStyle w:val="Hipercze"/>
                <w:noProof/>
              </w:rPr>
              <w:t>3.3.3.</w:t>
            </w:r>
            <w:r w:rsidR="00171DE5">
              <w:rPr>
                <w:rFonts w:eastAsiaTheme="minorEastAsia" w:cstheme="minorBidi"/>
                <w:i w:val="0"/>
                <w:iCs w:val="0"/>
                <w:noProof/>
                <w:sz w:val="22"/>
                <w:szCs w:val="22"/>
              </w:rPr>
              <w:tab/>
            </w:r>
            <w:r w:rsidR="00171DE5" w:rsidRPr="00F61A74">
              <w:rPr>
                <w:rStyle w:val="Hipercze"/>
                <w:noProof/>
              </w:rPr>
              <w:t>Mieszkalnictwo</w:t>
            </w:r>
            <w:r w:rsidR="00171DE5">
              <w:rPr>
                <w:noProof/>
                <w:webHidden/>
              </w:rPr>
              <w:tab/>
            </w:r>
            <w:r w:rsidR="007B16DC">
              <w:rPr>
                <w:noProof/>
                <w:webHidden/>
              </w:rPr>
              <w:fldChar w:fldCharType="begin"/>
            </w:r>
            <w:r w:rsidR="00171DE5">
              <w:rPr>
                <w:noProof/>
                <w:webHidden/>
              </w:rPr>
              <w:instrText xml:space="preserve"> PAGEREF _Toc7178848 \h </w:instrText>
            </w:r>
            <w:r w:rsidR="007B16DC">
              <w:rPr>
                <w:noProof/>
                <w:webHidden/>
              </w:rPr>
            </w:r>
            <w:r w:rsidR="007B16DC">
              <w:rPr>
                <w:noProof/>
                <w:webHidden/>
              </w:rPr>
              <w:fldChar w:fldCharType="separate"/>
            </w:r>
            <w:r w:rsidR="00DC4D4A">
              <w:rPr>
                <w:noProof/>
                <w:webHidden/>
              </w:rPr>
              <w:t>58</w:t>
            </w:r>
            <w:r w:rsidR="007B16DC">
              <w:rPr>
                <w:noProof/>
                <w:webHidden/>
              </w:rPr>
              <w:fldChar w:fldCharType="end"/>
            </w:r>
          </w:hyperlink>
        </w:p>
        <w:p w14:paraId="4503200E" w14:textId="04B8E93E"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49" w:history="1">
            <w:r w:rsidR="00171DE5" w:rsidRPr="00F61A74">
              <w:rPr>
                <w:rStyle w:val="Hipercze"/>
                <w:noProof/>
              </w:rPr>
              <w:t>3.3.4.</w:t>
            </w:r>
            <w:r w:rsidR="00171DE5">
              <w:rPr>
                <w:rFonts w:eastAsiaTheme="minorEastAsia" w:cstheme="minorBidi"/>
                <w:i w:val="0"/>
                <w:iCs w:val="0"/>
                <w:noProof/>
                <w:sz w:val="22"/>
                <w:szCs w:val="22"/>
              </w:rPr>
              <w:tab/>
            </w:r>
            <w:r w:rsidR="00171DE5" w:rsidRPr="00F61A74">
              <w:rPr>
                <w:rStyle w:val="Hipercze"/>
                <w:noProof/>
              </w:rPr>
              <w:t>Oświetlenie uliczne</w:t>
            </w:r>
            <w:r w:rsidR="00171DE5">
              <w:rPr>
                <w:noProof/>
                <w:webHidden/>
              </w:rPr>
              <w:tab/>
            </w:r>
            <w:r w:rsidR="007B16DC">
              <w:rPr>
                <w:noProof/>
                <w:webHidden/>
              </w:rPr>
              <w:fldChar w:fldCharType="begin"/>
            </w:r>
            <w:r w:rsidR="00171DE5">
              <w:rPr>
                <w:noProof/>
                <w:webHidden/>
              </w:rPr>
              <w:instrText xml:space="preserve"> PAGEREF _Toc7178849 \h </w:instrText>
            </w:r>
            <w:r w:rsidR="007B16DC">
              <w:rPr>
                <w:noProof/>
                <w:webHidden/>
              </w:rPr>
            </w:r>
            <w:r w:rsidR="007B16DC">
              <w:rPr>
                <w:noProof/>
                <w:webHidden/>
              </w:rPr>
              <w:fldChar w:fldCharType="separate"/>
            </w:r>
            <w:r w:rsidR="00DC4D4A">
              <w:rPr>
                <w:noProof/>
                <w:webHidden/>
              </w:rPr>
              <w:t>59</w:t>
            </w:r>
            <w:r w:rsidR="007B16DC">
              <w:rPr>
                <w:noProof/>
                <w:webHidden/>
              </w:rPr>
              <w:fldChar w:fldCharType="end"/>
            </w:r>
          </w:hyperlink>
        </w:p>
        <w:p w14:paraId="23F19759" w14:textId="45904D12" w:rsidR="00171DE5" w:rsidRDefault="001B22C4">
          <w:pPr>
            <w:pStyle w:val="Spistreci3"/>
            <w:tabs>
              <w:tab w:val="left" w:pos="1200"/>
              <w:tab w:val="right" w:leader="dot" w:pos="9062"/>
            </w:tabs>
            <w:rPr>
              <w:rFonts w:eastAsiaTheme="minorEastAsia" w:cstheme="minorBidi"/>
              <w:i w:val="0"/>
              <w:iCs w:val="0"/>
              <w:noProof/>
              <w:sz w:val="22"/>
              <w:szCs w:val="22"/>
            </w:rPr>
          </w:pPr>
          <w:hyperlink w:anchor="_Toc7178850" w:history="1">
            <w:r w:rsidR="00171DE5" w:rsidRPr="00F61A74">
              <w:rPr>
                <w:rStyle w:val="Hipercze"/>
                <w:noProof/>
              </w:rPr>
              <w:t>3.3.5.</w:t>
            </w:r>
            <w:r w:rsidR="00171DE5">
              <w:rPr>
                <w:rFonts w:eastAsiaTheme="minorEastAsia" w:cstheme="minorBidi"/>
                <w:i w:val="0"/>
                <w:iCs w:val="0"/>
                <w:noProof/>
                <w:sz w:val="22"/>
                <w:szCs w:val="22"/>
              </w:rPr>
              <w:tab/>
            </w:r>
            <w:r w:rsidR="00171DE5" w:rsidRPr="00F61A74">
              <w:rPr>
                <w:rStyle w:val="Hipercze"/>
                <w:noProof/>
              </w:rPr>
              <w:t>Transport</w:t>
            </w:r>
            <w:r w:rsidR="00171DE5">
              <w:rPr>
                <w:noProof/>
                <w:webHidden/>
              </w:rPr>
              <w:tab/>
            </w:r>
            <w:r w:rsidR="007B16DC">
              <w:rPr>
                <w:noProof/>
                <w:webHidden/>
              </w:rPr>
              <w:fldChar w:fldCharType="begin"/>
            </w:r>
            <w:r w:rsidR="00171DE5">
              <w:rPr>
                <w:noProof/>
                <w:webHidden/>
              </w:rPr>
              <w:instrText xml:space="preserve"> PAGEREF _Toc7178850 \h </w:instrText>
            </w:r>
            <w:r w:rsidR="007B16DC">
              <w:rPr>
                <w:noProof/>
                <w:webHidden/>
              </w:rPr>
            </w:r>
            <w:r w:rsidR="007B16DC">
              <w:rPr>
                <w:noProof/>
                <w:webHidden/>
              </w:rPr>
              <w:fldChar w:fldCharType="separate"/>
            </w:r>
            <w:r w:rsidR="00DC4D4A">
              <w:rPr>
                <w:noProof/>
                <w:webHidden/>
              </w:rPr>
              <w:t>60</w:t>
            </w:r>
            <w:r w:rsidR="007B16DC">
              <w:rPr>
                <w:noProof/>
                <w:webHidden/>
              </w:rPr>
              <w:fldChar w:fldCharType="end"/>
            </w:r>
          </w:hyperlink>
        </w:p>
        <w:p w14:paraId="0647F825" w14:textId="569DC3B4"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51" w:history="1">
            <w:r w:rsidR="00171DE5" w:rsidRPr="00F61A74">
              <w:rPr>
                <w:rStyle w:val="Hipercze"/>
                <w:noProof/>
              </w:rPr>
              <w:t>3.4.</w:t>
            </w:r>
            <w:r w:rsidR="00171DE5">
              <w:rPr>
                <w:rFonts w:eastAsiaTheme="minorEastAsia" w:cstheme="minorBidi"/>
                <w:smallCaps w:val="0"/>
                <w:noProof/>
                <w:sz w:val="22"/>
                <w:szCs w:val="22"/>
              </w:rPr>
              <w:tab/>
            </w:r>
            <w:r w:rsidR="00171DE5" w:rsidRPr="00F61A74">
              <w:rPr>
                <w:rStyle w:val="Hipercze"/>
                <w:noProof/>
              </w:rPr>
              <w:t>Wyznaczenie linii bazowej – wartość emisji w 2010 roku</w:t>
            </w:r>
            <w:r w:rsidR="00171DE5">
              <w:rPr>
                <w:noProof/>
                <w:webHidden/>
              </w:rPr>
              <w:tab/>
            </w:r>
            <w:r w:rsidR="007B16DC">
              <w:rPr>
                <w:noProof/>
                <w:webHidden/>
              </w:rPr>
              <w:fldChar w:fldCharType="begin"/>
            </w:r>
            <w:r w:rsidR="00171DE5">
              <w:rPr>
                <w:noProof/>
                <w:webHidden/>
              </w:rPr>
              <w:instrText xml:space="preserve"> PAGEREF _Toc7178851 \h </w:instrText>
            </w:r>
            <w:r w:rsidR="007B16DC">
              <w:rPr>
                <w:noProof/>
                <w:webHidden/>
              </w:rPr>
            </w:r>
            <w:r w:rsidR="007B16DC">
              <w:rPr>
                <w:noProof/>
                <w:webHidden/>
              </w:rPr>
              <w:fldChar w:fldCharType="separate"/>
            </w:r>
            <w:r w:rsidR="00DC4D4A">
              <w:rPr>
                <w:noProof/>
                <w:webHidden/>
              </w:rPr>
              <w:t>60</w:t>
            </w:r>
            <w:r w:rsidR="007B16DC">
              <w:rPr>
                <w:noProof/>
                <w:webHidden/>
              </w:rPr>
              <w:fldChar w:fldCharType="end"/>
            </w:r>
          </w:hyperlink>
        </w:p>
        <w:p w14:paraId="12074982" w14:textId="5E09F92F"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52" w:history="1">
            <w:r w:rsidR="00171DE5" w:rsidRPr="00F61A74">
              <w:rPr>
                <w:rStyle w:val="Hipercze"/>
                <w:noProof/>
              </w:rPr>
              <w:t>3.5.</w:t>
            </w:r>
            <w:r w:rsidR="00171DE5">
              <w:rPr>
                <w:rFonts w:eastAsiaTheme="minorEastAsia" w:cstheme="minorBidi"/>
                <w:smallCaps w:val="0"/>
                <w:noProof/>
                <w:sz w:val="22"/>
                <w:szCs w:val="22"/>
              </w:rPr>
              <w:tab/>
            </w:r>
            <w:r w:rsidR="00171DE5" w:rsidRPr="00F61A74">
              <w:rPr>
                <w:rStyle w:val="Hipercze"/>
                <w:noProof/>
              </w:rPr>
              <w:t>Określenie celu redukcji emisji CO</w:t>
            </w:r>
            <w:r w:rsidR="00171DE5" w:rsidRPr="00F61A74">
              <w:rPr>
                <w:rStyle w:val="Hipercze"/>
                <w:noProof/>
                <w:vertAlign w:val="subscript"/>
              </w:rPr>
              <w:t>2</w:t>
            </w:r>
            <w:r w:rsidR="00171DE5" w:rsidRPr="00F61A74">
              <w:rPr>
                <w:rStyle w:val="Hipercze"/>
                <w:noProof/>
              </w:rPr>
              <w:t xml:space="preserve"> do 2020 roku</w:t>
            </w:r>
            <w:r w:rsidR="00171DE5">
              <w:rPr>
                <w:noProof/>
                <w:webHidden/>
              </w:rPr>
              <w:tab/>
            </w:r>
            <w:r w:rsidR="007B16DC">
              <w:rPr>
                <w:noProof/>
                <w:webHidden/>
              </w:rPr>
              <w:fldChar w:fldCharType="begin"/>
            </w:r>
            <w:r w:rsidR="00171DE5">
              <w:rPr>
                <w:noProof/>
                <w:webHidden/>
              </w:rPr>
              <w:instrText xml:space="preserve"> PAGEREF _Toc7178852 \h </w:instrText>
            </w:r>
            <w:r w:rsidR="007B16DC">
              <w:rPr>
                <w:noProof/>
                <w:webHidden/>
              </w:rPr>
            </w:r>
            <w:r w:rsidR="007B16DC">
              <w:rPr>
                <w:noProof/>
                <w:webHidden/>
              </w:rPr>
              <w:fldChar w:fldCharType="separate"/>
            </w:r>
            <w:r w:rsidR="00DC4D4A">
              <w:rPr>
                <w:noProof/>
                <w:webHidden/>
              </w:rPr>
              <w:t>63</w:t>
            </w:r>
            <w:r w:rsidR="007B16DC">
              <w:rPr>
                <w:noProof/>
                <w:webHidden/>
              </w:rPr>
              <w:fldChar w:fldCharType="end"/>
            </w:r>
          </w:hyperlink>
        </w:p>
        <w:p w14:paraId="3C9BBE31" w14:textId="61ED9505"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53" w:history="1">
            <w:r w:rsidR="00171DE5" w:rsidRPr="00F61A74">
              <w:rPr>
                <w:rStyle w:val="Hipercze"/>
                <w:noProof/>
              </w:rPr>
              <w:t>3.6.</w:t>
            </w:r>
            <w:r w:rsidR="00171DE5">
              <w:rPr>
                <w:rFonts w:eastAsiaTheme="minorEastAsia" w:cstheme="minorBidi"/>
                <w:smallCaps w:val="0"/>
                <w:noProof/>
                <w:sz w:val="22"/>
                <w:szCs w:val="22"/>
              </w:rPr>
              <w:tab/>
            </w:r>
            <w:r w:rsidR="00171DE5" w:rsidRPr="00F61A74">
              <w:rPr>
                <w:rStyle w:val="Hipercze"/>
                <w:noProof/>
              </w:rPr>
              <w:t>Porównanie emisji w roku 2010 i 2014</w:t>
            </w:r>
            <w:r w:rsidR="00171DE5">
              <w:rPr>
                <w:noProof/>
                <w:webHidden/>
              </w:rPr>
              <w:tab/>
            </w:r>
            <w:r w:rsidR="007B16DC">
              <w:rPr>
                <w:noProof/>
                <w:webHidden/>
              </w:rPr>
              <w:fldChar w:fldCharType="begin"/>
            </w:r>
            <w:r w:rsidR="00171DE5">
              <w:rPr>
                <w:noProof/>
                <w:webHidden/>
              </w:rPr>
              <w:instrText xml:space="preserve"> PAGEREF _Toc7178853 \h </w:instrText>
            </w:r>
            <w:r w:rsidR="007B16DC">
              <w:rPr>
                <w:noProof/>
                <w:webHidden/>
              </w:rPr>
            </w:r>
            <w:r w:rsidR="007B16DC">
              <w:rPr>
                <w:noProof/>
                <w:webHidden/>
              </w:rPr>
              <w:fldChar w:fldCharType="separate"/>
            </w:r>
            <w:r w:rsidR="00DC4D4A">
              <w:rPr>
                <w:noProof/>
                <w:webHidden/>
              </w:rPr>
              <w:t>64</w:t>
            </w:r>
            <w:r w:rsidR="007B16DC">
              <w:rPr>
                <w:noProof/>
                <w:webHidden/>
              </w:rPr>
              <w:fldChar w:fldCharType="end"/>
            </w:r>
          </w:hyperlink>
        </w:p>
        <w:p w14:paraId="3DDC3FF5" w14:textId="6A7CC382"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54" w:history="1">
            <w:r w:rsidR="00171DE5" w:rsidRPr="00F61A74">
              <w:rPr>
                <w:rStyle w:val="Hipercze"/>
                <w:noProof/>
              </w:rPr>
              <w:t>4.</w:t>
            </w:r>
            <w:r w:rsidR="00171DE5">
              <w:rPr>
                <w:rFonts w:eastAsiaTheme="minorEastAsia" w:cstheme="minorBidi"/>
                <w:b w:val="0"/>
                <w:bCs w:val="0"/>
                <w:caps w:val="0"/>
                <w:noProof/>
                <w:sz w:val="22"/>
                <w:szCs w:val="22"/>
              </w:rPr>
              <w:tab/>
            </w:r>
            <w:r w:rsidR="00171DE5" w:rsidRPr="00F61A74">
              <w:rPr>
                <w:rStyle w:val="Hipercze"/>
                <w:noProof/>
              </w:rPr>
              <w:t>Plan działań na rzecz zrównoważonej energii – plan gospodarki niskoemisyjnej dla gminy Besko na lata 2014-2020</w:t>
            </w:r>
            <w:r w:rsidR="00171DE5">
              <w:rPr>
                <w:noProof/>
                <w:webHidden/>
              </w:rPr>
              <w:tab/>
            </w:r>
            <w:r w:rsidR="007B16DC">
              <w:rPr>
                <w:noProof/>
                <w:webHidden/>
              </w:rPr>
              <w:fldChar w:fldCharType="begin"/>
            </w:r>
            <w:r w:rsidR="00171DE5">
              <w:rPr>
                <w:noProof/>
                <w:webHidden/>
              </w:rPr>
              <w:instrText xml:space="preserve"> PAGEREF _Toc7178854 \h </w:instrText>
            </w:r>
            <w:r w:rsidR="007B16DC">
              <w:rPr>
                <w:noProof/>
                <w:webHidden/>
              </w:rPr>
            </w:r>
            <w:r w:rsidR="007B16DC">
              <w:rPr>
                <w:noProof/>
                <w:webHidden/>
              </w:rPr>
              <w:fldChar w:fldCharType="separate"/>
            </w:r>
            <w:r w:rsidR="00DC4D4A">
              <w:rPr>
                <w:noProof/>
                <w:webHidden/>
              </w:rPr>
              <w:t>68</w:t>
            </w:r>
            <w:r w:rsidR="007B16DC">
              <w:rPr>
                <w:noProof/>
                <w:webHidden/>
              </w:rPr>
              <w:fldChar w:fldCharType="end"/>
            </w:r>
          </w:hyperlink>
        </w:p>
        <w:p w14:paraId="458E71E5" w14:textId="7D46158F"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55" w:history="1">
            <w:r w:rsidR="00171DE5" w:rsidRPr="00F61A74">
              <w:rPr>
                <w:rStyle w:val="Hipercze"/>
                <w:noProof/>
              </w:rPr>
              <w:t>4.1.</w:t>
            </w:r>
            <w:r w:rsidR="00171DE5">
              <w:rPr>
                <w:rFonts w:eastAsiaTheme="minorEastAsia" w:cstheme="minorBidi"/>
                <w:smallCaps w:val="0"/>
                <w:noProof/>
                <w:sz w:val="22"/>
                <w:szCs w:val="22"/>
              </w:rPr>
              <w:tab/>
            </w:r>
            <w:r w:rsidR="00171DE5" w:rsidRPr="00F61A74">
              <w:rPr>
                <w:rStyle w:val="Hipercze"/>
                <w:noProof/>
              </w:rPr>
              <w:t>Długoterminowa strategia, cele i zobowiązania</w:t>
            </w:r>
            <w:r w:rsidR="00171DE5">
              <w:rPr>
                <w:noProof/>
                <w:webHidden/>
              </w:rPr>
              <w:tab/>
            </w:r>
            <w:r w:rsidR="007B16DC">
              <w:rPr>
                <w:noProof/>
                <w:webHidden/>
              </w:rPr>
              <w:fldChar w:fldCharType="begin"/>
            </w:r>
            <w:r w:rsidR="00171DE5">
              <w:rPr>
                <w:noProof/>
                <w:webHidden/>
              </w:rPr>
              <w:instrText xml:space="preserve"> PAGEREF _Toc7178855 \h </w:instrText>
            </w:r>
            <w:r w:rsidR="007B16DC">
              <w:rPr>
                <w:noProof/>
                <w:webHidden/>
              </w:rPr>
            </w:r>
            <w:r w:rsidR="007B16DC">
              <w:rPr>
                <w:noProof/>
                <w:webHidden/>
              </w:rPr>
              <w:fldChar w:fldCharType="separate"/>
            </w:r>
            <w:r w:rsidR="00DC4D4A">
              <w:rPr>
                <w:noProof/>
                <w:webHidden/>
              </w:rPr>
              <w:t>68</w:t>
            </w:r>
            <w:r w:rsidR="007B16DC">
              <w:rPr>
                <w:noProof/>
                <w:webHidden/>
              </w:rPr>
              <w:fldChar w:fldCharType="end"/>
            </w:r>
          </w:hyperlink>
        </w:p>
        <w:p w14:paraId="04B43A82" w14:textId="58FCCB11" w:rsidR="00171DE5" w:rsidRDefault="001B22C4">
          <w:pPr>
            <w:pStyle w:val="Spistreci2"/>
            <w:tabs>
              <w:tab w:val="left" w:pos="960"/>
              <w:tab w:val="right" w:leader="dot" w:pos="9062"/>
            </w:tabs>
            <w:rPr>
              <w:rFonts w:eastAsiaTheme="minorEastAsia" w:cstheme="minorBidi"/>
              <w:smallCaps w:val="0"/>
              <w:noProof/>
              <w:sz w:val="22"/>
              <w:szCs w:val="22"/>
            </w:rPr>
          </w:pPr>
          <w:hyperlink w:anchor="_Toc7178856" w:history="1">
            <w:r w:rsidR="00171DE5" w:rsidRPr="00F61A74">
              <w:rPr>
                <w:rStyle w:val="Hipercze"/>
                <w:noProof/>
              </w:rPr>
              <w:t>4.2.</w:t>
            </w:r>
            <w:r w:rsidR="00171DE5">
              <w:rPr>
                <w:rFonts w:eastAsiaTheme="minorEastAsia" w:cstheme="minorBidi"/>
                <w:smallCaps w:val="0"/>
                <w:noProof/>
                <w:sz w:val="22"/>
                <w:szCs w:val="22"/>
              </w:rPr>
              <w:tab/>
            </w:r>
            <w:r w:rsidR="00171DE5" w:rsidRPr="00F61A74">
              <w:rPr>
                <w:rStyle w:val="Hipercze"/>
                <w:noProof/>
              </w:rPr>
              <w:t>Działania krótko- i średnioterminowe</w:t>
            </w:r>
            <w:r w:rsidR="00171DE5">
              <w:rPr>
                <w:noProof/>
                <w:webHidden/>
              </w:rPr>
              <w:tab/>
            </w:r>
            <w:r w:rsidR="007B16DC">
              <w:rPr>
                <w:noProof/>
                <w:webHidden/>
              </w:rPr>
              <w:fldChar w:fldCharType="begin"/>
            </w:r>
            <w:r w:rsidR="00171DE5">
              <w:rPr>
                <w:noProof/>
                <w:webHidden/>
              </w:rPr>
              <w:instrText xml:space="preserve"> PAGEREF _Toc7178856 \h </w:instrText>
            </w:r>
            <w:r w:rsidR="007B16DC">
              <w:rPr>
                <w:noProof/>
                <w:webHidden/>
              </w:rPr>
            </w:r>
            <w:r w:rsidR="007B16DC">
              <w:rPr>
                <w:noProof/>
                <w:webHidden/>
              </w:rPr>
              <w:fldChar w:fldCharType="separate"/>
            </w:r>
            <w:r w:rsidR="00DC4D4A">
              <w:rPr>
                <w:noProof/>
                <w:webHidden/>
              </w:rPr>
              <w:t>68</w:t>
            </w:r>
            <w:r w:rsidR="007B16DC">
              <w:rPr>
                <w:noProof/>
                <w:webHidden/>
              </w:rPr>
              <w:fldChar w:fldCharType="end"/>
            </w:r>
          </w:hyperlink>
        </w:p>
        <w:p w14:paraId="11353850" w14:textId="3020A53C"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57" w:history="1">
            <w:r w:rsidR="00171DE5" w:rsidRPr="00F61A74">
              <w:rPr>
                <w:rStyle w:val="Hipercze"/>
                <w:noProof/>
              </w:rPr>
              <w:t>5.</w:t>
            </w:r>
            <w:r w:rsidR="00171DE5">
              <w:rPr>
                <w:rFonts w:eastAsiaTheme="minorEastAsia" w:cstheme="minorBidi"/>
                <w:b w:val="0"/>
                <w:bCs w:val="0"/>
                <w:caps w:val="0"/>
                <w:noProof/>
                <w:sz w:val="22"/>
                <w:szCs w:val="22"/>
              </w:rPr>
              <w:tab/>
            </w:r>
            <w:r w:rsidR="00171DE5" w:rsidRPr="00F61A74">
              <w:rPr>
                <w:rStyle w:val="Hipercze"/>
                <w:noProof/>
              </w:rPr>
              <w:t>Harmonogram realizacji działań</w:t>
            </w:r>
            <w:r w:rsidR="00171DE5">
              <w:rPr>
                <w:noProof/>
                <w:webHidden/>
              </w:rPr>
              <w:tab/>
            </w:r>
            <w:r w:rsidR="007B16DC">
              <w:rPr>
                <w:noProof/>
                <w:webHidden/>
              </w:rPr>
              <w:fldChar w:fldCharType="begin"/>
            </w:r>
            <w:r w:rsidR="00171DE5">
              <w:rPr>
                <w:noProof/>
                <w:webHidden/>
              </w:rPr>
              <w:instrText xml:space="preserve"> PAGEREF _Toc7178857 \h </w:instrText>
            </w:r>
            <w:r w:rsidR="007B16DC">
              <w:rPr>
                <w:noProof/>
                <w:webHidden/>
              </w:rPr>
            </w:r>
            <w:r w:rsidR="007B16DC">
              <w:rPr>
                <w:noProof/>
                <w:webHidden/>
              </w:rPr>
              <w:fldChar w:fldCharType="separate"/>
            </w:r>
            <w:r w:rsidR="00DC4D4A">
              <w:rPr>
                <w:noProof/>
                <w:webHidden/>
              </w:rPr>
              <w:t>86</w:t>
            </w:r>
            <w:r w:rsidR="007B16DC">
              <w:rPr>
                <w:noProof/>
                <w:webHidden/>
              </w:rPr>
              <w:fldChar w:fldCharType="end"/>
            </w:r>
          </w:hyperlink>
        </w:p>
        <w:p w14:paraId="41BE198C" w14:textId="2E4E6871"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58" w:history="1">
            <w:r w:rsidR="00171DE5" w:rsidRPr="00F61A74">
              <w:rPr>
                <w:rStyle w:val="Hipercze"/>
                <w:noProof/>
              </w:rPr>
              <w:t>6.</w:t>
            </w:r>
            <w:r w:rsidR="00171DE5">
              <w:rPr>
                <w:rFonts w:eastAsiaTheme="minorEastAsia" w:cstheme="minorBidi"/>
                <w:b w:val="0"/>
                <w:bCs w:val="0"/>
                <w:caps w:val="0"/>
                <w:noProof/>
                <w:sz w:val="22"/>
                <w:szCs w:val="22"/>
              </w:rPr>
              <w:tab/>
            </w:r>
            <w:r w:rsidR="00171DE5" w:rsidRPr="00F61A74">
              <w:rPr>
                <w:rStyle w:val="Hipercze"/>
                <w:noProof/>
              </w:rPr>
              <w:t>Monitoring i ewaluacja realizacji planu</w:t>
            </w:r>
            <w:r w:rsidR="00171DE5">
              <w:rPr>
                <w:noProof/>
                <w:webHidden/>
              </w:rPr>
              <w:tab/>
            </w:r>
            <w:r w:rsidR="007B16DC">
              <w:rPr>
                <w:noProof/>
                <w:webHidden/>
              </w:rPr>
              <w:fldChar w:fldCharType="begin"/>
            </w:r>
            <w:r w:rsidR="00171DE5">
              <w:rPr>
                <w:noProof/>
                <w:webHidden/>
              </w:rPr>
              <w:instrText xml:space="preserve"> PAGEREF _Toc7178858 \h </w:instrText>
            </w:r>
            <w:r w:rsidR="007B16DC">
              <w:rPr>
                <w:noProof/>
                <w:webHidden/>
              </w:rPr>
            </w:r>
            <w:r w:rsidR="007B16DC">
              <w:rPr>
                <w:noProof/>
                <w:webHidden/>
              </w:rPr>
              <w:fldChar w:fldCharType="separate"/>
            </w:r>
            <w:r w:rsidR="00DC4D4A">
              <w:rPr>
                <w:noProof/>
                <w:webHidden/>
              </w:rPr>
              <w:t>90</w:t>
            </w:r>
            <w:r w:rsidR="007B16DC">
              <w:rPr>
                <w:noProof/>
                <w:webHidden/>
              </w:rPr>
              <w:fldChar w:fldCharType="end"/>
            </w:r>
          </w:hyperlink>
        </w:p>
        <w:p w14:paraId="34E6EA73" w14:textId="32E67C18" w:rsidR="00171DE5" w:rsidRDefault="001B22C4">
          <w:pPr>
            <w:pStyle w:val="Spistreci1"/>
            <w:tabs>
              <w:tab w:val="left" w:pos="480"/>
              <w:tab w:val="right" w:leader="dot" w:pos="9062"/>
            </w:tabs>
            <w:rPr>
              <w:rFonts w:eastAsiaTheme="minorEastAsia" w:cstheme="minorBidi"/>
              <w:b w:val="0"/>
              <w:bCs w:val="0"/>
              <w:caps w:val="0"/>
              <w:noProof/>
              <w:sz w:val="22"/>
              <w:szCs w:val="22"/>
            </w:rPr>
          </w:pPr>
          <w:hyperlink w:anchor="_Toc7178859" w:history="1">
            <w:r w:rsidR="00171DE5" w:rsidRPr="00F61A74">
              <w:rPr>
                <w:rStyle w:val="Hipercze"/>
                <w:noProof/>
              </w:rPr>
              <w:t>7.</w:t>
            </w:r>
            <w:r w:rsidR="00171DE5">
              <w:rPr>
                <w:rFonts w:eastAsiaTheme="minorEastAsia" w:cstheme="minorBidi"/>
                <w:b w:val="0"/>
                <w:bCs w:val="0"/>
                <w:caps w:val="0"/>
                <w:noProof/>
                <w:sz w:val="22"/>
                <w:szCs w:val="22"/>
              </w:rPr>
              <w:tab/>
            </w:r>
            <w:r w:rsidR="00171DE5" w:rsidRPr="00F61A74">
              <w:rPr>
                <w:rStyle w:val="Hipercze"/>
                <w:noProof/>
              </w:rPr>
              <w:t>Podsumowanie</w:t>
            </w:r>
            <w:r w:rsidR="00171DE5">
              <w:rPr>
                <w:noProof/>
                <w:webHidden/>
              </w:rPr>
              <w:tab/>
            </w:r>
            <w:r w:rsidR="007B16DC">
              <w:rPr>
                <w:noProof/>
                <w:webHidden/>
              </w:rPr>
              <w:fldChar w:fldCharType="begin"/>
            </w:r>
            <w:r w:rsidR="00171DE5">
              <w:rPr>
                <w:noProof/>
                <w:webHidden/>
              </w:rPr>
              <w:instrText xml:space="preserve"> PAGEREF _Toc7178859 \h </w:instrText>
            </w:r>
            <w:r w:rsidR="007B16DC">
              <w:rPr>
                <w:noProof/>
                <w:webHidden/>
              </w:rPr>
            </w:r>
            <w:r w:rsidR="007B16DC">
              <w:rPr>
                <w:noProof/>
                <w:webHidden/>
              </w:rPr>
              <w:fldChar w:fldCharType="separate"/>
            </w:r>
            <w:r w:rsidR="00DC4D4A">
              <w:rPr>
                <w:noProof/>
                <w:webHidden/>
              </w:rPr>
              <w:t>105</w:t>
            </w:r>
            <w:r w:rsidR="007B16DC">
              <w:rPr>
                <w:noProof/>
                <w:webHidden/>
              </w:rPr>
              <w:fldChar w:fldCharType="end"/>
            </w:r>
          </w:hyperlink>
        </w:p>
        <w:p w14:paraId="19BD0869" w14:textId="02C7E570" w:rsidR="00171DE5" w:rsidRDefault="001B22C4">
          <w:pPr>
            <w:pStyle w:val="Spistreci1"/>
            <w:tabs>
              <w:tab w:val="right" w:leader="dot" w:pos="9062"/>
            </w:tabs>
            <w:rPr>
              <w:rFonts w:eastAsiaTheme="minorEastAsia" w:cstheme="minorBidi"/>
              <w:b w:val="0"/>
              <w:bCs w:val="0"/>
              <w:caps w:val="0"/>
              <w:noProof/>
              <w:sz w:val="22"/>
              <w:szCs w:val="22"/>
            </w:rPr>
          </w:pPr>
          <w:hyperlink w:anchor="_Toc7178860" w:history="1">
            <w:r w:rsidR="00171DE5" w:rsidRPr="00F61A74">
              <w:rPr>
                <w:rStyle w:val="Hipercze"/>
                <w:noProof/>
              </w:rPr>
              <w:t>Literatura i źródła</w:t>
            </w:r>
            <w:r w:rsidR="00171DE5">
              <w:rPr>
                <w:noProof/>
                <w:webHidden/>
              </w:rPr>
              <w:tab/>
            </w:r>
            <w:r w:rsidR="007B16DC">
              <w:rPr>
                <w:noProof/>
                <w:webHidden/>
              </w:rPr>
              <w:fldChar w:fldCharType="begin"/>
            </w:r>
            <w:r w:rsidR="00171DE5">
              <w:rPr>
                <w:noProof/>
                <w:webHidden/>
              </w:rPr>
              <w:instrText xml:space="preserve"> PAGEREF _Toc7178860 \h </w:instrText>
            </w:r>
            <w:r w:rsidR="007B16DC">
              <w:rPr>
                <w:noProof/>
                <w:webHidden/>
              </w:rPr>
            </w:r>
            <w:r w:rsidR="007B16DC">
              <w:rPr>
                <w:noProof/>
                <w:webHidden/>
              </w:rPr>
              <w:fldChar w:fldCharType="separate"/>
            </w:r>
            <w:r w:rsidR="00DC4D4A">
              <w:rPr>
                <w:noProof/>
                <w:webHidden/>
              </w:rPr>
              <w:t>108</w:t>
            </w:r>
            <w:r w:rsidR="007B16DC">
              <w:rPr>
                <w:noProof/>
                <w:webHidden/>
              </w:rPr>
              <w:fldChar w:fldCharType="end"/>
            </w:r>
          </w:hyperlink>
        </w:p>
        <w:p w14:paraId="03F85454" w14:textId="75965A83" w:rsidR="00171DE5" w:rsidRDefault="001B22C4">
          <w:pPr>
            <w:pStyle w:val="Spistreci1"/>
            <w:tabs>
              <w:tab w:val="right" w:leader="dot" w:pos="9062"/>
            </w:tabs>
            <w:rPr>
              <w:rFonts w:eastAsiaTheme="minorEastAsia" w:cstheme="minorBidi"/>
              <w:b w:val="0"/>
              <w:bCs w:val="0"/>
              <w:caps w:val="0"/>
              <w:noProof/>
              <w:sz w:val="22"/>
              <w:szCs w:val="22"/>
            </w:rPr>
          </w:pPr>
          <w:hyperlink w:anchor="_Toc7178861" w:history="1">
            <w:r w:rsidR="00171DE5" w:rsidRPr="00F61A74">
              <w:rPr>
                <w:rStyle w:val="Hipercze"/>
                <w:noProof/>
              </w:rPr>
              <w:t>Spis tabel</w:t>
            </w:r>
            <w:r w:rsidR="00171DE5">
              <w:rPr>
                <w:noProof/>
                <w:webHidden/>
              </w:rPr>
              <w:tab/>
            </w:r>
            <w:r w:rsidR="007B16DC">
              <w:rPr>
                <w:noProof/>
                <w:webHidden/>
              </w:rPr>
              <w:fldChar w:fldCharType="begin"/>
            </w:r>
            <w:r w:rsidR="00171DE5">
              <w:rPr>
                <w:noProof/>
                <w:webHidden/>
              </w:rPr>
              <w:instrText xml:space="preserve"> PAGEREF _Toc7178861 \h </w:instrText>
            </w:r>
            <w:r w:rsidR="007B16DC">
              <w:rPr>
                <w:noProof/>
                <w:webHidden/>
              </w:rPr>
            </w:r>
            <w:r w:rsidR="007B16DC">
              <w:rPr>
                <w:noProof/>
                <w:webHidden/>
              </w:rPr>
              <w:fldChar w:fldCharType="separate"/>
            </w:r>
            <w:r w:rsidR="00DC4D4A">
              <w:rPr>
                <w:noProof/>
                <w:webHidden/>
              </w:rPr>
              <w:t>109</w:t>
            </w:r>
            <w:r w:rsidR="007B16DC">
              <w:rPr>
                <w:noProof/>
                <w:webHidden/>
              </w:rPr>
              <w:fldChar w:fldCharType="end"/>
            </w:r>
          </w:hyperlink>
        </w:p>
        <w:p w14:paraId="68C7C61F" w14:textId="465950B4" w:rsidR="00171DE5" w:rsidRDefault="001B22C4">
          <w:pPr>
            <w:pStyle w:val="Spistreci1"/>
            <w:tabs>
              <w:tab w:val="right" w:leader="dot" w:pos="9062"/>
            </w:tabs>
            <w:rPr>
              <w:rFonts w:eastAsiaTheme="minorEastAsia" w:cstheme="minorBidi"/>
              <w:b w:val="0"/>
              <w:bCs w:val="0"/>
              <w:caps w:val="0"/>
              <w:noProof/>
              <w:sz w:val="22"/>
              <w:szCs w:val="22"/>
            </w:rPr>
          </w:pPr>
          <w:hyperlink w:anchor="_Toc7178862" w:history="1">
            <w:r w:rsidR="00171DE5" w:rsidRPr="00F61A74">
              <w:rPr>
                <w:rStyle w:val="Hipercze"/>
                <w:noProof/>
              </w:rPr>
              <w:t>Spis rysunków</w:t>
            </w:r>
            <w:r w:rsidR="00171DE5">
              <w:rPr>
                <w:noProof/>
                <w:webHidden/>
              </w:rPr>
              <w:tab/>
            </w:r>
            <w:r w:rsidR="007B16DC">
              <w:rPr>
                <w:noProof/>
                <w:webHidden/>
              </w:rPr>
              <w:fldChar w:fldCharType="begin"/>
            </w:r>
            <w:r w:rsidR="00171DE5">
              <w:rPr>
                <w:noProof/>
                <w:webHidden/>
              </w:rPr>
              <w:instrText xml:space="preserve"> PAGEREF _Toc7178862 \h </w:instrText>
            </w:r>
            <w:r w:rsidR="007B16DC">
              <w:rPr>
                <w:noProof/>
                <w:webHidden/>
              </w:rPr>
            </w:r>
            <w:r w:rsidR="007B16DC">
              <w:rPr>
                <w:noProof/>
                <w:webHidden/>
              </w:rPr>
              <w:fldChar w:fldCharType="separate"/>
            </w:r>
            <w:r w:rsidR="00DC4D4A">
              <w:rPr>
                <w:noProof/>
                <w:webHidden/>
              </w:rPr>
              <w:t>110</w:t>
            </w:r>
            <w:r w:rsidR="007B16DC">
              <w:rPr>
                <w:noProof/>
                <w:webHidden/>
              </w:rPr>
              <w:fldChar w:fldCharType="end"/>
            </w:r>
          </w:hyperlink>
        </w:p>
        <w:p w14:paraId="53088886" w14:textId="77777777" w:rsidR="0017577B" w:rsidRPr="00B17F94" w:rsidRDefault="007B16DC" w:rsidP="0017577B">
          <w:pPr>
            <w:spacing w:after="0" w:line="240" w:lineRule="auto"/>
            <w:rPr>
              <w:rFonts w:cstheme="minorHAnsi"/>
              <w:highlight w:val="yellow"/>
            </w:rPr>
          </w:pPr>
          <w:r w:rsidRPr="00B17F94">
            <w:rPr>
              <w:rFonts w:cstheme="minorHAnsi"/>
              <w:highlight w:val="yellow"/>
            </w:rPr>
            <w:fldChar w:fldCharType="end"/>
          </w:r>
        </w:p>
      </w:sdtContent>
    </w:sdt>
    <w:p w14:paraId="096A60CA" w14:textId="77777777" w:rsidR="006A7009" w:rsidRDefault="0017577B" w:rsidP="005F6E62">
      <w:pPr>
        <w:pStyle w:val="Nagwek1"/>
        <w:rPr>
          <w:rFonts w:cstheme="minorHAnsi"/>
        </w:rPr>
      </w:pPr>
      <w:r w:rsidRPr="00B17F94">
        <w:rPr>
          <w:rFonts w:cstheme="minorHAnsi"/>
          <w:highlight w:val="yellow"/>
        </w:rPr>
        <w:br w:type="page"/>
      </w:r>
    </w:p>
    <w:p w14:paraId="510FCC45" w14:textId="77777777" w:rsidR="006A7009" w:rsidRPr="00D67363" w:rsidRDefault="006A7009" w:rsidP="005F6E62">
      <w:pPr>
        <w:pStyle w:val="Nagwek1"/>
        <w:rPr>
          <w:rFonts w:cstheme="minorHAnsi"/>
        </w:rPr>
      </w:pPr>
      <w:bookmarkStart w:id="0" w:name="_Toc7178824"/>
      <w:r w:rsidRPr="00D67363">
        <w:rPr>
          <w:rFonts w:cstheme="minorHAnsi"/>
        </w:rPr>
        <w:lastRenderedPageBreak/>
        <w:t>Wprowadzenie</w:t>
      </w:r>
      <w:bookmarkEnd w:id="0"/>
      <w:r w:rsidRPr="00D67363">
        <w:rPr>
          <w:rFonts w:cstheme="minorHAnsi"/>
        </w:rPr>
        <w:t xml:space="preserve"> </w:t>
      </w:r>
    </w:p>
    <w:p w14:paraId="661C5752" w14:textId="77777777" w:rsidR="009D613A" w:rsidRPr="00D67363" w:rsidRDefault="009D613A" w:rsidP="0022070B">
      <w:pPr>
        <w:rPr>
          <w:rFonts w:ascii="Arial" w:hAnsi="Arial" w:cs="Arial"/>
          <w:sz w:val="27"/>
          <w:szCs w:val="27"/>
        </w:rPr>
      </w:pPr>
      <w:r w:rsidRPr="00D67363">
        <w:rPr>
          <w:i/>
        </w:rPr>
        <w:t xml:space="preserve">Plan działań na rzecz zrównoważonej energii - plan gospodarki niskoemisyjnej dla Gminy Besko na lata 2014-2020 </w:t>
      </w:r>
      <w:r w:rsidRPr="00D67363">
        <w:t xml:space="preserve">(zwany PGN lub Plan) </w:t>
      </w:r>
      <w:r w:rsidR="004A354A" w:rsidRPr="00D67363">
        <w:t xml:space="preserve">został </w:t>
      </w:r>
      <w:r w:rsidR="00FB05A2" w:rsidRPr="00D67363">
        <w:t xml:space="preserve">zatwierdzony i </w:t>
      </w:r>
      <w:r w:rsidR="004A354A" w:rsidRPr="00D67363">
        <w:t xml:space="preserve">przyjęty do </w:t>
      </w:r>
      <w:r w:rsidR="00FB05A2" w:rsidRPr="00D67363">
        <w:t>wdrożenia</w:t>
      </w:r>
      <w:r w:rsidR="004A354A" w:rsidRPr="00D67363">
        <w:t xml:space="preserve"> przez Radę Gminy Besko w dniu 03 listopada 2015 roku uchwałą nr X/77/2015. </w:t>
      </w:r>
      <w:r w:rsidR="0022070B" w:rsidRPr="00D67363">
        <w:rPr>
          <w:rFonts w:ascii="Calibri" w:hAnsi="Calibri" w:cs="Calibri"/>
        </w:rPr>
        <w:t xml:space="preserve">Plan </w:t>
      </w:r>
      <w:r w:rsidR="00FB05A2" w:rsidRPr="00D67363">
        <w:rPr>
          <w:rFonts w:ascii="Calibri" w:hAnsi="Calibri" w:cs="Calibri"/>
        </w:rPr>
        <w:t>przedstawia</w:t>
      </w:r>
      <w:r w:rsidR="0022070B" w:rsidRPr="00D67363">
        <w:rPr>
          <w:rFonts w:ascii="Calibri" w:hAnsi="Calibri" w:cs="Calibri"/>
        </w:rPr>
        <w:t xml:space="preserve"> działania </w:t>
      </w:r>
      <w:r w:rsidR="00FD71D9" w:rsidRPr="00D67363">
        <w:rPr>
          <w:rFonts w:ascii="Calibri" w:hAnsi="Calibri" w:cs="Calibri"/>
        </w:rPr>
        <w:t xml:space="preserve">z terminem realizacji do </w:t>
      </w:r>
      <w:r w:rsidR="0022070B" w:rsidRPr="00D67363">
        <w:rPr>
          <w:rFonts w:ascii="Calibri" w:hAnsi="Calibri" w:cs="Calibri"/>
        </w:rPr>
        <w:t>202</w:t>
      </w:r>
      <w:r w:rsidR="00242FE3" w:rsidRPr="00D67363">
        <w:rPr>
          <w:rFonts w:ascii="Calibri" w:hAnsi="Calibri" w:cs="Calibri"/>
        </w:rPr>
        <w:t>0</w:t>
      </w:r>
      <w:r w:rsidR="0022070B" w:rsidRPr="00D67363">
        <w:rPr>
          <w:rFonts w:ascii="Calibri" w:hAnsi="Calibri" w:cs="Calibri"/>
        </w:rPr>
        <w:t xml:space="preserve"> roku </w:t>
      </w:r>
      <w:r w:rsidR="00242FE3" w:rsidRPr="00D67363">
        <w:rPr>
          <w:rFonts w:ascii="Calibri" w:hAnsi="Calibri" w:cs="Calibri"/>
        </w:rPr>
        <w:t xml:space="preserve">(po aktualizacji okres ten został wydłużony do 2022 roku) </w:t>
      </w:r>
      <w:r w:rsidR="0022070B" w:rsidRPr="00D67363">
        <w:rPr>
          <w:rFonts w:ascii="Calibri" w:hAnsi="Calibri" w:cs="Calibri"/>
        </w:rPr>
        <w:t xml:space="preserve">i aktywnie włącza </w:t>
      </w:r>
      <w:r w:rsidR="00892151" w:rsidRPr="00D67363">
        <w:rPr>
          <w:rFonts w:ascii="Calibri" w:hAnsi="Calibri" w:cs="Calibri"/>
        </w:rPr>
        <w:t>G</w:t>
      </w:r>
      <w:r w:rsidR="0022070B" w:rsidRPr="00D67363">
        <w:rPr>
          <w:rFonts w:ascii="Calibri" w:hAnsi="Calibri" w:cs="Calibri"/>
        </w:rPr>
        <w:t>minę Besko w</w:t>
      </w:r>
      <w:r w:rsidR="00663E44" w:rsidRPr="00D67363">
        <w:rPr>
          <w:rFonts w:ascii="Calibri" w:hAnsi="Calibri" w:cs="Calibri"/>
        </w:rPr>
        <w:t> </w:t>
      </w:r>
      <w:r w:rsidR="0022070B" w:rsidRPr="00D67363">
        <w:rPr>
          <w:rFonts w:ascii="Calibri" w:hAnsi="Calibri" w:cs="Calibri"/>
        </w:rPr>
        <w:t>realizację polityki klimatyczno-energetycznej Unii Europejskiej.</w:t>
      </w:r>
    </w:p>
    <w:p w14:paraId="684EBFFA" w14:textId="77777777" w:rsidR="000A6386" w:rsidRPr="00D67363" w:rsidRDefault="006A7009" w:rsidP="00692875">
      <w:r w:rsidRPr="00D67363">
        <w:t xml:space="preserve">Jednym z </w:t>
      </w:r>
      <w:r w:rsidR="00CC7893" w:rsidRPr="00D67363">
        <w:t>podstawowych</w:t>
      </w:r>
      <w:r w:rsidRPr="00D67363">
        <w:t xml:space="preserve"> elementów procesu wdrażania </w:t>
      </w:r>
      <w:r w:rsidR="004738EF" w:rsidRPr="00D67363">
        <w:rPr>
          <w:i/>
        </w:rPr>
        <w:t xml:space="preserve">Planu </w:t>
      </w:r>
      <w:r w:rsidR="004738EF" w:rsidRPr="00D67363">
        <w:t>jest</w:t>
      </w:r>
      <w:r w:rsidR="00FF0D9B" w:rsidRPr="00D67363">
        <w:t xml:space="preserve"> </w:t>
      </w:r>
      <w:r w:rsidR="00735D42" w:rsidRPr="00D67363">
        <w:t>ocen</w:t>
      </w:r>
      <w:r w:rsidR="00FF0D9B" w:rsidRPr="00D67363">
        <w:t>a</w:t>
      </w:r>
      <w:r w:rsidR="00735D42" w:rsidRPr="00D67363">
        <w:t xml:space="preserve"> założeń przyjętych na etapie planowania, zwłaszcza celów i wskaźników, a także stop</w:t>
      </w:r>
      <w:r w:rsidR="00FF0D9B" w:rsidRPr="00D67363">
        <w:t>nień</w:t>
      </w:r>
      <w:r w:rsidR="00735D42" w:rsidRPr="00D67363">
        <w:t xml:space="preserve"> dostosowania do aktualnie obowiązujących warunków realizacji poszczególnych zadań inwestycyjnych. </w:t>
      </w:r>
      <w:r w:rsidR="00FF0D9B" w:rsidRPr="00D67363">
        <w:t xml:space="preserve">Wynikiem tej oceny nierzadko jest potrzeba </w:t>
      </w:r>
      <w:r w:rsidR="00B27469" w:rsidRPr="00D67363">
        <w:t xml:space="preserve">aktualizacji </w:t>
      </w:r>
      <w:r w:rsidR="00B27469" w:rsidRPr="00D67363">
        <w:rPr>
          <w:i/>
        </w:rPr>
        <w:t>Planu.</w:t>
      </w:r>
      <w:r w:rsidR="00B27469" w:rsidRPr="00D67363">
        <w:t xml:space="preserve"> </w:t>
      </w:r>
    </w:p>
    <w:p w14:paraId="3027B5D5" w14:textId="77777777" w:rsidR="00242FE3" w:rsidRPr="00D67363" w:rsidRDefault="00385904" w:rsidP="00692875">
      <w:pPr>
        <w:rPr>
          <w:rFonts w:ascii="Arial" w:hAnsi="Arial" w:cs="Arial"/>
          <w:sz w:val="27"/>
          <w:szCs w:val="27"/>
        </w:rPr>
      </w:pPr>
      <w:r w:rsidRPr="00D67363">
        <w:rPr>
          <w:shd w:val="clear" w:color="auto" w:fill="FFFFFF"/>
        </w:rPr>
        <w:t xml:space="preserve">Przedmiotem aktualizacji jest wprowadzenie modyfikacji do dokumentu oraz jego uzupełnienie o nowe zadania, których realizacja pozwoli na ograniczenie zużycia energii i/lub emisji zanieczyszczeń gazowych i pyłowych, a także wpłynie na wzrost wykorzystania energii pochodzącej ze źródeł odnawialnych. </w:t>
      </w:r>
      <w:r w:rsidR="00242FE3" w:rsidRPr="00D67363">
        <w:rPr>
          <w:rFonts w:ascii="Calibri" w:hAnsi="Calibri" w:cs="Calibri"/>
        </w:rPr>
        <w:t>Plan po aktualizacji przedstawia działania z terminem realizacji do 2022 roku.</w:t>
      </w:r>
    </w:p>
    <w:p w14:paraId="7E778850" w14:textId="77777777" w:rsidR="004924AD" w:rsidRPr="00D67363" w:rsidRDefault="004924AD" w:rsidP="00692875">
      <w:r w:rsidRPr="00D67363">
        <w:t xml:space="preserve">PGN stanowi podstawę do ubiegania się o środki finansowe na działania związane z realizacją celów gospodarki niskoemisyjnej w perspektywie finansowej UE na lata 2014 – 2020. </w:t>
      </w:r>
      <w:r w:rsidR="001913DF" w:rsidRPr="00D67363">
        <w:t>U</w:t>
      </w:r>
      <w:r w:rsidRPr="00D67363">
        <w:t>szczegółowi</w:t>
      </w:r>
      <w:r w:rsidR="001913DF" w:rsidRPr="00D67363">
        <w:t>enie</w:t>
      </w:r>
      <w:r w:rsidRPr="00D67363">
        <w:t xml:space="preserve"> dokumentów programowych w</w:t>
      </w:r>
      <w:r w:rsidR="001913DF" w:rsidRPr="00D67363">
        <w:t xml:space="preserve"> </w:t>
      </w:r>
      <w:r w:rsidRPr="00D67363">
        <w:t xml:space="preserve">zakresie wskazania obszarów, podmiotów i </w:t>
      </w:r>
      <w:r w:rsidR="00B60373" w:rsidRPr="00D67363">
        <w:t xml:space="preserve">zakresów rzeczowych </w:t>
      </w:r>
      <w:r w:rsidRPr="00D67363">
        <w:t xml:space="preserve">projektów, które będą mogły ubiegać </w:t>
      </w:r>
      <w:r w:rsidR="00385904" w:rsidRPr="00D67363">
        <w:t xml:space="preserve">się </w:t>
      </w:r>
      <w:r w:rsidRPr="00D67363">
        <w:t>o dofinansowanie ze środków UE</w:t>
      </w:r>
      <w:r w:rsidR="001913DF" w:rsidRPr="00D67363">
        <w:t xml:space="preserve"> (</w:t>
      </w:r>
      <w:r w:rsidR="00B60373" w:rsidRPr="00D67363">
        <w:t xml:space="preserve">m.in. w ramach </w:t>
      </w:r>
      <w:r w:rsidR="001913DF" w:rsidRPr="00D67363">
        <w:t>R</w:t>
      </w:r>
      <w:r w:rsidR="00B60373" w:rsidRPr="00D67363">
        <w:t xml:space="preserve">egionalnego Programu </w:t>
      </w:r>
      <w:r w:rsidR="001913DF" w:rsidRPr="00D67363">
        <w:t>O</w:t>
      </w:r>
      <w:r w:rsidR="00B60373" w:rsidRPr="00D67363">
        <w:t>peracyjnego</w:t>
      </w:r>
      <w:r w:rsidR="001913DF" w:rsidRPr="00D67363">
        <w:t xml:space="preserve"> W</w:t>
      </w:r>
      <w:r w:rsidR="00B60373" w:rsidRPr="00D67363">
        <w:t xml:space="preserve">ojewództwa </w:t>
      </w:r>
      <w:r w:rsidR="001913DF" w:rsidRPr="00D67363">
        <w:t>P</w:t>
      </w:r>
      <w:r w:rsidR="00B60373" w:rsidRPr="00D67363">
        <w:t>odkarpackiego</w:t>
      </w:r>
      <w:r w:rsidR="001913DF" w:rsidRPr="00D67363">
        <w:t>)</w:t>
      </w:r>
      <w:r w:rsidRPr="00D67363">
        <w:t>, spowodowało konieczność przeprowadzenia weryfikacji i aktualizacji</w:t>
      </w:r>
      <w:r w:rsidR="00B60373" w:rsidRPr="00D67363">
        <w:t xml:space="preserve"> </w:t>
      </w:r>
      <w:r w:rsidRPr="00D67363">
        <w:t xml:space="preserve">przyjętego uchwałą </w:t>
      </w:r>
      <w:r w:rsidR="00385904" w:rsidRPr="00D67363">
        <w:t xml:space="preserve">nr X/77/2015 Rady Gminy Besko </w:t>
      </w:r>
      <w:r w:rsidRPr="00D67363">
        <w:t xml:space="preserve">z dnia </w:t>
      </w:r>
      <w:r w:rsidR="001913DF" w:rsidRPr="00D67363">
        <w:t>03</w:t>
      </w:r>
      <w:r w:rsidRPr="00D67363">
        <w:t xml:space="preserve"> </w:t>
      </w:r>
      <w:r w:rsidR="001913DF" w:rsidRPr="00D67363">
        <w:t>listopada</w:t>
      </w:r>
      <w:r w:rsidRPr="00D67363">
        <w:t xml:space="preserve"> 2015r. </w:t>
      </w:r>
      <w:r w:rsidR="00385904" w:rsidRPr="00D67363">
        <w:rPr>
          <w:i/>
        </w:rPr>
        <w:t>Planu działań na rzecz zrównoważonej energii - plan gospodarki niskoemisyjnej dla Gminy Besko na lata 2014-2020</w:t>
      </w:r>
      <w:r w:rsidR="00B60373" w:rsidRPr="00D67363">
        <w:t>.</w:t>
      </w:r>
    </w:p>
    <w:p w14:paraId="4AB56065" w14:textId="77777777" w:rsidR="00A75AE5" w:rsidRPr="00D67363" w:rsidRDefault="000A6386" w:rsidP="00FF4F91">
      <w:r w:rsidRPr="00D67363">
        <w:rPr>
          <w:rFonts w:cstheme="minorHAnsi"/>
          <w:shd w:val="clear" w:color="auto" w:fill="FFFFFF"/>
        </w:rPr>
        <w:t xml:space="preserve">Dotychczas Gmina Besko </w:t>
      </w:r>
      <w:r w:rsidR="00FB05A2" w:rsidRPr="00D67363">
        <w:rPr>
          <w:rFonts w:cstheme="minorHAnsi"/>
          <w:shd w:val="clear" w:color="auto" w:fill="FFFFFF"/>
        </w:rPr>
        <w:t>modyfikowała z</w:t>
      </w:r>
      <w:r w:rsidR="0091277D" w:rsidRPr="00D67363">
        <w:rPr>
          <w:rFonts w:cstheme="minorHAnsi"/>
          <w:shd w:val="clear" w:color="auto" w:fill="FFFFFF"/>
        </w:rPr>
        <w:t xml:space="preserve">apisy </w:t>
      </w:r>
      <w:r w:rsidR="00385904" w:rsidRPr="00D67363">
        <w:rPr>
          <w:i/>
        </w:rPr>
        <w:t>Planu</w:t>
      </w:r>
      <w:r w:rsidR="00385904" w:rsidRPr="00D67363">
        <w:t xml:space="preserve"> </w:t>
      </w:r>
      <w:r w:rsidR="00FB05A2" w:rsidRPr="00D67363">
        <w:t xml:space="preserve">czterokrotnie w drodze następujących uchwał: </w:t>
      </w:r>
    </w:p>
    <w:p w14:paraId="2B3FDBEF" w14:textId="77777777" w:rsidR="00FB05A2" w:rsidRPr="00D67363" w:rsidRDefault="0062623D" w:rsidP="00C22910">
      <w:pPr>
        <w:pStyle w:val="Akapitzlist"/>
        <w:numPr>
          <w:ilvl w:val="0"/>
          <w:numId w:val="60"/>
        </w:numPr>
        <w:ind w:left="426" w:hanging="66"/>
        <w:rPr>
          <w:rFonts w:cstheme="minorHAnsi"/>
        </w:rPr>
      </w:pPr>
      <w:r w:rsidRPr="00D67363">
        <w:rPr>
          <w:rStyle w:val="Pogrubienie"/>
          <w:rFonts w:ascii="Calibri" w:hAnsi="Calibri" w:cs="Calibri"/>
          <w:b w:val="0"/>
          <w:bCs/>
        </w:rPr>
        <w:t>Uchwała nr XV/109/2016 Rady Gminy Besko z dnia 30 marca 2016r.</w:t>
      </w:r>
      <w:r w:rsidRPr="00D67363">
        <w:t xml:space="preserve"> w sprawie zatwierdzenia i przyjęcia do wdrażania </w:t>
      </w:r>
      <w:r w:rsidRPr="00D67363">
        <w:rPr>
          <w:i/>
        </w:rPr>
        <w:t xml:space="preserve">Planu działań na rzecz zrównoważonej energii- plan gospodarki niskoemisyjnej dla Gminy Besko na lata 2014 – 2020. </w:t>
      </w:r>
      <w:r w:rsidR="0081288D" w:rsidRPr="00D67363">
        <w:t>Konieczność zmiany wyniknęła z uwag instytucji oceniającej Plan.</w:t>
      </w:r>
      <w:r w:rsidRPr="00D67363">
        <w:t xml:space="preserve"> </w:t>
      </w:r>
    </w:p>
    <w:p w14:paraId="4BE5201D" w14:textId="77777777" w:rsidR="0081288D" w:rsidRPr="00D67363" w:rsidRDefault="0081288D" w:rsidP="00C22910">
      <w:pPr>
        <w:pStyle w:val="Akapitzlist"/>
        <w:numPr>
          <w:ilvl w:val="0"/>
          <w:numId w:val="60"/>
        </w:numPr>
        <w:ind w:left="426" w:hanging="66"/>
        <w:rPr>
          <w:rFonts w:cstheme="minorHAnsi"/>
        </w:rPr>
      </w:pPr>
      <w:r w:rsidRPr="00D67363">
        <w:rPr>
          <w:rFonts w:cstheme="minorHAnsi"/>
        </w:rPr>
        <w:t xml:space="preserve">Uchwała nr XXI/168/2017 Rady Gminy Besko z dnia 9 lutego 2017 roku w sprawie zatwierdzenia i przyjęcia do wdrożenia </w:t>
      </w:r>
      <w:r w:rsidRPr="00D67363">
        <w:rPr>
          <w:rFonts w:cstheme="minorHAnsi"/>
          <w:i/>
        </w:rPr>
        <w:t xml:space="preserve">Planu działań na rzecz zrównoważonej energii – plan gospodarki niskoemisyjnej dla gminy Besko na lata 2014 – 2020. </w:t>
      </w:r>
      <w:r w:rsidRPr="00D67363">
        <w:rPr>
          <w:rFonts w:cstheme="minorHAnsi"/>
        </w:rPr>
        <w:t xml:space="preserve">Wprowadzono nowe </w:t>
      </w:r>
      <w:r w:rsidR="00D024B2" w:rsidRPr="00D67363">
        <w:rPr>
          <w:rFonts w:cstheme="minorHAnsi"/>
        </w:rPr>
        <w:t>działanie</w:t>
      </w:r>
      <w:r w:rsidRPr="00D67363">
        <w:rPr>
          <w:rFonts w:cstheme="minorHAnsi"/>
        </w:rPr>
        <w:t xml:space="preserve"> inwestycyjne </w:t>
      </w:r>
      <w:r w:rsidR="00D024B2" w:rsidRPr="00D67363">
        <w:rPr>
          <w:rFonts w:cstheme="minorHAnsi"/>
        </w:rPr>
        <w:t xml:space="preserve">o nr </w:t>
      </w:r>
      <w:r w:rsidRPr="00D67363">
        <w:rPr>
          <w:rFonts w:cstheme="minorHAnsi"/>
        </w:rPr>
        <w:t xml:space="preserve">16.2 </w:t>
      </w:r>
      <w:r w:rsidR="00D024B2" w:rsidRPr="00D67363">
        <w:t>pn.</w:t>
      </w:r>
      <w:r w:rsidR="00D024B2" w:rsidRPr="00D67363">
        <w:rPr>
          <w:i/>
        </w:rPr>
        <w:t xml:space="preserve"> </w:t>
      </w:r>
      <w:r w:rsidRPr="00D67363">
        <w:rPr>
          <w:i/>
        </w:rPr>
        <w:t>Odnawialne źródła energii dla mieszkańców gminy Besko</w:t>
      </w:r>
      <w:r w:rsidRPr="00D67363">
        <w:t>.</w:t>
      </w:r>
      <w:r w:rsidR="00283EF2" w:rsidRPr="00D67363">
        <w:t xml:space="preserve"> </w:t>
      </w:r>
    </w:p>
    <w:p w14:paraId="300DCC88" w14:textId="77777777" w:rsidR="00283EF2" w:rsidRPr="00D67363" w:rsidRDefault="00283EF2" w:rsidP="00C22910">
      <w:pPr>
        <w:pStyle w:val="Akapitzlist"/>
        <w:numPr>
          <w:ilvl w:val="0"/>
          <w:numId w:val="60"/>
        </w:numPr>
        <w:ind w:left="426" w:hanging="66"/>
        <w:rPr>
          <w:rFonts w:cstheme="minorHAnsi"/>
        </w:rPr>
      </w:pPr>
      <w:r w:rsidRPr="00D67363">
        <w:rPr>
          <w:rStyle w:val="Pogrubienie"/>
          <w:rFonts w:ascii="Calibri" w:hAnsi="Calibri" w:cs="Calibri"/>
          <w:b w:val="0"/>
          <w:bCs/>
        </w:rPr>
        <w:lastRenderedPageBreak/>
        <w:t xml:space="preserve">Uchwała nr XXVI/208/2017 Rady Gminy Besko z dnia 28 sierpnia 2017 roku w sprawie aktualizacji </w:t>
      </w:r>
      <w:r w:rsidRPr="00D67363">
        <w:rPr>
          <w:rStyle w:val="Pogrubienie"/>
          <w:rFonts w:ascii="Calibri" w:hAnsi="Calibri" w:cs="Calibri"/>
          <w:b w:val="0"/>
          <w:bCs/>
          <w:i/>
        </w:rPr>
        <w:t>Planu działań na rzecz zrównoważonej energii – planu gospodarki niskoemisyjnej dla Gminy Besko na lata 2014 – 2020</w:t>
      </w:r>
      <w:r w:rsidRPr="00D67363">
        <w:rPr>
          <w:rStyle w:val="Pogrubienie"/>
          <w:rFonts w:ascii="Calibri" w:hAnsi="Calibri" w:cs="Calibri"/>
          <w:b w:val="0"/>
          <w:bCs/>
        </w:rPr>
        <w:t xml:space="preserve">. </w:t>
      </w:r>
      <w:r w:rsidR="0006209C" w:rsidRPr="00D67363">
        <w:rPr>
          <w:rStyle w:val="Pogrubienie"/>
          <w:rFonts w:ascii="Calibri" w:hAnsi="Calibri" w:cs="Calibri"/>
          <w:b w:val="0"/>
          <w:bCs/>
        </w:rPr>
        <w:t>W</w:t>
      </w:r>
      <w:r w:rsidRPr="00D67363">
        <w:rPr>
          <w:rFonts w:cstheme="minorHAnsi"/>
        </w:rPr>
        <w:t xml:space="preserve">prowadzono niewielkie modyfikacje Planu w części zadaniowej polegające na zmianie działania nr 2 zwanego pierwotnie </w:t>
      </w:r>
      <w:r w:rsidRPr="00D67363">
        <w:rPr>
          <w:rFonts w:cstheme="minorHAnsi"/>
          <w:i/>
        </w:rPr>
        <w:t>Instalacja pomp ciepła na potrzeby budynku Urzędu Gminy w Besku</w:t>
      </w:r>
      <w:r w:rsidRPr="00D67363">
        <w:rPr>
          <w:rFonts w:cstheme="minorHAnsi"/>
        </w:rPr>
        <w:t xml:space="preserve"> na: </w:t>
      </w:r>
      <w:r w:rsidRPr="00D67363">
        <w:rPr>
          <w:rFonts w:cstheme="minorHAnsi"/>
          <w:i/>
        </w:rPr>
        <w:t>Instalacja pomp ciepła na potrzeby Zakładu Gospodarki Komunalnej w Besku</w:t>
      </w:r>
      <w:r w:rsidRPr="00D67363">
        <w:rPr>
          <w:rFonts w:cstheme="minorHAnsi"/>
        </w:rPr>
        <w:t>.</w:t>
      </w:r>
    </w:p>
    <w:p w14:paraId="1C6C48A3" w14:textId="77777777" w:rsidR="008A0CC3" w:rsidRPr="00D67363" w:rsidRDefault="007E7B26" w:rsidP="00C22910">
      <w:pPr>
        <w:pStyle w:val="Akapitzlist"/>
        <w:numPr>
          <w:ilvl w:val="0"/>
          <w:numId w:val="60"/>
        </w:numPr>
        <w:ind w:left="426" w:hanging="66"/>
        <w:rPr>
          <w:rFonts w:cstheme="minorHAnsi"/>
        </w:rPr>
      </w:pPr>
      <w:r w:rsidRPr="00D67363">
        <w:rPr>
          <w:rStyle w:val="Pogrubienie"/>
          <w:rFonts w:ascii="Calibri" w:hAnsi="Calibri" w:cs="Calibri"/>
          <w:b w:val="0"/>
          <w:bCs/>
        </w:rPr>
        <w:t>Uchwała nr VI/48/2019 Rady Gminy Besko z dnia 28 lutego</w:t>
      </w:r>
      <w:r w:rsidR="00523A2A" w:rsidRPr="00D67363">
        <w:rPr>
          <w:rStyle w:val="Pogrubienie"/>
          <w:rFonts w:ascii="Calibri" w:hAnsi="Calibri" w:cs="Calibri"/>
          <w:b w:val="0"/>
          <w:bCs/>
        </w:rPr>
        <w:t xml:space="preserve"> </w:t>
      </w:r>
      <w:r w:rsidRPr="00D67363">
        <w:rPr>
          <w:rStyle w:val="Pogrubienie"/>
          <w:rFonts w:ascii="Calibri" w:hAnsi="Calibri" w:cs="Calibri"/>
          <w:b w:val="0"/>
          <w:bCs/>
        </w:rPr>
        <w:t>2019</w:t>
      </w:r>
      <w:r w:rsidR="000A7270" w:rsidRPr="00D67363">
        <w:rPr>
          <w:rStyle w:val="Pogrubienie"/>
          <w:rFonts w:ascii="Calibri" w:hAnsi="Calibri" w:cs="Calibri"/>
          <w:b w:val="0"/>
          <w:bCs/>
        </w:rPr>
        <w:t xml:space="preserve"> </w:t>
      </w:r>
      <w:r w:rsidRPr="00D67363">
        <w:rPr>
          <w:rStyle w:val="Pogrubienie"/>
          <w:rFonts w:ascii="Calibri" w:hAnsi="Calibri" w:cs="Calibri"/>
          <w:b w:val="0"/>
          <w:bCs/>
        </w:rPr>
        <w:t>r</w:t>
      </w:r>
      <w:r w:rsidR="000A7270" w:rsidRPr="00D67363">
        <w:rPr>
          <w:rStyle w:val="Pogrubienie"/>
          <w:rFonts w:ascii="Calibri" w:hAnsi="Calibri" w:cs="Calibri"/>
          <w:b w:val="0"/>
          <w:bCs/>
        </w:rPr>
        <w:t xml:space="preserve">oku </w:t>
      </w:r>
      <w:r w:rsidR="00523A2A" w:rsidRPr="00D67363">
        <w:rPr>
          <w:rStyle w:val="Pogrubienie"/>
          <w:rFonts w:ascii="Calibri" w:hAnsi="Calibri" w:cs="Calibri"/>
          <w:b w:val="0"/>
          <w:bCs/>
        </w:rPr>
        <w:t xml:space="preserve">w sprawie aktualizacji </w:t>
      </w:r>
      <w:r w:rsidR="00523A2A" w:rsidRPr="00D67363">
        <w:rPr>
          <w:rStyle w:val="Pogrubienie"/>
          <w:rFonts w:ascii="Calibri" w:hAnsi="Calibri" w:cs="Calibri"/>
          <w:b w:val="0"/>
          <w:bCs/>
          <w:i/>
        </w:rPr>
        <w:t>Planu działań na rzecz zrównoważonej energii – aktualizacja planu gospodarki niskoemisyjnej dla Gminy Besko na lata 2014 – 2020</w:t>
      </w:r>
      <w:r w:rsidR="00523A2A" w:rsidRPr="00D67363">
        <w:rPr>
          <w:rStyle w:val="Pogrubienie"/>
          <w:rFonts w:ascii="Calibri" w:hAnsi="Calibri" w:cs="Calibri"/>
          <w:b w:val="0"/>
          <w:bCs/>
        </w:rPr>
        <w:t>. W</w:t>
      </w:r>
      <w:r w:rsidR="00523A2A" w:rsidRPr="00D67363">
        <w:rPr>
          <w:rFonts w:cstheme="minorHAnsi"/>
        </w:rPr>
        <w:t xml:space="preserve">prowadzono niewielkie modyfikacje Planu w części zadaniowej polegające na wprowadzeniu nowego działania inwestycyjnego o nr 14.1. pn. </w:t>
      </w:r>
      <w:r w:rsidR="00202466" w:rsidRPr="00D67363">
        <w:rPr>
          <w:i/>
        </w:rPr>
        <w:t>Budowa Dziennego Domu Pomocy osobom niepełnosprawnym –budynek pasywny</w:t>
      </w:r>
      <w:r w:rsidR="00202466" w:rsidRPr="00D67363">
        <w:t>.</w:t>
      </w:r>
    </w:p>
    <w:p w14:paraId="012B56C8" w14:textId="77777777" w:rsidR="008A0CC3" w:rsidRPr="00D67363" w:rsidRDefault="00B53D0C" w:rsidP="0066630E">
      <w:pPr>
        <w:rPr>
          <w:rFonts w:cstheme="minorHAnsi"/>
        </w:rPr>
      </w:pPr>
      <w:r w:rsidRPr="00D67363">
        <w:rPr>
          <w:rFonts w:cstheme="minorHAnsi"/>
        </w:rPr>
        <w:t xml:space="preserve">Niniejsza aktualizacja </w:t>
      </w:r>
      <w:r w:rsidRPr="00D67363">
        <w:rPr>
          <w:rFonts w:cstheme="minorHAnsi"/>
          <w:i/>
        </w:rPr>
        <w:t>Planu</w:t>
      </w:r>
      <w:r w:rsidRPr="00D67363">
        <w:rPr>
          <w:rFonts w:cstheme="minorHAnsi"/>
        </w:rPr>
        <w:t xml:space="preserve"> wynika z konieczności uwzględnienia nowych </w:t>
      </w:r>
      <w:r w:rsidR="008E20E8" w:rsidRPr="00D67363">
        <w:rPr>
          <w:rFonts w:cstheme="minorHAnsi"/>
        </w:rPr>
        <w:t xml:space="preserve">zamierzeń </w:t>
      </w:r>
      <w:r w:rsidRPr="00D67363">
        <w:rPr>
          <w:rFonts w:cstheme="minorHAnsi"/>
        </w:rPr>
        <w:t>inwestyc</w:t>
      </w:r>
      <w:r w:rsidR="008E20E8" w:rsidRPr="00D67363">
        <w:rPr>
          <w:rFonts w:cstheme="minorHAnsi"/>
        </w:rPr>
        <w:t>yjnych</w:t>
      </w:r>
      <w:r w:rsidRPr="00D67363">
        <w:rPr>
          <w:rFonts w:cstheme="minorHAnsi"/>
        </w:rPr>
        <w:t xml:space="preserve"> planowanych przez Gminę Besko</w:t>
      </w:r>
      <w:r w:rsidR="00073894" w:rsidRPr="00D67363">
        <w:rPr>
          <w:rFonts w:cstheme="minorHAnsi"/>
        </w:rPr>
        <w:t>, są to:</w:t>
      </w:r>
    </w:p>
    <w:p w14:paraId="76ACE7A8" w14:textId="77777777" w:rsidR="008A0CC3" w:rsidRPr="00D67363" w:rsidRDefault="00E302DE" w:rsidP="00C22910">
      <w:pPr>
        <w:pStyle w:val="Akapitzlist"/>
        <w:numPr>
          <w:ilvl w:val="0"/>
          <w:numId w:val="61"/>
        </w:numPr>
        <w:rPr>
          <w:rFonts w:cstheme="minorHAnsi"/>
        </w:rPr>
      </w:pPr>
      <w:r w:rsidRPr="00D67363">
        <w:rPr>
          <w:rFonts w:ascii="Calibri" w:hAnsi="Calibri" w:cs="Calibri"/>
        </w:rPr>
        <w:t>Termomodernizacja budynku Szk</w:t>
      </w:r>
      <w:r w:rsidR="00A56A94">
        <w:rPr>
          <w:rFonts w:ascii="Calibri" w:hAnsi="Calibri" w:cs="Calibri"/>
        </w:rPr>
        <w:t>oły</w:t>
      </w:r>
      <w:r w:rsidRPr="00D67363">
        <w:rPr>
          <w:rFonts w:ascii="Calibri" w:hAnsi="Calibri" w:cs="Calibri"/>
        </w:rPr>
        <w:t xml:space="preserve"> Podstawow</w:t>
      </w:r>
      <w:r w:rsidR="00A56A94">
        <w:rPr>
          <w:rFonts w:ascii="Calibri" w:hAnsi="Calibri" w:cs="Calibri"/>
        </w:rPr>
        <w:t>ej</w:t>
      </w:r>
      <w:r w:rsidRPr="00D67363">
        <w:rPr>
          <w:rFonts w:ascii="Calibri" w:hAnsi="Calibri" w:cs="Calibri"/>
        </w:rPr>
        <w:t xml:space="preserve"> w Besku – w części mieszczącej budynek nauczania początkowego</w:t>
      </w:r>
      <w:r w:rsidRPr="00D67363">
        <w:rPr>
          <w:rFonts w:cstheme="minorHAnsi"/>
        </w:rPr>
        <w:t>;</w:t>
      </w:r>
    </w:p>
    <w:p w14:paraId="6240104A" w14:textId="77777777" w:rsidR="00E302DE" w:rsidRPr="00D67363" w:rsidRDefault="00E302DE" w:rsidP="00C22910">
      <w:pPr>
        <w:pStyle w:val="Akapitzlist"/>
        <w:numPr>
          <w:ilvl w:val="0"/>
          <w:numId w:val="61"/>
        </w:numPr>
        <w:rPr>
          <w:rFonts w:cstheme="minorHAnsi"/>
        </w:rPr>
      </w:pPr>
      <w:r w:rsidRPr="00D67363">
        <w:rPr>
          <w:rFonts w:ascii="Calibri" w:hAnsi="Calibri" w:cs="Calibri"/>
        </w:rPr>
        <w:t>Rewitalizacja budynku administracyjnego po Spółdzielni Kółek Rolniczych w Besku celem utworzenia Dziennego Centrum Aktywności dla seniorów i osób niepełnosprawnych;</w:t>
      </w:r>
    </w:p>
    <w:p w14:paraId="4EBDE0CA" w14:textId="77777777" w:rsidR="00E302DE" w:rsidRPr="00D67363" w:rsidRDefault="00E302DE" w:rsidP="00C22910">
      <w:pPr>
        <w:pStyle w:val="Akapitzlist"/>
        <w:numPr>
          <w:ilvl w:val="0"/>
          <w:numId w:val="61"/>
        </w:numPr>
        <w:rPr>
          <w:rFonts w:cstheme="minorHAnsi"/>
        </w:rPr>
      </w:pPr>
      <w:r w:rsidRPr="00D67363">
        <w:t>Montaż odnawialnych źródeł energii dla potrzeb kompleksu sportowego w Besku</w:t>
      </w:r>
      <w:r w:rsidR="00BB021B" w:rsidRPr="00D67363">
        <w:t>.</w:t>
      </w:r>
    </w:p>
    <w:p w14:paraId="65659387" w14:textId="77777777" w:rsidR="004A1D6C" w:rsidRPr="00D67363" w:rsidRDefault="003429E9" w:rsidP="004A1D6C">
      <w:r w:rsidRPr="00D67363">
        <w:t xml:space="preserve">Szczegółowy opis nowych projektów przedstawiono w rozdziale </w:t>
      </w:r>
      <w:r w:rsidR="004A1D6C" w:rsidRPr="00D67363">
        <w:t xml:space="preserve">4.2. </w:t>
      </w:r>
      <w:r w:rsidR="004A1D6C" w:rsidRPr="00D67363">
        <w:rPr>
          <w:i/>
        </w:rPr>
        <w:t>Działania krótko- i</w:t>
      </w:r>
      <w:r w:rsidR="00FB5FBC" w:rsidRPr="00D67363">
        <w:rPr>
          <w:i/>
        </w:rPr>
        <w:t> </w:t>
      </w:r>
      <w:r w:rsidR="004A1D6C" w:rsidRPr="00D67363">
        <w:rPr>
          <w:i/>
        </w:rPr>
        <w:t xml:space="preserve">średnioterminowe </w:t>
      </w:r>
      <w:r w:rsidR="004A1D6C" w:rsidRPr="00D67363">
        <w:t xml:space="preserve">w sektorze: </w:t>
      </w:r>
      <w:r w:rsidR="004A1D6C" w:rsidRPr="00D67363">
        <w:rPr>
          <w:i/>
        </w:rPr>
        <w:t>Budynki, wyposażenie/urządzenia komunalne</w:t>
      </w:r>
      <w:r w:rsidR="004A1D6C" w:rsidRPr="00D67363">
        <w:t xml:space="preserve"> wprowadzając nowe działania o numerach 14.2, 14.3 i 14.4. </w:t>
      </w:r>
    </w:p>
    <w:p w14:paraId="04D97C56" w14:textId="77777777" w:rsidR="008A0CC3" w:rsidRPr="00D67363" w:rsidRDefault="004A1D6C" w:rsidP="00202466">
      <w:pPr>
        <w:rPr>
          <w:rFonts w:cstheme="minorHAnsi"/>
        </w:rPr>
      </w:pPr>
      <w:r w:rsidRPr="00D67363">
        <w:rPr>
          <w:rFonts w:cstheme="minorHAnsi"/>
        </w:rPr>
        <w:t xml:space="preserve">Dodatkowo w drodze niniejszej aktualizacji przeprowadzono </w:t>
      </w:r>
      <w:r w:rsidRPr="00D67363">
        <w:rPr>
          <w:rFonts w:cstheme="minorHAnsi"/>
          <w:bCs/>
        </w:rPr>
        <w:t xml:space="preserve">ocenę </w:t>
      </w:r>
      <w:r w:rsidR="00061AEB" w:rsidRPr="00D67363">
        <w:t>dotychczasowych efektów realizowanych działań,</w:t>
      </w:r>
      <w:r w:rsidR="00061AEB" w:rsidRPr="00D67363">
        <w:rPr>
          <w:rFonts w:cstheme="minorHAnsi"/>
          <w:bCs/>
        </w:rPr>
        <w:t xml:space="preserve"> według stanu na koniec 2018r. </w:t>
      </w:r>
      <w:r w:rsidR="00061AEB" w:rsidRPr="00D67363">
        <w:t xml:space="preserve"> </w:t>
      </w:r>
    </w:p>
    <w:p w14:paraId="26839E00" w14:textId="77777777" w:rsidR="00237E77" w:rsidRPr="00D67363" w:rsidRDefault="00803B64" w:rsidP="00061AEB">
      <w:pPr>
        <w:rPr>
          <w:rFonts w:cstheme="minorHAnsi"/>
        </w:rPr>
      </w:pPr>
      <w:r w:rsidRPr="00D67363">
        <w:rPr>
          <w:rFonts w:eastAsia="ArialMT"/>
        </w:rPr>
        <w:t>Zakres aktu</w:t>
      </w:r>
      <w:r w:rsidR="008330B2" w:rsidRPr="00D67363">
        <w:rPr>
          <w:rFonts w:eastAsia="ArialMT"/>
        </w:rPr>
        <w:t>alizacji obejmuje również</w:t>
      </w:r>
      <w:r w:rsidR="00061AEB" w:rsidRPr="00D67363">
        <w:rPr>
          <w:rFonts w:eastAsia="ArialMT"/>
        </w:rPr>
        <w:t xml:space="preserve"> </w:t>
      </w:r>
      <w:r w:rsidRPr="00D67363">
        <w:rPr>
          <w:rFonts w:eastAsia="ArialMT"/>
        </w:rPr>
        <w:t xml:space="preserve">dostosowanie </w:t>
      </w:r>
      <w:r w:rsidR="00237E77" w:rsidRPr="00D67363">
        <w:rPr>
          <w:rFonts w:eastAsia="ArialMT"/>
        </w:rPr>
        <w:t>zapisów PGN</w:t>
      </w:r>
      <w:r w:rsidRPr="00D67363">
        <w:rPr>
          <w:rFonts w:eastAsia="ArialMT"/>
        </w:rPr>
        <w:t xml:space="preserve"> do aktualnego stanu</w:t>
      </w:r>
      <w:r w:rsidR="008330B2" w:rsidRPr="00D67363">
        <w:rPr>
          <w:rFonts w:eastAsia="ArialMT"/>
        </w:rPr>
        <w:t xml:space="preserve"> </w:t>
      </w:r>
      <w:r w:rsidRPr="00D67363">
        <w:rPr>
          <w:rFonts w:eastAsia="ArialMT"/>
        </w:rPr>
        <w:t xml:space="preserve">prawnego, </w:t>
      </w:r>
      <w:r w:rsidR="00BB021B" w:rsidRPr="00D67363">
        <w:rPr>
          <w:rFonts w:eastAsia="ArialMT"/>
        </w:rPr>
        <w:t>aktualnych dokumentów strategicznych rangi kr</w:t>
      </w:r>
      <w:r w:rsidR="00AE3B6F" w:rsidRPr="00D67363">
        <w:rPr>
          <w:rFonts w:eastAsia="ArialMT"/>
        </w:rPr>
        <w:t>ajowej, wojewódzkiej i lokalnej.</w:t>
      </w:r>
    </w:p>
    <w:p w14:paraId="225126AA" w14:textId="77777777" w:rsidR="00142E0D" w:rsidRPr="00D67363" w:rsidRDefault="0022364E" w:rsidP="007969B3">
      <w:pPr>
        <w:rPr>
          <w:rFonts w:cstheme="minorHAnsi"/>
          <w:bCs/>
        </w:rPr>
      </w:pPr>
      <w:r w:rsidRPr="00D67363">
        <w:t xml:space="preserve">Pozostałe treści w dokumencie PGN dla Gminy Besko, w tym określony rok bazowy 2010 oraz rok kontrolny 2014, dane demograficzne, przyjęte wskaźniki </w:t>
      </w:r>
      <w:r w:rsidR="00692875" w:rsidRPr="00D67363">
        <w:t xml:space="preserve">nadrzędne </w:t>
      </w:r>
      <w:r w:rsidRPr="00D67363">
        <w:t>pozostają bez zmian w odniesieniu do treści dokumentu z roku 2015.</w:t>
      </w:r>
      <w:r w:rsidR="006479DD" w:rsidRPr="00D67363">
        <w:t xml:space="preserve"> Również bez zmian, pomimo dodania nowych zadań inwestycyjnych, pozostał cel strategiczn</w:t>
      </w:r>
      <w:r w:rsidR="000F291F" w:rsidRPr="00D67363">
        <w:t>y</w:t>
      </w:r>
      <w:r w:rsidR="006479DD" w:rsidRPr="00D67363">
        <w:t xml:space="preserve"> PGN określony ilościowo jako </w:t>
      </w:r>
      <w:r w:rsidR="000F291F" w:rsidRPr="00D67363">
        <w:rPr>
          <w:i/>
        </w:rPr>
        <w:t>o</w:t>
      </w:r>
      <w:r w:rsidR="006479DD" w:rsidRPr="00D67363">
        <w:rPr>
          <w:i/>
        </w:rPr>
        <w:t>granicz</w:t>
      </w:r>
      <w:r w:rsidR="006479DD" w:rsidRPr="00D67363">
        <w:rPr>
          <w:rFonts w:cstheme="minorHAnsi"/>
          <w:bCs/>
          <w:i/>
        </w:rPr>
        <w:t>enie emisji CO</w:t>
      </w:r>
      <w:r w:rsidR="006479DD" w:rsidRPr="00D67363">
        <w:rPr>
          <w:rFonts w:cstheme="minorHAnsi"/>
          <w:bCs/>
          <w:i/>
          <w:vertAlign w:val="subscript"/>
        </w:rPr>
        <w:t>2</w:t>
      </w:r>
      <w:r w:rsidR="006479DD" w:rsidRPr="00D67363">
        <w:rPr>
          <w:rFonts w:cstheme="minorHAnsi"/>
          <w:bCs/>
          <w:i/>
        </w:rPr>
        <w:t xml:space="preserve"> o minimum 20% w stosunku do roku bazowego (2010r.)</w:t>
      </w:r>
      <w:r w:rsidR="000F291F" w:rsidRPr="00D67363">
        <w:rPr>
          <w:rFonts w:cstheme="minorHAnsi"/>
          <w:bCs/>
          <w:i/>
        </w:rPr>
        <w:t xml:space="preserve"> </w:t>
      </w:r>
      <w:r w:rsidR="000F291F" w:rsidRPr="00D67363">
        <w:rPr>
          <w:rFonts w:cstheme="minorHAnsi"/>
          <w:bCs/>
        </w:rPr>
        <w:t xml:space="preserve">na poziomie </w:t>
      </w:r>
      <w:r w:rsidR="000F291F" w:rsidRPr="00D67363">
        <w:rPr>
          <w:rFonts w:cstheme="minorHAnsi"/>
          <w:b/>
          <w:bCs/>
        </w:rPr>
        <w:t>2360,44</w:t>
      </w:r>
      <w:r w:rsidR="000F291F" w:rsidRPr="00D67363">
        <w:rPr>
          <w:rFonts w:cstheme="minorHAnsi"/>
          <w:bCs/>
        </w:rPr>
        <w:t xml:space="preserve"> MgCO</w:t>
      </w:r>
      <w:r w:rsidR="000F291F" w:rsidRPr="00D67363">
        <w:rPr>
          <w:rFonts w:cstheme="minorHAnsi"/>
          <w:bCs/>
          <w:vertAlign w:val="subscript"/>
        </w:rPr>
        <w:t>2</w:t>
      </w:r>
      <w:r w:rsidR="000F291F" w:rsidRPr="00D67363">
        <w:rPr>
          <w:rFonts w:cstheme="minorHAnsi"/>
          <w:bCs/>
        </w:rPr>
        <w:t xml:space="preserve">. Takie stanowisko wynika z </w:t>
      </w:r>
      <w:r w:rsidR="00692875" w:rsidRPr="00D67363">
        <w:rPr>
          <w:rFonts w:cstheme="minorHAnsi"/>
          <w:bCs/>
        </w:rPr>
        <w:t>przeprowadzonej</w:t>
      </w:r>
      <w:r w:rsidR="000F291F" w:rsidRPr="00D67363">
        <w:rPr>
          <w:rFonts w:cstheme="minorHAnsi"/>
          <w:bCs/>
        </w:rPr>
        <w:t xml:space="preserve"> oceny stopnia realizacji zapisów Planu</w:t>
      </w:r>
      <w:r w:rsidR="00180FB4" w:rsidRPr="00D67363">
        <w:rPr>
          <w:rFonts w:cstheme="minorHAnsi"/>
          <w:bCs/>
        </w:rPr>
        <w:t xml:space="preserve"> do końca 2018r.</w:t>
      </w:r>
      <w:r w:rsidR="000F291F" w:rsidRPr="00D67363">
        <w:rPr>
          <w:rFonts w:cstheme="minorHAnsi"/>
          <w:bCs/>
        </w:rPr>
        <w:t xml:space="preserve">, gdzie wskazuje się na umiarkowany postęp </w:t>
      </w:r>
      <w:r w:rsidR="00E807D1" w:rsidRPr="00D67363">
        <w:rPr>
          <w:rFonts w:cstheme="minorHAnsi"/>
          <w:bCs/>
        </w:rPr>
        <w:t xml:space="preserve">w </w:t>
      </w:r>
      <w:r w:rsidR="000F291F" w:rsidRPr="00D67363">
        <w:rPr>
          <w:rFonts w:cstheme="minorHAnsi"/>
          <w:bCs/>
        </w:rPr>
        <w:t xml:space="preserve">realizacji </w:t>
      </w:r>
      <w:r w:rsidR="00816949" w:rsidRPr="00D67363">
        <w:rPr>
          <w:rFonts w:cstheme="minorHAnsi"/>
          <w:bCs/>
        </w:rPr>
        <w:t xml:space="preserve">zaplanowanych </w:t>
      </w:r>
      <w:r w:rsidR="000E3D27" w:rsidRPr="00D67363">
        <w:rPr>
          <w:rFonts w:cstheme="minorHAnsi"/>
          <w:bCs/>
        </w:rPr>
        <w:t xml:space="preserve">przez gminę </w:t>
      </w:r>
      <w:r w:rsidR="00816949" w:rsidRPr="00D67363">
        <w:rPr>
          <w:rFonts w:cstheme="minorHAnsi"/>
          <w:bCs/>
        </w:rPr>
        <w:t xml:space="preserve">działań, w tym również brak należytych informacji od </w:t>
      </w:r>
      <w:r w:rsidR="008244C8" w:rsidRPr="00D67363">
        <w:rPr>
          <w:rFonts w:cstheme="minorHAnsi"/>
          <w:bCs/>
        </w:rPr>
        <w:t xml:space="preserve">pozostałych </w:t>
      </w:r>
      <w:r w:rsidR="00816949" w:rsidRPr="00D67363">
        <w:rPr>
          <w:rFonts w:cstheme="minorHAnsi"/>
          <w:bCs/>
        </w:rPr>
        <w:t xml:space="preserve">interesariuszy Planu, co do </w:t>
      </w:r>
      <w:r w:rsidR="000E3D27" w:rsidRPr="00D67363">
        <w:rPr>
          <w:rFonts w:cstheme="minorHAnsi"/>
          <w:bCs/>
        </w:rPr>
        <w:t>inwestycji</w:t>
      </w:r>
      <w:r w:rsidR="00816949" w:rsidRPr="00D67363">
        <w:rPr>
          <w:rFonts w:cstheme="minorHAnsi"/>
          <w:bCs/>
        </w:rPr>
        <w:t xml:space="preserve"> prowadzonych we własnym zakresie </w:t>
      </w:r>
      <w:r w:rsidR="000E3D27" w:rsidRPr="00D67363">
        <w:rPr>
          <w:rFonts w:cstheme="minorHAnsi"/>
          <w:bCs/>
        </w:rPr>
        <w:t xml:space="preserve">i ich efektów </w:t>
      </w:r>
      <w:r w:rsidR="00816949" w:rsidRPr="00D67363">
        <w:rPr>
          <w:rFonts w:cstheme="minorHAnsi"/>
          <w:bCs/>
        </w:rPr>
        <w:t xml:space="preserve">(w szczególności dotyczy to działania pn. </w:t>
      </w:r>
      <w:r w:rsidR="00816949" w:rsidRPr="00D67363">
        <w:rPr>
          <w:rFonts w:cstheme="minorHAnsi"/>
          <w:bCs/>
          <w:i/>
        </w:rPr>
        <w:t xml:space="preserve">Termomodernizacja budynków mieszkalnych, wymiana urządzeń </w:t>
      </w:r>
      <w:r w:rsidR="00816949" w:rsidRPr="00D67363">
        <w:rPr>
          <w:rFonts w:cstheme="minorHAnsi"/>
          <w:bCs/>
          <w:i/>
        </w:rPr>
        <w:lastRenderedPageBreak/>
        <w:t xml:space="preserve">elektrycznych, montaż kolektorów słonecznych </w:t>
      </w:r>
      <w:r w:rsidR="00FB5FBC" w:rsidRPr="00D67363">
        <w:rPr>
          <w:rFonts w:cstheme="minorHAnsi"/>
          <w:bCs/>
          <w:i/>
        </w:rPr>
        <w:t>dla mieszkańców</w:t>
      </w:r>
      <w:r w:rsidR="00816949" w:rsidRPr="00D67363">
        <w:rPr>
          <w:rFonts w:cstheme="minorHAnsi"/>
          <w:bCs/>
        </w:rPr>
        <w:t xml:space="preserve">). </w:t>
      </w:r>
      <w:r w:rsidR="008244C8" w:rsidRPr="00D67363">
        <w:rPr>
          <w:rFonts w:cstheme="minorHAnsi"/>
          <w:bCs/>
        </w:rPr>
        <w:t>Przeprowadzona w punkcie 7.1. ocena stopnia realizacji zadań ujętych w</w:t>
      </w:r>
      <w:r w:rsidR="00FB5FBC" w:rsidRPr="00D67363">
        <w:rPr>
          <w:rFonts w:cstheme="minorHAnsi"/>
          <w:bCs/>
        </w:rPr>
        <w:t> </w:t>
      </w:r>
      <w:r w:rsidR="008244C8" w:rsidRPr="00D67363">
        <w:rPr>
          <w:rFonts w:cstheme="minorHAnsi"/>
          <w:bCs/>
        </w:rPr>
        <w:t>Planie</w:t>
      </w:r>
      <w:r w:rsidR="00142E0D" w:rsidRPr="00D67363">
        <w:rPr>
          <w:rFonts w:cstheme="minorHAnsi"/>
          <w:bCs/>
        </w:rPr>
        <w:t xml:space="preserve"> </w:t>
      </w:r>
      <w:r w:rsidR="00692875" w:rsidRPr="00D67363">
        <w:rPr>
          <w:rFonts w:cstheme="minorHAnsi"/>
          <w:shd w:val="clear" w:color="auto" w:fill="FFFFFF"/>
        </w:rPr>
        <w:t>dotyczy</w:t>
      </w:r>
      <w:r w:rsidR="009B536E" w:rsidRPr="00D67363">
        <w:rPr>
          <w:rFonts w:cstheme="minorHAnsi"/>
          <w:shd w:val="clear" w:color="auto" w:fill="FFFFFF"/>
        </w:rPr>
        <w:t xml:space="preserve"> </w:t>
      </w:r>
      <w:r w:rsidR="00542393" w:rsidRPr="00D67363">
        <w:rPr>
          <w:rFonts w:cstheme="minorHAnsi"/>
          <w:shd w:val="clear" w:color="auto" w:fill="FFFFFF"/>
        </w:rPr>
        <w:t>zada</w:t>
      </w:r>
      <w:r w:rsidR="00692875" w:rsidRPr="00D67363">
        <w:rPr>
          <w:rFonts w:cstheme="minorHAnsi"/>
          <w:shd w:val="clear" w:color="auto" w:fill="FFFFFF"/>
        </w:rPr>
        <w:t>ń</w:t>
      </w:r>
      <w:r w:rsidR="00542393" w:rsidRPr="00D67363">
        <w:rPr>
          <w:rFonts w:cstheme="minorHAnsi"/>
          <w:shd w:val="clear" w:color="auto" w:fill="FFFFFF"/>
        </w:rPr>
        <w:t xml:space="preserve"> już zrealizowan</w:t>
      </w:r>
      <w:r w:rsidR="009B536E" w:rsidRPr="00D67363">
        <w:rPr>
          <w:rFonts w:cstheme="minorHAnsi"/>
          <w:shd w:val="clear" w:color="auto" w:fill="FFFFFF"/>
        </w:rPr>
        <w:t>ych</w:t>
      </w:r>
      <w:r w:rsidR="00542393" w:rsidRPr="00D67363">
        <w:rPr>
          <w:rFonts w:cstheme="minorHAnsi"/>
          <w:shd w:val="clear" w:color="auto" w:fill="FFFFFF"/>
        </w:rPr>
        <w:t xml:space="preserve"> (w</w:t>
      </w:r>
      <w:r w:rsidR="009B536E" w:rsidRPr="00D67363">
        <w:rPr>
          <w:rFonts w:cstheme="minorHAnsi"/>
          <w:shd w:val="clear" w:color="auto" w:fill="FFFFFF"/>
        </w:rPr>
        <w:t> </w:t>
      </w:r>
      <w:r w:rsidR="00542393" w:rsidRPr="00D67363">
        <w:rPr>
          <w:rFonts w:cstheme="minorHAnsi"/>
          <w:shd w:val="clear" w:color="auto" w:fill="FFFFFF"/>
        </w:rPr>
        <w:t>tym zrealizowan</w:t>
      </w:r>
      <w:r w:rsidR="009B536E" w:rsidRPr="00D67363">
        <w:rPr>
          <w:rFonts w:cstheme="minorHAnsi"/>
          <w:shd w:val="clear" w:color="auto" w:fill="FFFFFF"/>
        </w:rPr>
        <w:t>ych</w:t>
      </w:r>
      <w:r w:rsidR="00542393" w:rsidRPr="00D67363">
        <w:rPr>
          <w:rFonts w:cstheme="minorHAnsi"/>
          <w:shd w:val="clear" w:color="auto" w:fill="FFFFFF"/>
        </w:rPr>
        <w:t xml:space="preserve"> w części)</w:t>
      </w:r>
      <w:r w:rsidR="00AC70A6" w:rsidRPr="00D67363">
        <w:rPr>
          <w:rFonts w:cstheme="minorHAnsi"/>
          <w:shd w:val="clear" w:color="auto" w:fill="FFFFFF"/>
        </w:rPr>
        <w:t>,</w:t>
      </w:r>
      <w:r w:rsidR="00542393" w:rsidRPr="00D67363">
        <w:rPr>
          <w:rFonts w:cstheme="minorHAnsi"/>
          <w:shd w:val="clear" w:color="auto" w:fill="FFFFFF"/>
        </w:rPr>
        <w:t xml:space="preserve"> </w:t>
      </w:r>
      <w:r w:rsidR="009B536E" w:rsidRPr="00D67363">
        <w:rPr>
          <w:rFonts w:cstheme="minorHAnsi"/>
          <w:shd w:val="clear" w:color="auto" w:fill="FFFFFF"/>
        </w:rPr>
        <w:t xml:space="preserve">dla których </w:t>
      </w:r>
      <w:r w:rsidR="00242FE3" w:rsidRPr="00D67363">
        <w:rPr>
          <w:rFonts w:cstheme="minorHAnsi"/>
          <w:shd w:val="clear" w:color="auto" w:fill="FFFFFF"/>
        </w:rPr>
        <w:t>możliwe był</w:t>
      </w:r>
      <w:r w:rsidR="00FB5FBC" w:rsidRPr="00D67363">
        <w:rPr>
          <w:rFonts w:cstheme="minorHAnsi"/>
          <w:shd w:val="clear" w:color="auto" w:fill="FFFFFF"/>
        </w:rPr>
        <w:t>o</w:t>
      </w:r>
      <w:r w:rsidR="00242FE3" w:rsidRPr="00D67363">
        <w:rPr>
          <w:rFonts w:cstheme="minorHAnsi"/>
          <w:shd w:val="clear" w:color="auto" w:fill="FFFFFF"/>
        </w:rPr>
        <w:t xml:space="preserve"> </w:t>
      </w:r>
      <w:r w:rsidR="009B536E" w:rsidRPr="00D67363">
        <w:rPr>
          <w:rFonts w:cstheme="minorHAnsi"/>
          <w:shd w:val="clear" w:color="auto" w:fill="FFFFFF"/>
        </w:rPr>
        <w:t>określ</w:t>
      </w:r>
      <w:r w:rsidR="00242FE3" w:rsidRPr="00D67363">
        <w:rPr>
          <w:rFonts w:cstheme="minorHAnsi"/>
          <w:shd w:val="clear" w:color="auto" w:fill="FFFFFF"/>
        </w:rPr>
        <w:t>enie</w:t>
      </w:r>
      <w:r w:rsidR="009B536E" w:rsidRPr="00D67363">
        <w:rPr>
          <w:rFonts w:cstheme="minorHAnsi"/>
          <w:shd w:val="clear" w:color="auto" w:fill="FFFFFF"/>
        </w:rPr>
        <w:t xml:space="preserve"> </w:t>
      </w:r>
      <w:r w:rsidR="001903C5" w:rsidRPr="00D67363">
        <w:rPr>
          <w:rFonts w:cstheme="minorHAnsi"/>
          <w:shd w:val="clear" w:color="auto" w:fill="FFFFFF"/>
        </w:rPr>
        <w:t>osiągnię</w:t>
      </w:r>
      <w:r w:rsidR="009B536E" w:rsidRPr="00D67363">
        <w:rPr>
          <w:rFonts w:cstheme="minorHAnsi"/>
          <w:shd w:val="clear" w:color="auto" w:fill="FFFFFF"/>
        </w:rPr>
        <w:t>t</w:t>
      </w:r>
      <w:r w:rsidR="00242FE3" w:rsidRPr="00D67363">
        <w:rPr>
          <w:rFonts w:cstheme="minorHAnsi"/>
          <w:shd w:val="clear" w:color="auto" w:fill="FFFFFF"/>
        </w:rPr>
        <w:t>ych</w:t>
      </w:r>
      <w:r w:rsidR="001903C5" w:rsidRPr="00D67363">
        <w:rPr>
          <w:rFonts w:cstheme="minorHAnsi"/>
          <w:shd w:val="clear" w:color="auto" w:fill="FFFFFF"/>
        </w:rPr>
        <w:t xml:space="preserve"> efekt</w:t>
      </w:r>
      <w:r w:rsidR="00242FE3" w:rsidRPr="00D67363">
        <w:rPr>
          <w:rFonts w:cstheme="minorHAnsi"/>
          <w:shd w:val="clear" w:color="auto" w:fill="FFFFFF"/>
        </w:rPr>
        <w:t>ów</w:t>
      </w:r>
      <w:r w:rsidR="001903C5" w:rsidRPr="00D67363">
        <w:rPr>
          <w:rFonts w:cstheme="minorHAnsi"/>
          <w:shd w:val="clear" w:color="auto" w:fill="FFFFFF"/>
        </w:rPr>
        <w:t xml:space="preserve"> energetyczn</w:t>
      </w:r>
      <w:r w:rsidR="00242FE3" w:rsidRPr="00D67363">
        <w:rPr>
          <w:rFonts w:cstheme="minorHAnsi"/>
          <w:shd w:val="clear" w:color="auto" w:fill="FFFFFF"/>
        </w:rPr>
        <w:t>ych</w:t>
      </w:r>
      <w:r w:rsidR="001903C5" w:rsidRPr="00D67363">
        <w:rPr>
          <w:rFonts w:cstheme="minorHAnsi"/>
          <w:shd w:val="clear" w:color="auto" w:fill="FFFFFF"/>
        </w:rPr>
        <w:t xml:space="preserve"> i</w:t>
      </w:r>
      <w:r w:rsidR="00692875" w:rsidRPr="00D67363">
        <w:rPr>
          <w:rFonts w:cstheme="minorHAnsi"/>
          <w:shd w:val="clear" w:color="auto" w:fill="FFFFFF"/>
        </w:rPr>
        <w:t xml:space="preserve"> </w:t>
      </w:r>
      <w:r w:rsidR="001903C5" w:rsidRPr="00D67363">
        <w:rPr>
          <w:rFonts w:cstheme="minorHAnsi"/>
          <w:shd w:val="clear" w:color="auto" w:fill="FFFFFF"/>
        </w:rPr>
        <w:t>ekologiczn</w:t>
      </w:r>
      <w:r w:rsidR="00242FE3" w:rsidRPr="00D67363">
        <w:rPr>
          <w:rFonts w:cstheme="minorHAnsi"/>
          <w:shd w:val="clear" w:color="auto" w:fill="FFFFFF"/>
        </w:rPr>
        <w:t>ych</w:t>
      </w:r>
      <w:r w:rsidR="001903C5" w:rsidRPr="00D67363">
        <w:rPr>
          <w:rFonts w:cstheme="minorHAnsi"/>
          <w:shd w:val="clear" w:color="auto" w:fill="FFFFFF"/>
        </w:rPr>
        <w:t xml:space="preserve">. Wyniki tej oceny </w:t>
      </w:r>
      <w:r w:rsidR="001903C5" w:rsidRPr="00D67363">
        <w:rPr>
          <w:rFonts w:cstheme="minorHAnsi"/>
          <w:bCs/>
        </w:rPr>
        <w:t>są następujące</w:t>
      </w:r>
      <w:r w:rsidR="00142E0D" w:rsidRPr="00D67363">
        <w:rPr>
          <w:rFonts w:cstheme="minorHAnsi"/>
          <w:bCs/>
        </w:rPr>
        <w:t>:</w:t>
      </w:r>
    </w:p>
    <w:tbl>
      <w:tblPr>
        <w:tblW w:w="912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4"/>
        <w:gridCol w:w="1984"/>
        <w:gridCol w:w="1985"/>
        <w:gridCol w:w="2033"/>
      </w:tblGrid>
      <w:tr w:rsidR="00142E0D" w:rsidRPr="00D67363" w14:paraId="4260227C" w14:textId="77777777" w:rsidTr="00AC70A6">
        <w:trPr>
          <w:trHeight w:val="885"/>
        </w:trPr>
        <w:tc>
          <w:tcPr>
            <w:tcW w:w="3124" w:type="dxa"/>
            <w:shd w:val="clear" w:color="auto" w:fill="D9D9D9" w:themeFill="background1" w:themeFillShade="D9"/>
            <w:noWrap/>
            <w:vAlign w:val="bottom"/>
            <w:hideMark/>
          </w:tcPr>
          <w:p w14:paraId="1E45183C" w14:textId="77777777" w:rsidR="00142E0D" w:rsidRPr="00D67363" w:rsidRDefault="00142E0D" w:rsidP="00AC70A6">
            <w:pPr>
              <w:spacing w:before="0" w:after="0" w:line="240" w:lineRule="auto"/>
              <w:jc w:val="center"/>
              <w:rPr>
                <w:rFonts w:ascii="Czcionka tekstu podstawowego" w:hAnsi="Czcionka tekstu podstawowego"/>
                <w:b/>
                <w:bCs/>
                <w:sz w:val="22"/>
                <w:szCs w:val="22"/>
              </w:rPr>
            </w:pPr>
          </w:p>
        </w:tc>
        <w:tc>
          <w:tcPr>
            <w:tcW w:w="1984" w:type="dxa"/>
            <w:shd w:val="clear" w:color="auto" w:fill="auto"/>
            <w:vAlign w:val="center"/>
            <w:hideMark/>
          </w:tcPr>
          <w:p w14:paraId="5BBF6C6B" w14:textId="77777777" w:rsidR="00142E0D" w:rsidRPr="00D67363" w:rsidRDefault="00142E0D" w:rsidP="00AC70A6">
            <w:pPr>
              <w:spacing w:before="0" w:after="0" w:line="240" w:lineRule="auto"/>
              <w:jc w:val="center"/>
              <w:rPr>
                <w:rFonts w:cstheme="minorHAnsi"/>
                <w:bCs/>
                <w:sz w:val="22"/>
                <w:szCs w:val="22"/>
              </w:rPr>
            </w:pPr>
            <w:r w:rsidRPr="00D67363">
              <w:rPr>
                <w:rFonts w:cstheme="minorHAnsi"/>
                <w:bCs/>
                <w:sz w:val="22"/>
                <w:szCs w:val="22"/>
              </w:rPr>
              <w:t>Ograniczenie emisji CO</w:t>
            </w:r>
            <w:r w:rsidRPr="00D67363">
              <w:rPr>
                <w:rFonts w:cstheme="minorHAnsi"/>
                <w:bCs/>
                <w:sz w:val="22"/>
                <w:szCs w:val="22"/>
                <w:vertAlign w:val="subscript"/>
              </w:rPr>
              <w:t xml:space="preserve">2 </w:t>
            </w:r>
            <w:r w:rsidRPr="00D67363">
              <w:rPr>
                <w:rFonts w:cstheme="minorHAnsi"/>
                <w:bCs/>
                <w:sz w:val="22"/>
                <w:szCs w:val="22"/>
              </w:rPr>
              <w:t>[Mg/rok]</w:t>
            </w:r>
          </w:p>
        </w:tc>
        <w:tc>
          <w:tcPr>
            <w:tcW w:w="1985" w:type="dxa"/>
            <w:shd w:val="clear" w:color="auto" w:fill="auto"/>
            <w:vAlign w:val="center"/>
            <w:hideMark/>
          </w:tcPr>
          <w:p w14:paraId="59AF2EAB" w14:textId="77777777" w:rsidR="00142E0D" w:rsidRPr="00D67363" w:rsidRDefault="00142E0D" w:rsidP="00AC70A6">
            <w:pPr>
              <w:spacing w:before="0" w:after="0" w:line="240" w:lineRule="auto"/>
              <w:jc w:val="center"/>
              <w:rPr>
                <w:rFonts w:cstheme="minorHAnsi"/>
                <w:bCs/>
                <w:sz w:val="22"/>
                <w:szCs w:val="22"/>
              </w:rPr>
            </w:pPr>
            <w:r w:rsidRPr="00D67363">
              <w:rPr>
                <w:rFonts w:cstheme="minorHAnsi"/>
                <w:bCs/>
                <w:sz w:val="22"/>
                <w:szCs w:val="22"/>
              </w:rPr>
              <w:t>Ograniczenie zużycia energii [MWh/rok]</w:t>
            </w:r>
          </w:p>
        </w:tc>
        <w:tc>
          <w:tcPr>
            <w:tcW w:w="2033" w:type="dxa"/>
            <w:shd w:val="clear" w:color="auto" w:fill="auto"/>
            <w:vAlign w:val="center"/>
            <w:hideMark/>
          </w:tcPr>
          <w:p w14:paraId="309E423E" w14:textId="77777777" w:rsidR="00142E0D" w:rsidRPr="00D67363" w:rsidRDefault="00142E0D" w:rsidP="00AC70A6">
            <w:pPr>
              <w:spacing w:before="0" w:after="0" w:line="240" w:lineRule="auto"/>
              <w:jc w:val="center"/>
              <w:rPr>
                <w:rFonts w:cstheme="minorHAnsi"/>
                <w:bCs/>
                <w:sz w:val="22"/>
                <w:szCs w:val="22"/>
              </w:rPr>
            </w:pPr>
            <w:r w:rsidRPr="00D67363">
              <w:rPr>
                <w:rFonts w:cstheme="minorHAnsi"/>
                <w:bCs/>
                <w:sz w:val="22"/>
                <w:szCs w:val="22"/>
              </w:rPr>
              <w:t>Wzrost produkcji energii z OZE [MWh/rok]</w:t>
            </w:r>
          </w:p>
        </w:tc>
      </w:tr>
      <w:tr w:rsidR="00142E0D" w:rsidRPr="00D67363" w14:paraId="34D2BCF5" w14:textId="77777777" w:rsidTr="00AC70A6">
        <w:trPr>
          <w:trHeight w:val="495"/>
        </w:trPr>
        <w:tc>
          <w:tcPr>
            <w:tcW w:w="3124" w:type="dxa"/>
            <w:shd w:val="clear" w:color="auto" w:fill="auto"/>
            <w:noWrap/>
            <w:vAlign w:val="center"/>
            <w:hideMark/>
          </w:tcPr>
          <w:p w14:paraId="7D17C057" w14:textId="77777777" w:rsidR="00142E0D" w:rsidRPr="00D67363" w:rsidRDefault="00142E0D" w:rsidP="00AC70A6">
            <w:pPr>
              <w:spacing w:before="0" w:after="0" w:line="240" w:lineRule="auto"/>
              <w:jc w:val="center"/>
              <w:rPr>
                <w:rFonts w:ascii="Calibri" w:hAnsi="Calibri" w:cs="Calibri"/>
                <w:sz w:val="22"/>
                <w:szCs w:val="22"/>
              </w:rPr>
            </w:pPr>
            <w:r w:rsidRPr="00D67363">
              <w:rPr>
                <w:rFonts w:ascii="Calibri" w:hAnsi="Calibri" w:cs="Calibri"/>
                <w:sz w:val="22"/>
                <w:szCs w:val="22"/>
              </w:rPr>
              <w:t>Efekty osiągnięte w okresie od 2010 do 2018 roku</w:t>
            </w:r>
          </w:p>
        </w:tc>
        <w:tc>
          <w:tcPr>
            <w:tcW w:w="1984" w:type="dxa"/>
            <w:shd w:val="clear" w:color="auto" w:fill="auto"/>
            <w:noWrap/>
            <w:vAlign w:val="center"/>
            <w:hideMark/>
          </w:tcPr>
          <w:p w14:paraId="133ACCE2" w14:textId="77777777" w:rsidR="00142E0D" w:rsidRPr="00D67363" w:rsidRDefault="00142E0D" w:rsidP="00AC70A6">
            <w:pPr>
              <w:spacing w:before="0" w:after="0" w:line="240" w:lineRule="auto"/>
              <w:jc w:val="center"/>
              <w:rPr>
                <w:rFonts w:cstheme="minorHAnsi"/>
                <w:sz w:val="22"/>
                <w:szCs w:val="22"/>
              </w:rPr>
            </w:pPr>
            <w:r w:rsidRPr="00D67363">
              <w:rPr>
                <w:rFonts w:cstheme="minorHAnsi"/>
                <w:sz w:val="22"/>
                <w:szCs w:val="22"/>
              </w:rPr>
              <w:t>358,68</w:t>
            </w:r>
          </w:p>
        </w:tc>
        <w:tc>
          <w:tcPr>
            <w:tcW w:w="1985" w:type="dxa"/>
            <w:shd w:val="clear" w:color="auto" w:fill="auto"/>
            <w:noWrap/>
            <w:vAlign w:val="center"/>
            <w:hideMark/>
          </w:tcPr>
          <w:p w14:paraId="51D2B691" w14:textId="77777777" w:rsidR="00142E0D" w:rsidRPr="00D67363" w:rsidRDefault="00142E0D" w:rsidP="00AC70A6">
            <w:pPr>
              <w:spacing w:before="0" w:after="0" w:line="240" w:lineRule="auto"/>
              <w:jc w:val="center"/>
              <w:rPr>
                <w:rFonts w:cstheme="minorHAnsi"/>
                <w:sz w:val="22"/>
                <w:szCs w:val="22"/>
              </w:rPr>
            </w:pPr>
            <w:r w:rsidRPr="00D67363">
              <w:rPr>
                <w:rFonts w:cstheme="minorHAnsi"/>
                <w:sz w:val="22"/>
                <w:szCs w:val="22"/>
              </w:rPr>
              <w:t>1700,76</w:t>
            </w:r>
          </w:p>
        </w:tc>
        <w:tc>
          <w:tcPr>
            <w:tcW w:w="2033" w:type="dxa"/>
            <w:shd w:val="clear" w:color="auto" w:fill="auto"/>
            <w:noWrap/>
            <w:vAlign w:val="center"/>
            <w:hideMark/>
          </w:tcPr>
          <w:p w14:paraId="1BB2C8EC" w14:textId="77777777" w:rsidR="00142E0D" w:rsidRPr="00D67363" w:rsidRDefault="00142E0D" w:rsidP="00AC70A6">
            <w:pPr>
              <w:spacing w:before="0" w:after="0" w:line="240" w:lineRule="auto"/>
              <w:jc w:val="center"/>
              <w:rPr>
                <w:rFonts w:cstheme="minorHAnsi"/>
                <w:sz w:val="22"/>
                <w:szCs w:val="22"/>
              </w:rPr>
            </w:pPr>
            <w:r w:rsidRPr="00D67363">
              <w:rPr>
                <w:rFonts w:cstheme="minorHAnsi"/>
                <w:sz w:val="22"/>
                <w:szCs w:val="22"/>
              </w:rPr>
              <w:t>48,13</w:t>
            </w:r>
          </w:p>
        </w:tc>
      </w:tr>
      <w:tr w:rsidR="008172FE" w:rsidRPr="004D7CE7" w14:paraId="05888944" w14:textId="77777777" w:rsidTr="00AC70A6">
        <w:trPr>
          <w:trHeight w:val="495"/>
        </w:trPr>
        <w:tc>
          <w:tcPr>
            <w:tcW w:w="3124" w:type="dxa"/>
            <w:shd w:val="clear" w:color="auto" w:fill="auto"/>
            <w:noWrap/>
            <w:vAlign w:val="center"/>
          </w:tcPr>
          <w:p w14:paraId="4892F36C" w14:textId="36CC959A" w:rsidR="008172FE" w:rsidRPr="004D7CE7" w:rsidRDefault="008172FE" w:rsidP="00AC70A6">
            <w:pPr>
              <w:spacing w:before="0" w:after="0" w:line="240" w:lineRule="auto"/>
              <w:jc w:val="center"/>
              <w:rPr>
                <w:rFonts w:ascii="Calibri" w:hAnsi="Calibri" w:cs="Calibri"/>
                <w:sz w:val="22"/>
                <w:szCs w:val="22"/>
              </w:rPr>
            </w:pPr>
            <w:r w:rsidRPr="004D7CE7">
              <w:rPr>
                <w:rFonts w:ascii="Calibri" w:hAnsi="Calibri" w:cs="Calibri"/>
                <w:sz w:val="22"/>
                <w:szCs w:val="22"/>
              </w:rPr>
              <w:t>Efekty osiągnięte w okresie od 2010 do 2020 roku</w:t>
            </w:r>
          </w:p>
        </w:tc>
        <w:tc>
          <w:tcPr>
            <w:tcW w:w="1984" w:type="dxa"/>
            <w:shd w:val="clear" w:color="auto" w:fill="auto"/>
            <w:noWrap/>
            <w:vAlign w:val="center"/>
          </w:tcPr>
          <w:p w14:paraId="489157F1" w14:textId="629A854B" w:rsidR="008172FE" w:rsidRPr="004D7CE7" w:rsidRDefault="00733BD2" w:rsidP="00AC70A6">
            <w:pPr>
              <w:spacing w:before="0" w:after="0" w:line="240" w:lineRule="auto"/>
              <w:jc w:val="center"/>
              <w:rPr>
                <w:rFonts w:cstheme="minorHAnsi"/>
                <w:sz w:val="22"/>
                <w:szCs w:val="22"/>
              </w:rPr>
            </w:pPr>
            <w:r w:rsidRPr="004D7CE7">
              <w:rPr>
                <w:rFonts w:cstheme="minorHAnsi"/>
                <w:sz w:val="22"/>
                <w:szCs w:val="22"/>
              </w:rPr>
              <w:t>470,04</w:t>
            </w:r>
          </w:p>
        </w:tc>
        <w:tc>
          <w:tcPr>
            <w:tcW w:w="1985" w:type="dxa"/>
            <w:shd w:val="clear" w:color="auto" w:fill="auto"/>
            <w:noWrap/>
            <w:vAlign w:val="center"/>
          </w:tcPr>
          <w:p w14:paraId="0AE78D00" w14:textId="15340577" w:rsidR="008172FE" w:rsidRPr="004D7CE7" w:rsidRDefault="00733BD2" w:rsidP="00AC70A6">
            <w:pPr>
              <w:spacing w:before="0" w:after="0" w:line="240" w:lineRule="auto"/>
              <w:jc w:val="center"/>
              <w:rPr>
                <w:rFonts w:cstheme="minorHAnsi"/>
                <w:sz w:val="22"/>
                <w:szCs w:val="22"/>
              </w:rPr>
            </w:pPr>
            <w:r w:rsidRPr="004D7CE7">
              <w:rPr>
                <w:rFonts w:cstheme="minorHAnsi"/>
                <w:sz w:val="22"/>
                <w:szCs w:val="22"/>
              </w:rPr>
              <w:t>1700,76</w:t>
            </w:r>
          </w:p>
        </w:tc>
        <w:tc>
          <w:tcPr>
            <w:tcW w:w="2033" w:type="dxa"/>
            <w:shd w:val="clear" w:color="auto" w:fill="auto"/>
            <w:noWrap/>
            <w:vAlign w:val="center"/>
          </w:tcPr>
          <w:p w14:paraId="7018E14F" w14:textId="0DBC5D1C" w:rsidR="008172FE" w:rsidRPr="004D7CE7" w:rsidRDefault="00733BD2" w:rsidP="00AC70A6">
            <w:pPr>
              <w:spacing w:before="0" w:after="0" w:line="240" w:lineRule="auto"/>
              <w:jc w:val="center"/>
              <w:rPr>
                <w:rFonts w:cstheme="minorHAnsi"/>
                <w:sz w:val="22"/>
                <w:szCs w:val="22"/>
              </w:rPr>
            </w:pPr>
            <w:r w:rsidRPr="004D7CE7">
              <w:rPr>
                <w:rFonts w:cstheme="minorHAnsi"/>
                <w:sz w:val="22"/>
                <w:szCs w:val="22"/>
              </w:rPr>
              <w:t>199,30</w:t>
            </w:r>
          </w:p>
        </w:tc>
      </w:tr>
      <w:tr w:rsidR="00142E0D" w:rsidRPr="004D7CE7" w14:paraId="260C4E3C" w14:textId="77777777" w:rsidTr="00AC70A6">
        <w:trPr>
          <w:trHeight w:val="495"/>
        </w:trPr>
        <w:tc>
          <w:tcPr>
            <w:tcW w:w="3124" w:type="dxa"/>
            <w:shd w:val="clear" w:color="auto" w:fill="auto"/>
            <w:noWrap/>
            <w:vAlign w:val="center"/>
          </w:tcPr>
          <w:p w14:paraId="13A7D7D3" w14:textId="24F0E351" w:rsidR="00142E0D" w:rsidRPr="004D7CE7" w:rsidRDefault="00142E0D" w:rsidP="00142E0D">
            <w:pPr>
              <w:spacing w:before="0" w:after="0" w:line="240" w:lineRule="auto"/>
              <w:jc w:val="center"/>
              <w:rPr>
                <w:rFonts w:ascii="Calibri" w:hAnsi="Calibri" w:cs="Calibri"/>
                <w:sz w:val="22"/>
                <w:szCs w:val="22"/>
              </w:rPr>
            </w:pPr>
            <w:r w:rsidRPr="004D7CE7">
              <w:rPr>
                <w:rFonts w:ascii="Calibri" w:hAnsi="Calibri" w:cs="Calibri"/>
                <w:sz w:val="22"/>
                <w:szCs w:val="22"/>
              </w:rPr>
              <w:t xml:space="preserve">Wskaźnik realizacji celu strategicznego </w:t>
            </w:r>
            <w:r w:rsidR="008172FE" w:rsidRPr="004D7CE7">
              <w:rPr>
                <w:rFonts w:ascii="Calibri" w:hAnsi="Calibri" w:cs="Calibri"/>
                <w:sz w:val="22"/>
                <w:szCs w:val="22"/>
              </w:rPr>
              <w:t>do roku 2018</w:t>
            </w:r>
          </w:p>
        </w:tc>
        <w:tc>
          <w:tcPr>
            <w:tcW w:w="1984" w:type="dxa"/>
            <w:shd w:val="clear" w:color="auto" w:fill="auto"/>
            <w:noWrap/>
            <w:vAlign w:val="center"/>
          </w:tcPr>
          <w:p w14:paraId="290F84CF" w14:textId="77777777" w:rsidR="00142E0D" w:rsidRPr="004D7CE7" w:rsidRDefault="00142E0D" w:rsidP="00AC70A6">
            <w:pPr>
              <w:spacing w:before="0" w:after="0" w:line="240" w:lineRule="auto"/>
              <w:jc w:val="center"/>
              <w:rPr>
                <w:rFonts w:cstheme="minorHAnsi"/>
                <w:sz w:val="22"/>
                <w:szCs w:val="22"/>
              </w:rPr>
            </w:pPr>
            <w:r w:rsidRPr="004D7CE7">
              <w:rPr>
                <w:rFonts w:cstheme="minorHAnsi"/>
                <w:sz w:val="22"/>
                <w:szCs w:val="22"/>
              </w:rPr>
              <w:t>15,2%</w:t>
            </w:r>
          </w:p>
        </w:tc>
        <w:tc>
          <w:tcPr>
            <w:tcW w:w="4018" w:type="dxa"/>
            <w:gridSpan w:val="2"/>
            <w:shd w:val="clear" w:color="auto" w:fill="D9D9D9" w:themeFill="background1" w:themeFillShade="D9"/>
            <w:noWrap/>
            <w:vAlign w:val="center"/>
          </w:tcPr>
          <w:p w14:paraId="5366B3CB" w14:textId="77777777" w:rsidR="00142E0D" w:rsidRPr="004D7CE7" w:rsidRDefault="00142E0D" w:rsidP="00AC70A6">
            <w:pPr>
              <w:spacing w:before="0" w:after="0" w:line="240" w:lineRule="auto"/>
              <w:jc w:val="center"/>
              <w:rPr>
                <w:rFonts w:cstheme="minorHAnsi"/>
                <w:sz w:val="22"/>
                <w:szCs w:val="22"/>
              </w:rPr>
            </w:pPr>
          </w:p>
        </w:tc>
      </w:tr>
      <w:tr w:rsidR="008172FE" w:rsidRPr="008172FE" w14:paraId="1B384136" w14:textId="77777777" w:rsidTr="00AC70A6">
        <w:trPr>
          <w:trHeight w:val="495"/>
        </w:trPr>
        <w:tc>
          <w:tcPr>
            <w:tcW w:w="3124" w:type="dxa"/>
            <w:shd w:val="clear" w:color="auto" w:fill="auto"/>
            <w:noWrap/>
            <w:vAlign w:val="center"/>
          </w:tcPr>
          <w:p w14:paraId="06CBD919" w14:textId="1C151DFE" w:rsidR="008172FE" w:rsidRPr="004D7CE7" w:rsidRDefault="008172FE" w:rsidP="00142E0D">
            <w:pPr>
              <w:spacing w:before="0" w:after="0" w:line="240" w:lineRule="auto"/>
              <w:jc w:val="center"/>
              <w:rPr>
                <w:rFonts w:ascii="Calibri" w:hAnsi="Calibri" w:cs="Calibri"/>
                <w:sz w:val="22"/>
                <w:szCs w:val="22"/>
              </w:rPr>
            </w:pPr>
            <w:r w:rsidRPr="004D7CE7">
              <w:rPr>
                <w:rFonts w:ascii="Calibri" w:hAnsi="Calibri" w:cs="Calibri"/>
                <w:sz w:val="22"/>
                <w:szCs w:val="22"/>
              </w:rPr>
              <w:t>Wskaźnik realizacji celu strategicznego na rok 2020</w:t>
            </w:r>
          </w:p>
        </w:tc>
        <w:tc>
          <w:tcPr>
            <w:tcW w:w="1984" w:type="dxa"/>
            <w:shd w:val="clear" w:color="auto" w:fill="auto"/>
            <w:noWrap/>
            <w:vAlign w:val="center"/>
          </w:tcPr>
          <w:p w14:paraId="555440AA" w14:textId="3EABD581" w:rsidR="008172FE" w:rsidRPr="004D7CE7" w:rsidRDefault="00733BD2" w:rsidP="00AC70A6">
            <w:pPr>
              <w:spacing w:before="0" w:after="0" w:line="240" w:lineRule="auto"/>
              <w:jc w:val="center"/>
              <w:rPr>
                <w:rFonts w:cstheme="minorHAnsi"/>
                <w:sz w:val="22"/>
                <w:szCs w:val="22"/>
              </w:rPr>
            </w:pPr>
            <w:r w:rsidRPr="004D7CE7">
              <w:rPr>
                <w:rFonts w:cstheme="minorHAnsi"/>
                <w:sz w:val="22"/>
                <w:szCs w:val="22"/>
              </w:rPr>
              <w:t>19,</w:t>
            </w:r>
            <w:r w:rsidR="008172FE" w:rsidRPr="004D7CE7">
              <w:rPr>
                <w:rFonts w:cstheme="minorHAnsi"/>
                <w:sz w:val="22"/>
                <w:szCs w:val="22"/>
              </w:rPr>
              <w:t>9%</w:t>
            </w:r>
          </w:p>
        </w:tc>
        <w:tc>
          <w:tcPr>
            <w:tcW w:w="4018" w:type="dxa"/>
            <w:gridSpan w:val="2"/>
            <w:shd w:val="clear" w:color="auto" w:fill="D9D9D9" w:themeFill="background1" w:themeFillShade="D9"/>
            <w:noWrap/>
            <w:vAlign w:val="center"/>
          </w:tcPr>
          <w:p w14:paraId="1C419686" w14:textId="77777777" w:rsidR="008172FE" w:rsidRPr="004D7CE7" w:rsidRDefault="008172FE" w:rsidP="00AC70A6">
            <w:pPr>
              <w:spacing w:before="0" w:after="0" w:line="240" w:lineRule="auto"/>
              <w:jc w:val="center"/>
              <w:rPr>
                <w:rFonts w:cstheme="minorHAnsi"/>
                <w:sz w:val="22"/>
                <w:szCs w:val="22"/>
              </w:rPr>
            </w:pPr>
          </w:p>
        </w:tc>
      </w:tr>
    </w:tbl>
    <w:p w14:paraId="41222552" w14:textId="77777777" w:rsidR="00142E0D" w:rsidRPr="00D67363" w:rsidRDefault="00142E0D" w:rsidP="007969B3">
      <w:pPr>
        <w:rPr>
          <w:rFonts w:cstheme="minorHAnsi"/>
          <w:bCs/>
        </w:rPr>
      </w:pPr>
    </w:p>
    <w:p w14:paraId="55FE863E" w14:textId="77777777" w:rsidR="00CC6C7A" w:rsidRPr="00D67363" w:rsidRDefault="00C6683F" w:rsidP="007969B3">
      <w:r w:rsidRPr="00D67363">
        <w:rPr>
          <w:rFonts w:cstheme="minorHAnsi"/>
          <w:bCs/>
        </w:rPr>
        <w:t xml:space="preserve">Biorąc pod uwagę </w:t>
      </w:r>
      <w:r w:rsidR="009B536E" w:rsidRPr="00D67363">
        <w:rPr>
          <w:rFonts w:cstheme="minorHAnsi"/>
          <w:bCs/>
        </w:rPr>
        <w:t>powyższe wyniki</w:t>
      </w:r>
      <w:r w:rsidRPr="00D67363">
        <w:rPr>
          <w:rFonts w:cstheme="minorHAnsi"/>
          <w:bCs/>
        </w:rPr>
        <w:t xml:space="preserve"> s</w:t>
      </w:r>
      <w:r w:rsidR="00542393" w:rsidRPr="00D67363">
        <w:rPr>
          <w:rFonts w:cstheme="minorHAnsi"/>
          <w:bCs/>
        </w:rPr>
        <w:t>twierdz</w:t>
      </w:r>
      <w:r w:rsidR="001903C5" w:rsidRPr="00D67363">
        <w:rPr>
          <w:rFonts w:cstheme="minorHAnsi"/>
          <w:bCs/>
        </w:rPr>
        <w:t>a się</w:t>
      </w:r>
      <w:r w:rsidR="00142E0D" w:rsidRPr="00D67363">
        <w:rPr>
          <w:rFonts w:cstheme="minorHAnsi"/>
          <w:bCs/>
        </w:rPr>
        <w:t xml:space="preserve">, że </w:t>
      </w:r>
      <w:r w:rsidR="008244C8" w:rsidRPr="00D67363">
        <w:rPr>
          <w:rFonts w:cstheme="minorHAnsi"/>
          <w:bCs/>
        </w:rPr>
        <w:t xml:space="preserve">osiągnięcie celu strategicznego </w:t>
      </w:r>
      <w:r w:rsidR="00542393" w:rsidRPr="00D67363">
        <w:rPr>
          <w:rFonts w:cstheme="minorHAnsi"/>
          <w:bCs/>
        </w:rPr>
        <w:t>w</w:t>
      </w:r>
      <w:r w:rsidR="00CC6C7A" w:rsidRPr="00D67363">
        <w:rPr>
          <w:rFonts w:cstheme="minorHAnsi"/>
          <w:bCs/>
        </w:rPr>
        <w:t> </w:t>
      </w:r>
      <w:r w:rsidR="00542393" w:rsidRPr="00D67363">
        <w:rPr>
          <w:rFonts w:cstheme="minorHAnsi"/>
          <w:bCs/>
        </w:rPr>
        <w:t xml:space="preserve">zakresie </w:t>
      </w:r>
      <w:r w:rsidR="00542393" w:rsidRPr="00D67363">
        <w:t>ogranicz</w:t>
      </w:r>
      <w:r w:rsidR="00542393" w:rsidRPr="00D67363">
        <w:rPr>
          <w:rFonts w:cstheme="minorHAnsi"/>
          <w:bCs/>
        </w:rPr>
        <w:t>enia emisji CO</w:t>
      </w:r>
      <w:r w:rsidR="00542393" w:rsidRPr="00D67363">
        <w:rPr>
          <w:rFonts w:cstheme="minorHAnsi"/>
          <w:bCs/>
          <w:vertAlign w:val="subscript"/>
        </w:rPr>
        <w:t>2</w:t>
      </w:r>
      <w:r w:rsidR="00542393" w:rsidRPr="00D67363">
        <w:rPr>
          <w:rFonts w:cstheme="minorHAnsi"/>
          <w:bCs/>
        </w:rPr>
        <w:t xml:space="preserve"> o </w:t>
      </w:r>
      <w:r w:rsidR="00542393" w:rsidRPr="00D67363">
        <w:rPr>
          <w:rFonts w:cstheme="minorHAnsi"/>
          <w:b/>
          <w:bCs/>
        </w:rPr>
        <w:t>2360,44</w:t>
      </w:r>
      <w:r w:rsidR="00542393" w:rsidRPr="00D67363">
        <w:rPr>
          <w:rFonts w:cstheme="minorHAnsi"/>
          <w:bCs/>
        </w:rPr>
        <w:t xml:space="preserve"> MgCO</w:t>
      </w:r>
      <w:r w:rsidR="00542393" w:rsidRPr="00D67363">
        <w:rPr>
          <w:rFonts w:cstheme="minorHAnsi"/>
          <w:bCs/>
          <w:vertAlign w:val="subscript"/>
        </w:rPr>
        <w:t>2</w:t>
      </w:r>
      <w:r w:rsidR="00542393" w:rsidRPr="00D67363">
        <w:rPr>
          <w:rFonts w:cstheme="minorHAnsi"/>
          <w:bCs/>
        </w:rPr>
        <w:t xml:space="preserve"> w 2020 roku jest założeniem zbyt </w:t>
      </w:r>
      <w:r w:rsidR="0042151E" w:rsidRPr="00D67363">
        <w:rPr>
          <w:rFonts w:cstheme="minorHAnsi"/>
          <w:bCs/>
        </w:rPr>
        <w:t>optymistycznym</w:t>
      </w:r>
      <w:r w:rsidR="00F32033" w:rsidRPr="00D67363">
        <w:rPr>
          <w:rFonts w:cstheme="minorHAnsi"/>
          <w:bCs/>
        </w:rPr>
        <w:t>.</w:t>
      </w:r>
      <w:r w:rsidR="00542393" w:rsidRPr="00D67363">
        <w:rPr>
          <w:rFonts w:cstheme="minorHAnsi"/>
          <w:bCs/>
        </w:rPr>
        <w:t xml:space="preserve"> </w:t>
      </w:r>
      <w:r w:rsidR="00D74705" w:rsidRPr="00D67363">
        <w:rPr>
          <w:rFonts w:cstheme="minorHAnsi"/>
          <w:bCs/>
        </w:rPr>
        <w:t xml:space="preserve">Część działań wprowadzono do Planu (również w drodze wcześniejszych aktualizacji) w związku z pojawieniem się możliwości ich dofinansowania ze środków zewnętrznych, w tym przede wszystkim w ramach </w:t>
      </w:r>
      <w:r w:rsidR="00D74705" w:rsidRPr="00D67363">
        <w:t xml:space="preserve">Regionalnego Programu Operacyjnego Województwa Podkarpackiego na lata 2014 – 2020. </w:t>
      </w:r>
      <w:r w:rsidR="00CC6C7A" w:rsidRPr="00D67363">
        <w:t xml:space="preserve">W przypadku nieuzyskania dofinansowania </w:t>
      </w:r>
      <w:r w:rsidR="00663E44" w:rsidRPr="00D67363">
        <w:t>działania pozostają w Planie, jednak ich realizacja zo</w:t>
      </w:r>
      <w:r w:rsidR="00AC70A6" w:rsidRPr="00D67363">
        <w:t xml:space="preserve">staje przesunięta na </w:t>
      </w:r>
      <w:r w:rsidR="00663E44" w:rsidRPr="00D67363">
        <w:t>późniejszy</w:t>
      </w:r>
      <w:r w:rsidR="00AC70A6" w:rsidRPr="00D67363">
        <w:t xml:space="preserve"> termin l</w:t>
      </w:r>
      <w:r w:rsidR="00CC6C7A" w:rsidRPr="00D67363">
        <w:t xml:space="preserve">ub </w:t>
      </w:r>
      <w:r w:rsidR="00C20B41" w:rsidRPr="00D67363">
        <w:t xml:space="preserve">z powodu braku wystarczających środków finansowych </w:t>
      </w:r>
      <w:r w:rsidR="00CC6C7A" w:rsidRPr="00D67363">
        <w:t>zosta</w:t>
      </w:r>
      <w:r w:rsidR="00AE3B6F" w:rsidRPr="00D67363">
        <w:t>je</w:t>
      </w:r>
      <w:r w:rsidR="00CC6C7A" w:rsidRPr="00D67363">
        <w:t xml:space="preserve"> zaniechana. </w:t>
      </w:r>
    </w:p>
    <w:p w14:paraId="2070CEFE" w14:textId="77777777" w:rsidR="00542393" w:rsidRPr="00D67363" w:rsidRDefault="00D74705" w:rsidP="007969B3">
      <w:pPr>
        <w:rPr>
          <w:rFonts w:cstheme="minorHAnsi"/>
          <w:bCs/>
        </w:rPr>
      </w:pPr>
      <w:r w:rsidRPr="00D67363">
        <w:rPr>
          <w:rFonts w:cstheme="minorHAnsi"/>
        </w:rPr>
        <w:t>Niniejsza aktualizacj</w:t>
      </w:r>
      <w:r w:rsidR="00F32033" w:rsidRPr="00D67363">
        <w:rPr>
          <w:rFonts w:cstheme="minorHAnsi"/>
        </w:rPr>
        <w:t>a</w:t>
      </w:r>
      <w:r w:rsidRPr="00D67363">
        <w:rPr>
          <w:rFonts w:cstheme="minorHAnsi"/>
        </w:rPr>
        <w:t xml:space="preserve"> Planu </w:t>
      </w:r>
      <w:r w:rsidR="00935E99" w:rsidRPr="00D67363">
        <w:rPr>
          <w:rFonts w:cstheme="minorHAnsi"/>
        </w:rPr>
        <w:t>wprowadza nowe działania</w:t>
      </w:r>
      <w:r w:rsidR="00E80426" w:rsidRPr="00D67363">
        <w:rPr>
          <w:rFonts w:cstheme="minorHAnsi"/>
          <w:shd w:val="clear" w:color="auto" w:fill="FFFFFF"/>
        </w:rPr>
        <w:t xml:space="preserve"> o charakterze działań niskoemisyjnych</w:t>
      </w:r>
      <w:r w:rsidR="00935E99" w:rsidRPr="00D67363">
        <w:rPr>
          <w:rFonts w:cstheme="minorHAnsi"/>
        </w:rPr>
        <w:t xml:space="preserve">, które należy traktować jako działania naprawcze, </w:t>
      </w:r>
      <w:r w:rsidR="001A7855" w:rsidRPr="00D67363">
        <w:rPr>
          <w:rFonts w:cstheme="minorHAnsi"/>
        </w:rPr>
        <w:t xml:space="preserve">w odniesieniu do </w:t>
      </w:r>
      <w:r w:rsidR="00E80426" w:rsidRPr="00D67363">
        <w:rPr>
          <w:rFonts w:cstheme="minorHAnsi"/>
        </w:rPr>
        <w:t>planowanych i dotychczas niezrealizowanych</w:t>
      </w:r>
      <w:r w:rsidR="001A7855" w:rsidRPr="00D67363">
        <w:rPr>
          <w:rFonts w:cstheme="minorHAnsi"/>
        </w:rPr>
        <w:t xml:space="preserve">. </w:t>
      </w:r>
      <w:r w:rsidR="00DE3FDD" w:rsidRPr="00D67363">
        <w:rPr>
          <w:rFonts w:cstheme="minorHAnsi"/>
        </w:rPr>
        <w:t xml:space="preserve">Jest również </w:t>
      </w:r>
      <w:r w:rsidR="00052427" w:rsidRPr="00D67363">
        <w:t>swoistego rodzaju raportem z</w:t>
      </w:r>
      <w:r w:rsidR="00F8265B" w:rsidRPr="00D67363">
        <w:t> </w:t>
      </w:r>
      <w:r w:rsidR="00052427" w:rsidRPr="00D67363">
        <w:t>realizacji PGN określonym ilościowo na koniec 2018 roku, jednak</w:t>
      </w:r>
      <w:r w:rsidRPr="00D67363">
        <w:t xml:space="preserve"> bez aktualizacji </w:t>
      </w:r>
      <w:r w:rsidR="00663E44" w:rsidRPr="00D67363">
        <w:t>głównego celu strategicznego w zakresie emisji CO</w:t>
      </w:r>
      <w:r w:rsidR="00663E44" w:rsidRPr="00D67363">
        <w:rPr>
          <w:vertAlign w:val="subscript"/>
        </w:rPr>
        <w:t>2</w:t>
      </w:r>
      <w:r w:rsidR="00663E44" w:rsidRPr="00D67363">
        <w:t xml:space="preserve">. </w:t>
      </w:r>
    </w:p>
    <w:p w14:paraId="22C1B147" w14:textId="77777777" w:rsidR="00542393" w:rsidRPr="00D67363" w:rsidRDefault="00542393" w:rsidP="007969B3">
      <w:pPr>
        <w:rPr>
          <w:rFonts w:cstheme="minorHAnsi"/>
          <w:bCs/>
        </w:rPr>
      </w:pPr>
    </w:p>
    <w:p w14:paraId="7BBAC3CF" w14:textId="77777777" w:rsidR="00FF4F91" w:rsidRPr="00D67363" w:rsidRDefault="00FF4F91" w:rsidP="007969B3">
      <w:pPr>
        <w:rPr>
          <w:rFonts w:cstheme="minorHAnsi"/>
          <w:bCs/>
        </w:rPr>
      </w:pPr>
    </w:p>
    <w:p w14:paraId="46F6E64B" w14:textId="77777777" w:rsidR="00FF4F91" w:rsidRPr="00D67363" w:rsidRDefault="00FF4F91" w:rsidP="007969B3">
      <w:pPr>
        <w:rPr>
          <w:rFonts w:cstheme="minorHAnsi"/>
          <w:bCs/>
        </w:rPr>
      </w:pPr>
    </w:p>
    <w:p w14:paraId="08ED9C19" w14:textId="77777777" w:rsidR="00FF4F91" w:rsidRPr="00D67363" w:rsidRDefault="00FF4F91" w:rsidP="007969B3">
      <w:pPr>
        <w:rPr>
          <w:rFonts w:cstheme="minorHAnsi"/>
          <w:bCs/>
        </w:rPr>
      </w:pPr>
    </w:p>
    <w:p w14:paraId="1E8A1E2F" w14:textId="77777777" w:rsidR="00FF4F91" w:rsidRPr="00D67363" w:rsidRDefault="00FF4F91" w:rsidP="007969B3">
      <w:pPr>
        <w:rPr>
          <w:rFonts w:cstheme="minorHAnsi"/>
          <w:bCs/>
        </w:rPr>
      </w:pPr>
    </w:p>
    <w:p w14:paraId="33B4C645" w14:textId="77777777" w:rsidR="00500FDF" w:rsidRPr="00D67363" w:rsidRDefault="00500FDF" w:rsidP="006A7009"/>
    <w:p w14:paraId="39270CB3" w14:textId="77777777" w:rsidR="00500FDF" w:rsidRPr="00D67363" w:rsidRDefault="00500FDF" w:rsidP="006A7009"/>
    <w:p w14:paraId="2A1EFB62" w14:textId="77777777" w:rsidR="00500FDF" w:rsidRPr="00D67363" w:rsidRDefault="00500FDF" w:rsidP="006A7009"/>
    <w:p w14:paraId="019E959A" w14:textId="77777777" w:rsidR="0017577B" w:rsidRPr="00D67363" w:rsidRDefault="0017577B" w:rsidP="005F6E62">
      <w:pPr>
        <w:pStyle w:val="Nagwek1"/>
        <w:rPr>
          <w:rFonts w:cstheme="minorHAnsi"/>
        </w:rPr>
      </w:pPr>
      <w:bookmarkStart w:id="1" w:name="_Toc7178825"/>
      <w:r w:rsidRPr="00D67363">
        <w:rPr>
          <w:rFonts w:cstheme="minorHAnsi"/>
        </w:rPr>
        <w:t>Streszczenie</w:t>
      </w:r>
      <w:bookmarkEnd w:id="1"/>
    </w:p>
    <w:p w14:paraId="3BDDF4DC" w14:textId="77777777" w:rsidR="0017577B" w:rsidRPr="00D67363" w:rsidRDefault="0017577B" w:rsidP="0017577B">
      <w:pPr>
        <w:rPr>
          <w:rStyle w:val="Wyrnieniedelikatne"/>
          <w:rFonts w:asciiTheme="minorHAnsi" w:hAnsiTheme="minorHAnsi" w:cstheme="minorHAnsi"/>
          <w:i w:val="0"/>
        </w:rPr>
      </w:pPr>
      <w:r w:rsidRPr="00D67363">
        <w:rPr>
          <w:rStyle w:val="Wyrnieniedelikatne"/>
          <w:rFonts w:asciiTheme="minorHAnsi" w:hAnsiTheme="minorHAnsi" w:cstheme="minorHAnsi"/>
        </w:rPr>
        <w:t>Plan działań na rzecz zrównoważonej energii - plan gospodarki niskoemisyjnej dla Gminy Besko na lata 2014-2020</w:t>
      </w:r>
      <w:r w:rsidR="00D435BB" w:rsidRPr="00D67363">
        <w:rPr>
          <w:rStyle w:val="Wyrnieniedelikatne"/>
          <w:rFonts w:asciiTheme="minorHAnsi" w:hAnsiTheme="minorHAnsi" w:cstheme="minorHAnsi"/>
        </w:rPr>
        <w:t xml:space="preserve">, </w:t>
      </w:r>
      <w:r w:rsidR="00D435BB" w:rsidRPr="00D67363">
        <w:rPr>
          <w:rStyle w:val="Wyrnieniedelikatne"/>
          <w:rFonts w:asciiTheme="minorHAnsi" w:hAnsiTheme="minorHAnsi" w:cstheme="minorHAnsi"/>
          <w:i w:val="0"/>
        </w:rPr>
        <w:t>a także jego aktualizacj</w:t>
      </w:r>
      <w:r w:rsidR="004F5531" w:rsidRPr="00D67363">
        <w:rPr>
          <w:rStyle w:val="Wyrnieniedelikatne"/>
          <w:rFonts w:asciiTheme="minorHAnsi" w:hAnsiTheme="minorHAnsi" w:cstheme="minorHAnsi"/>
          <w:i w:val="0"/>
        </w:rPr>
        <w:t>e</w:t>
      </w:r>
      <w:r w:rsidR="00D435BB" w:rsidRPr="00D67363">
        <w:rPr>
          <w:rStyle w:val="Wyrnieniedelikatne"/>
          <w:rFonts w:asciiTheme="minorHAnsi" w:hAnsiTheme="minorHAnsi" w:cstheme="minorHAnsi"/>
        </w:rPr>
        <w:t xml:space="preserve"> </w:t>
      </w:r>
      <w:r w:rsidR="00D435BB" w:rsidRPr="00D67363">
        <w:rPr>
          <w:rStyle w:val="Wyrnieniedelikatne"/>
          <w:rFonts w:asciiTheme="minorHAnsi" w:hAnsiTheme="minorHAnsi" w:cstheme="minorHAnsi"/>
          <w:i w:val="0"/>
        </w:rPr>
        <w:t xml:space="preserve">(zwane w dalszej części </w:t>
      </w:r>
      <w:r w:rsidR="004F5531" w:rsidRPr="00D67363">
        <w:rPr>
          <w:rStyle w:val="Wyrnieniedelikatne"/>
          <w:rFonts w:asciiTheme="minorHAnsi" w:hAnsiTheme="minorHAnsi" w:cstheme="minorHAnsi"/>
          <w:i w:val="0"/>
        </w:rPr>
        <w:t xml:space="preserve">opracowania Plan lub </w:t>
      </w:r>
      <w:r w:rsidR="00D435BB" w:rsidRPr="00D67363">
        <w:rPr>
          <w:rStyle w:val="Wyrnieniedelikatne"/>
          <w:rFonts w:asciiTheme="minorHAnsi" w:hAnsiTheme="minorHAnsi" w:cstheme="minorHAnsi"/>
          <w:i w:val="0"/>
        </w:rPr>
        <w:t xml:space="preserve">PGN) </w:t>
      </w:r>
      <w:r w:rsidRPr="00D67363">
        <w:rPr>
          <w:rStyle w:val="Wyrnieniedelikatne"/>
          <w:rFonts w:asciiTheme="minorHAnsi" w:hAnsiTheme="minorHAnsi" w:cstheme="minorHAnsi"/>
          <w:i w:val="0"/>
        </w:rPr>
        <w:t>wyznacza</w:t>
      </w:r>
      <w:r w:rsidR="004F5531" w:rsidRPr="00D67363">
        <w:rPr>
          <w:rStyle w:val="Wyrnieniedelikatne"/>
          <w:rFonts w:asciiTheme="minorHAnsi" w:hAnsiTheme="minorHAnsi" w:cstheme="minorHAnsi"/>
          <w:i w:val="0"/>
        </w:rPr>
        <w:t>ją</w:t>
      </w:r>
      <w:r w:rsidRPr="00D67363">
        <w:rPr>
          <w:rStyle w:val="Wyrnieniedelikatne"/>
          <w:rFonts w:asciiTheme="minorHAnsi" w:hAnsiTheme="minorHAnsi" w:cstheme="minorHAnsi"/>
          <w:i w:val="0"/>
        </w:rPr>
        <w:t xml:space="preserve"> kierunki dla polityki energetycznej gminy Besko. Realizacja licznych działań z zakresu infrastruktury, termomodernizacji, edukacji ekologicznej wymaga usystematyzowania, czego odzwierciedleniem jest niniejszy dokument.</w:t>
      </w:r>
    </w:p>
    <w:p w14:paraId="4D077370" w14:textId="77777777" w:rsidR="0017577B" w:rsidRPr="00D67363" w:rsidRDefault="0017577B" w:rsidP="0017577B">
      <w:pPr>
        <w:rPr>
          <w:rFonts w:cstheme="minorHAnsi"/>
          <w:i/>
        </w:rPr>
      </w:pPr>
      <w:r w:rsidRPr="00D67363">
        <w:rPr>
          <w:rStyle w:val="Wyrnieniedelikatne"/>
          <w:rFonts w:asciiTheme="minorHAnsi" w:hAnsiTheme="minorHAnsi" w:cstheme="minorHAnsi"/>
          <w:i w:val="0"/>
        </w:rPr>
        <w:t xml:space="preserve">Opracowanie i wdrażanie </w:t>
      </w:r>
      <w:r w:rsidR="004F5531" w:rsidRPr="00D67363">
        <w:rPr>
          <w:rStyle w:val="Wyrnieniedelikatne"/>
          <w:rFonts w:asciiTheme="minorHAnsi" w:hAnsiTheme="minorHAnsi" w:cstheme="minorHAnsi"/>
          <w:i w:val="0"/>
        </w:rPr>
        <w:t>Planu</w:t>
      </w:r>
      <w:r w:rsidRPr="00D67363">
        <w:rPr>
          <w:rStyle w:val="Wyrnieniedelikatne"/>
          <w:rFonts w:asciiTheme="minorHAnsi" w:hAnsiTheme="minorHAnsi" w:cstheme="minorHAnsi"/>
          <w:i w:val="0"/>
        </w:rPr>
        <w:t xml:space="preserve"> wpisuje się w ramy pro-energetycznej polityki Unii Europejskiej i wytycznych krajowych. Realizacja </w:t>
      </w:r>
      <w:r w:rsidR="004F5531" w:rsidRPr="00D67363">
        <w:rPr>
          <w:rStyle w:val="Wyrnieniedelikatne"/>
          <w:rFonts w:asciiTheme="minorHAnsi" w:hAnsiTheme="minorHAnsi" w:cstheme="minorHAnsi"/>
          <w:i w:val="0"/>
        </w:rPr>
        <w:t>P</w:t>
      </w:r>
      <w:r w:rsidRPr="00D67363">
        <w:rPr>
          <w:rStyle w:val="Wyrnieniedelikatne"/>
          <w:rFonts w:asciiTheme="minorHAnsi" w:hAnsiTheme="minorHAnsi" w:cstheme="minorHAnsi"/>
          <w:i w:val="0"/>
        </w:rPr>
        <w:t>lanu przyczyni się bowiem do redukcji emisji gazów cieplarnianych, zwiększenia udziału energii pochodzącej ze źródeł odnawialnych, redukcji zużycia energii, poprawy efektywności energetycznej (budynków i instalacji) oraz wpłynie na poprawę jakości powietrza.</w:t>
      </w:r>
    </w:p>
    <w:p w14:paraId="31E47AFC" w14:textId="77777777" w:rsidR="0017577B" w:rsidRPr="00D67363" w:rsidRDefault="0017577B" w:rsidP="0017577B">
      <w:pPr>
        <w:spacing w:after="0"/>
        <w:rPr>
          <w:rStyle w:val="Wyrnieniedelikatne"/>
          <w:rFonts w:asciiTheme="minorHAnsi" w:hAnsiTheme="minorHAnsi" w:cstheme="minorHAnsi"/>
          <w:i w:val="0"/>
        </w:rPr>
      </w:pPr>
      <w:r w:rsidRPr="00D67363">
        <w:rPr>
          <w:rStyle w:val="Wyrnieniedelikatne"/>
          <w:rFonts w:asciiTheme="minorHAnsi" w:hAnsiTheme="minorHAnsi" w:cstheme="minorHAnsi"/>
          <w:i w:val="0"/>
        </w:rPr>
        <w:t>Głównymi częściami Planu są:</w:t>
      </w:r>
    </w:p>
    <w:p w14:paraId="254EF395" w14:textId="77777777" w:rsidR="0017577B" w:rsidRPr="00D67363" w:rsidRDefault="0017577B" w:rsidP="00C22910">
      <w:pPr>
        <w:pStyle w:val="Akapitzlist"/>
        <w:numPr>
          <w:ilvl w:val="0"/>
          <w:numId w:val="50"/>
        </w:numPr>
        <w:spacing w:before="0" w:after="200"/>
        <w:rPr>
          <w:rFonts w:cstheme="minorHAnsi"/>
        </w:rPr>
      </w:pPr>
      <w:r w:rsidRPr="00D67363">
        <w:rPr>
          <w:rFonts w:cstheme="minorHAnsi"/>
        </w:rPr>
        <w:t>strategia ogólna, gdzie opisano charakterystykę energetyczną gminy z uwzględnieniem trendów demograficznych i rozwoju gospodarczego, zidentyfikowano obszary problemowe i odpowiadające im obszary naprawcze (cele strategiczne i szczegółowe) oraz wskazano możliwości finansowania działań;</w:t>
      </w:r>
    </w:p>
    <w:p w14:paraId="60E37365" w14:textId="77777777" w:rsidR="0017577B" w:rsidRPr="00D67363" w:rsidRDefault="0017577B" w:rsidP="00C22910">
      <w:pPr>
        <w:pStyle w:val="Akapitzlist"/>
        <w:numPr>
          <w:ilvl w:val="0"/>
          <w:numId w:val="50"/>
        </w:numPr>
        <w:spacing w:before="0" w:after="200"/>
        <w:rPr>
          <w:rFonts w:cstheme="minorHAnsi"/>
        </w:rPr>
      </w:pPr>
      <w:r w:rsidRPr="00D67363">
        <w:rPr>
          <w:rFonts w:cstheme="minorHAnsi"/>
        </w:rPr>
        <w:t>wyniki inwentaryzacji emisji CO</w:t>
      </w:r>
      <w:r w:rsidRPr="00D67363">
        <w:rPr>
          <w:rFonts w:cstheme="minorHAnsi"/>
          <w:vertAlign w:val="subscript"/>
        </w:rPr>
        <w:t>2</w:t>
      </w:r>
      <w:r w:rsidRPr="00D67363">
        <w:rPr>
          <w:rFonts w:cstheme="minorHAnsi"/>
        </w:rPr>
        <w:t xml:space="preserve"> na terenie gminy w sektorach użyteczności publicznej (wraz z oświetleniem ulicznym), budynków mieszkalnych, sektorze usługowo-produkcyjnym oraz transporcie. W tej części Planu wskazano tzw. linię bazową - wartość emisji CO</w:t>
      </w:r>
      <w:r w:rsidRPr="00D67363">
        <w:rPr>
          <w:rFonts w:cstheme="minorHAnsi"/>
          <w:vertAlign w:val="subscript"/>
        </w:rPr>
        <w:t>2</w:t>
      </w:r>
      <w:r w:rsidRPr="00D67363">
        <w:rPr>
          <w:rFonts w:cstheme="minorHAnsi"/>
        </w:rPr>
        <w:t xml:space="preserve"> w przyjętym roku bazowym (11802,2 Mg w 2010r.) oraz cel redukcyjny do roku 2020 - osiągnięcie redukcji emisji na poziomie min. 20%, tj. 2360,44 Mg CO</w:t>
      </w:r>
      <w:r w:rsidRPr="00D67363">
        <w:rPr>
          <w:rFonts w:cstheme="minorHAnsi"/>
          <w:vertAlign w:val="subscript"/>
        </w:rPr>
        <w:t>2</w:t>
      </w:r>
      <w:r w:rsidRPr="00D67363">
        <w:rPr>
          <w:rFonts w:cstheme="minorHAnsi"/>
        </w:rPr>
        <w:t>;</w:t>
      </w:r>
    </w:p>
    <w:p w14:paraId="10CEC27C" w14:textId="77777777" w:rsidR="0017577B" w:rsidRPr="00D67363" w:rsidRDefault="0017577B" w:rsidP="00C22910">
      <w:pPr>
        <w:pStyle w:val="Akapitzlist"/>
        <w:numPr>
          <w:ilvl w:val="0"/>
          <w:numId w:val="50"/>
        </w:numPr>
        <w:spacing w:before="0" w:after="200"/>
        <w:rPr>
          <w:rFonts w:cstheme="minorHAnsi"/>
        </w:rPr>
      </w:pPr>
      <w:r w:rsidRPr="00D67363">
        <w:rPr>
          <w:rFonts w:cstheme="minorHAnsi"/>
        </w:rPr>
        <w:t>plan działań zmierzających do poprawy efektywności energetycznej i zmniejszenia zużycia energii na terenie gminy, przy jednoczesnym ograniczeniu emisji CO</w:t>
      </w:r>
      <w:r w:rsidRPr="00D67363">
        <w:rPr>
          <w:rFonts w:cstheme="minorHAnsi"/>
          <w:vertAlign w:val="subscript"/>
        </w:rPr>
        <w:t>2</w:t>
      </w:r>
      <w:r w:rsidRPr="00D67363">
        <w:rPr>
          <w:rFonts w:cstheme="minorHAnsi"/>
        </w:rPr>
        <w:t xml:space="preserve"> w</w:t>
      </w:r>
      <w:r w:rsidR="00697B66" w:rsidRPr="00D67363">
        <w:rPr>
          <w:rFonts w:cstheme="minorHAnsi"/>
        </w:rPr>
        <w:t> </w:t>
      </w:r>
      <w:r w:rsidRPr="00D67363">
        <w:rPr>
          <w:rFonts w:cstheme="minorHAnsi"/>
        </w:rPr>
        <w:t>perspektywie okresu 2015-2020. Część działań ma charakter inwestycyjny, zaproponowano także szereg działań wspomagających rozwój postaw pro-ekologicznych wśród mieszkańców gminy.</w:t>
      </w:r>
    </w:p>
    <w:p w14:paraId="6707CBE3" w14:textId="77777777" w:rsidR="0017577B" w:rsidRPr="00D67363" w:rsidRDefault="0017577B" w:rsidP="0017577B">
      <w:pPr>
        <w:rPr>
          <w:rFonts w:cstheme="minorHAnsi"/>
        </w:rPr>
      </w:pPr>
      <w:r w:rsidRPr="00D67363">
        <w:rPr>
          <w:rFonts w:cstheme="minorHAnsi"/>
        </w:rPr>
        <w:t>Osiągnięcie 20% celu byłoby niemożliwe bez uwzględnienia działań we wszystkich sektorach. Kluczowym zadaniem, poza strategicznymi inwestycjami poprawiającymi efektywność energetyczną i wykorzystanie energii, będzie zaangażowanie mieszkańców - przede wszystkim ze względu na efekt ilościowy i skalę działań.</w:t>
      </w:r>
    </w:p>
    <w:p w14:paraId="3125B030" w14:textId="77777777" w:rsidR="0017577B" w:rsidRPr="00D67363" w:rsidRDefault="0017577B" w:rsidP="0017577B">
      <w:pPr>
        <w:rPr>
          <w:rFonts w:cs="Tahoma"/>
        </w:rPr>
      </w:pPr>
      <w:r w:rsidRPr="00D67363">
        <w:rPr>
          <w:rFonts w:cs="Tahoma"/>
        </w:rPr>
        <w:t xml:space="preserve">Realizacja tak ambitnego zadania wymaga zabezpieczenia odpowiednich zasobów finansowych i kadrowych - w niniejszym dokumencie przedstawiono możliwe sposoby finansowania działań oraz propozycje optymalnych rozwiązań kadrowych i monitorowania. Działania przedstawione w Planie mają charakter wielosektorowy, wymagają współpracy </w:t>
      </w:r>
      <w:r w:rsidRPr="00D67363">
        <w:rPr>
          <w:rFonts w:cs="Tahoma"/>
        </w:rPr>
        <w:lastRenderedPageBreak/>
        <w:t xml:space="preserve">zarówno pomiędzy poszczególnymi departamentami Urzędu Gminy, ale także budowy stabilnego partnerstwa pomiędzy kluczowymi interesariuszami na lokalnym rynku energii. </w:t>
      </w:r>
    </w:p>
    <w:p w14:paraId="0DE4EA6C" w14:textId="77777777" w:rsidR="0017577B" w:rsidRPr="00D67363" w:rsidRDefault="0017577B" w:rsidP="0017577B">
      <w:pPr>
        <w:rPr>
          <w:rFonts w:cs="Tahoma"/>
        </w:rPr>
      </w:pPr>
      <w:r w:rsidRPr="00D67363">
        <w:rPr>
          <w:rFonts w:cs="Tahoma"/>
        </w:rPr>
        <w:t xml:space="preserve">Opracowanie Planu zostało wykonane </w:t>
      </w:r>
      <w:r w:rsidRPr="00D67363">
        <w:rPr>
          <w:rFonts w:cs="Tahoma"/>
          <w:bCs/>
        </w:rPr>
        <w:t xml:space="preserve">przy </w:t>
      </w:r>
      <w:r w:rsidRPr="00D67363">
        <w:rPr>
          <w:rFonts w:cs="Tahoma"/>
        </w:rPr>
        <w:t>współfinansowaniu ze środków Funduszu Spójności w ramach Programu Operacyjnego Infrastruktura i</w:t>
      </w:r>
      <w:r w:rsidR="000234D9" w:rsidRPr="00D67363">
        <w:rPr>
          <w:rFonts w:cs="Tahoma"/>
        </w:rPr>
        <w:t xml:space="preserve"> </w:t>
      </w:r>
      <w:r w:rsidRPr="00D67363">
        <w:rPr>
          <w:rFonts w:cs="Tahoma"/>
        </w:rPr>
        <w:t xml:space="preserve">Środowisko 2007-2013, </w:t>
      </w:r>
      <w:r w:rsidRPr="00D67363">
        <w:rPr>
          <w:rFonts w:cs="Tahoma"/>
          <w:bCs/>
        </w:rPr>
        <w:t>Priorytet IX Infrastruktura energetyczna przyjazna środowisku i efektywność energetyczna; Działanie 9.3</w:t>
      </w:r>
      <w:r w:rsidRPr="00D67363">
        <w:rPr>
          <w:rFonts w:cs="Tahoma"/>
        </w:rPr>
        <w:t xml:space="preserve"> </w:t>
      </w:r>
      <w:r w:rsidRPr="00D67363">
        <w:rPr>
          <w:rFonts w:cs="Tahoma"/>
          <w:bCs/>
        </w:rPr>
        <w:t>Termomodernizacja obiektów użyteczności publicznej – plany gospodarki niskoemisyjnej</w:t>
      </w:r>
      <w:r w:rsidRPr="00D67363">
        <w:rPr>
          <w:rFonts w:cs="Tahoma"/>
        </w:rPr>
        <w:t xml:space="preserve"> w ramach konkursu </w:t>
      </w:r>
      <w:r w:rsidRPr="00D67363">
        <w:rPr>
          <w:rFonts w:cs="Tahoma"/>
          <w:bCs/>
        </w:rPr>
        <w:t>nr</w:t>
      </w:r>
      <w:r w:rsidR="005844B9" w:rsidRPr="00D67363">
        <w:rPr>
          <w:rFonts w:cs="Tahoma"/>
          <w:bCs/>
        </w:rPr>
        <w:t xml:space="preserve"> </w:t>
      </w:r>
      <w:r w:rsidRPr="00D67363">
        <w:rPr>
          <w:rFonts w:cs="Tahoma"/>
          <w:bCs/>
        </w:rPr>
        <w:t xml:space="preserve">2/POIiŚ/9.3/2013 </w:t>
      </w:r>
      <w:r w:rsidRPr="00D67363">
        <w:rPr>
          <w:rFonts w:cs="Tahoma"/>
        </w:rPr>
        <w:t>ogłoszonego przez Narodowy Fundusz Ochrony Środowiska i</w:t>
      </w:r>
      <w:r w:rsidR="000234D9" w:rsidRPr="00D67363">
        <w:rPr>
          <w:rFonts w:cs="Tahoma"/>
        </w:rPr>
        <w:t xml:space="preserve"> </w:t>
      </w:r>
      <w:r w:rsidRPr="00D67363">
        <w:rPr>
          <w:rFonts w:cs="Tahoma"/>
        </w:rPr>
        <w:t>Gospodarki Wodnej.</w:t>
      </w:r>
      <w:r w:rsidR="005844B9" w:rsidRPr="00D67363">
        <w:rPr>
          <w:rFonts w:cs="Tahoma"/>
        </w:rPr>
        <w:t xml:space="preserve"> Aktualizacje Planu gmina Besko wykonuje ze środków własnych.</w:t>
      </w:r>
    </w:p>
    <w:p w14:paraId="2201E191" w14:textId="77777777" w:rsidR="0017577B" w:rsidRPr="00D67363" w:rsidRDefault="0017577B" w:rsidP="000234D9">
      <w:pPr>
        <w:rPr>
          <w:rFonts w:cstheme="minorHAnsi"/>
        </w:rPr>
      </w:pPr>
      <w:r w:rsidRPr="00D67363">
        <w:rPr>
          <w:rFonts w:cstheme="minorHAnsi"/>
        </w:rPr>
        <w:t xml:space="preserve">Opracowanie Planu </w:t>
      </w:r>
      <w:r w:rsidR="006D3881" w:rsidRPr="00D67363">
        <w:rPr>
          <w:rFonts w:cstheme="minorHAnsi"/>
        </w:rPr>
        <w:t xml:space="preserve">oraz późniejszych aktualizacji </w:t>
      </w:r>
      <w:r w:rsidRPr="00D67363">
        <w:rPr>
          <w:rFonts w:cstheme="minorHAnsi"/>
        </w:rPr>
        <w:t xml:space="preserve">oparto na </w:t>
      </w:r>
      <w:r w:rsidRPr="00D67363">
        <w:rPr>
          <w:rStyle w:val="Wyrnieniedelikatne"/>
          <w:rFonts w:asciiTheme="minorHAnsi" w:hAnsiTheme="minorHAnsi" w:cstheme="minorHAnsi"/>
        </w:rPr>
        <w:t xml:space="preserve">Szczegółowych zaleceniach dotyczących struktury planu gospodarki niskoemisyjnej </w:t>
      </w:r>
      <w:r w:rsidRPr="00D67363">
        <w:rPr>
          <w:rFonts w:cstheme="minorHAnsi"/>
        </w:rPr>
        <w:t>(Załącznik nr 9 do Regulaminu Konkursu nr 2/POIiŚ/ 9.3/2013). Dodatkowo uwzględniono zalecenia dotyczące planów działań na rzecz zrównoważonej energii (SEAP), rekomendowane przez inicjatywę Porozumienia Burmistrzów i opisane w</w:t>
      </w:r>
      <w:r w:rsidR="006D3881" w:rsidRPr="00D67363">
        <w:rPr>
          <w:rFonts w:cstheme="minorHAnsi"/>
        </w:rPr>
        <w:t xml:space="preserve"> </w:t>
      </w:r>
      <w:r w:rsidRPr="00D67363">
        <w:rPr>
          <w:rFonts w:cstheme="minorHAnsi"/>
        </w:rPr>
        <w:t>poradniku „Jak opracować plan działań na rzecz zrównoważonej energii?”. Niniejszy Plan jest spójny z polityką energetyczną przedstawianą w dokumentach strategicznych szczebla lokalnego, wojewódzkiego, krajowego i Unii Europejskiej.</w:t>
      </w:r>
    </w:p>
    <w:p w14:paraId="3D373139" w14:textId="77777777" w:rsidR="0017577B" w:rsidRPr="00D67363" w:rsidRDefault="0017577B" w:rsidP="0017577B">
      <w:pPr>
        <w:pStyle w:val="PNECTahoma"/>
        <w:rPr>
          <w:highlight w:val="yellow"/>
        </w:rPr>
      </w:pPr>
    </w:p>
    <w:p w14:paraId="09681E5E" w14:textId="77777777" w:rsidR="0017577B" w:rsidRPr="00D67363" w:rsidRDefault="0017577B" w:rsidP="0017577B">
      <w:pPr>
        <w:pStyle w:val="Nagwek1"/>
        <w:rPr>
          <w:highlight w:val="yellow"/>
        </w:rPr>
      </w:pPr>
      <w:r w:rsidRPr="00D67363">
        <w:rPr>
          <w:highlight w:val="yellow"/>
        </w:rPr>
        <w:br w:type="page"/>
      </w:r>
    </w:p>
    <w:p w14:paraId="7A61BAA3" w14:textId="77777777" w:rsidR="0017577B" w:rsidRPr="00D67363" w:rsidRDefault="0017577B" w:rsidP="00C22910">
      <w:pPr>
        <w:pStyle w:val="Nagwek1"/>
        <w:keepNext w:val="0"/>
        <w:numPr>
          <w:ilvl w:val="0"/>
          <w:numId w:val="46"/>
        </w:numPr>
        <w:spacing w:before="480" w:after="0"/>
        <w:contextualSpacing/>
      </w:pPr>
      <w:bookmarkStart w:id="2" w:name="_Toc7178826"/>
      <w:r w:rsidRPr="00D67363">
        <w:lastRenderedPageBreak/>
        <w:t>Cel i zakres opracowania</w:t>
      </w:r>
      <w:bookmarkEnd w:id="2"/>
    </w:p>
    <w:p w14:paraId="1241EBCA" w14:textId="77777777" w:rsidR="0017577B" w:rsidRPr="00D67363" w:rsidRDefault="0017577B" w:rsidP="0017577B">
      <w:pPr>
        <w:pStyle w:val="PNECTahoma"/>
        <w:rPr>
          <w:rStyle w:val="Wyrnieniedelikatne"/>
          <w:rFonts w:asciiTheme="minorHAnsi" w:hAnsiTheme="minorHAnsi" w:cstheme="minorHAnsi"/>
          <w:i w:val="0"/>
          <w:sz w:val="24"/>
          <w:szCs w:val="24"/>
        </w:rPr>
      </w:pPr>
      <w:r w:rsidRPr="00D67363">
        <w:rPr>
          <w:rStyle w:val="Wyrnieniedelikatne"/>
          <w:rFonts w:asciiTheme="minorHAnsi" w:hAnsiTheme="minorHAnsi" w:cstheme="minorHAnsi"/>
          <w:sz w:val="24"/>
          <w:szCs w:val="24"/>
        </w:rPr>
        <w:t>Plan działań na rzecz zrównoważonej energii - plan gospodarki niskoemisyjnej dla Gminy Besko na lata 2014-2020</w:t>
      </w:r>
      <w:r w:rsidR="00694239" w:rsidRPr="00D67363">
        <w:rPr>
          <w:rStyle w:val="Wyrnieniedelikatne"/>
          <w:rFonts w:asciiTheme="minorHAnsi" w:hAnsiTheme="minorHAnsi" w:cstheme="minorHAnsi"/>
          <w:sz w:val="24"/>
          <w:szCs w:val="24"/>
        </w:rPr>
        <w:t xml:space="preserve"> </w:t>
      </w:r>
      <w:r w:rsidR="006D3881" w:rsidRPr="00D67363">
        <w:rPr>
          <w:rStyle w:val="Wyrnieniedelikatne"/>
          <w:rFonts w:asciiTheme="minorHAnsi" w:hAnsiTheme="minorHAnsi" w:cstheme="minorHAnsi"/>
          <w:i w:val="0"/>
          <w:sz w:val="24"/>
          <w:szCs w:val="24"/>
        </w:rPr>
        <w:t>(</w:t>
      </w:r>
      <w:r w:rsidR="008330B2" w:rsidRPr="00D67363">
        <w:rPr>
          <w:rStyle w:val="Wyrnieniedelikatne"/>
          <w:rFonts w:asciiTheme="minorHAnsi" w:hAnsiTheme="minorHAnsi" w:cstheme="minorHAnsi"/>
          <w:i w:val="0"/>
          <w:sz w:val="24"/>
          <w:szCs w:val="24"/>
        </w:rPr>
        <w:t xml:space="preserve">wraz z późniejszą </w:t>
      </w:r>
      <w:r w:rsidR="00694239" w:rsidRPr="00D67363">
        <w:rPr>
          <w:rStyle w:val="Wyrnieniedelikatne"/>
          <w:rFonts w:asciiTheme="minorHAnsi" w:hAnsiTheme="minorHAnsi" w:cstheme="minorHAnsi"/>
          <w:i w:val="0"/>
          <w:sz w:val="24"/>
          <w:szCs w:val="24"/>
        </w:rPr>
        <w:t>aktualizacj</w:t>
      </w:r>
      <w:r w:rsidR="008330B2" w:rsidRPr="00D67363">
        <w:rPr>
          <w:rStyle w:val="Wyrnieniedelikatne"/>
          <w:rFonts w:asciiTheme="minorHAnsi" w:hAnsiTheme="minorHAnsi" w:cstheme="minorHAnsi"/>
          <w:i w:val="0"/>
          <w:sz w:val="24"/>
          <w:szCs w:val="24"/>
        </w:rPr>
        <w:t>ą</w:t>
      </w:r>
      <w:r w:rsidR="006D3881" w:rsidRPr="00D67363">
        <w:rPr>
          <w:rStyle w:val="Wyrnieniedelikatne"/>
          <w:rFonts w:asciiTheme="minorHAnsi" w:hAnsiTheme="minorHAnsi" w:cstheme="minorHAnsi"/>
          <w:i w:val="0"/>
          <w:sz w:val="24"/>
          <w:szCs w:val="24"/>
        </w:rPr>
        <w:t xml:space="preserve">) to </w:t>
      </w:r>
      <w:r w:rsidRPr="00D67363">
        <w:rPr>
          <w:rStyle w:val="Wyrnieniedelikatne"/>
          <w:rFonts w:asciiTheme="minorHAnsi" w:hAnsiTheme="minorHAnsi" w:cstheme="minorHAnsi"/>
          <w:i w:val="0"/>
          <w:sz w:val="24"/>
          <w:szCs w:val="24"/>
        </w:rPr>
        <w:t>dokument, który przedstawia działania związane z</w:t>
      </w:r>
      <w:r w:rsidR="00694239" w:rsidRPr="00D67363">
        <w:rPr>
          <w:rStyle w:val="Wyrnieniedelikatne"/>
          <w:rFonts w:asciiTheme="minorHAnsi" w:hAnsiTheme="minorHAnsi" w:cstheme="minorHAnsi"/>
          <w:i w:val="0"/>
          <w:sz w:val="24"/>
          <w:szCs w:val="24"/>
        </w:rPr>
        <w:t xml:space="preserve"> </w:t>
      </w:r>
      <w:r w:rsidRPr="00D67363">
        <w:rPr>
          <w:rStyle w:val="Wyrnieniedelikatne"/>
          <w:rFonts w:asciiTheme="minorHAnsi" w:hAnsiTheme="minorHAnsi" w:cstheme="minorHAnsi"/>
          <w:i w:val="0"/>
          <w:sz w:val="24"/>
          <w:szCs w:val="24"/>
        </w:rPr>
        <w:t>efektywnym zarządzaniem energią oraz jej wykorzystaniem w duchu zrównoważonego rozwoju gminy, tj. w duchu stabilnego wzrostu gospodarczego przy równoczesnym dbaniu o</w:t>
      </w:r>
      <w:r w:rsidR="00694239" w:rsidRPr="00D67363">
        <w:rPr>
          <w:rStyle w:val="Wyrnieniedelikatne"/>
          <w:rFonts w:asciiTheme="minorHAnsi" w:hAnsiTheme="minorHAnsi" w:cstheme="minorHAnsi"/>
          <w:i w:val="0"/>
          <w:sz w:val="24"/>
          <w:szCs w:val="24"/>
        </w:rPr>
        <w:t xml:space="preserve"> </w:t>
      </w:r>
      <w:r w:rsidRPr="00D67363">
        <w:rPr>
          <w:rStyle w:val="Wyrnieniedelikatne"/>
          <w:rFonts w:asciiTheme="minorHAnsi" w:hAnsiTheme="minorHAnsi" w:cstheme="minorHAnsi"/>
          <w:i w:val="0"/>
          <w:sz w:val="24"/>
          <w:szCs w:val="24"/>
        </w:rPr>
        <w:t>środowisko i jakość życia mieszkańców.</w:t>
      </w:r>
    </w:p>
    <w:p w14:paraId="05FF5F81" w14:textId="77777777" w:rsidR="0017577B" w:rsidRPr="00D67363" w:rsidRDefault="0017577B" w:rsidP="0017577B">
      <w:pPr>
        <w:rPr>
          <w:rStyle w:val="Wyrnieniedelikatne"/>
          <w:rFonts w:asciiTheme="minorHAnsi" w:hAnsiTheme="minorHAnsi" w:cstheme="minorHAnsi"/>
          <w:i w:val="0"/>
        </w:rPr>
      </w:pPr>
      <w:r w:rsidRPr="00D67363">
        <w:rPr>
          <w:rStyle w:val="Wyrnieniedelikatne"/>
          <w:rFonts w:asciiTheme="minorHAnsi" w:hAnsiTheme="minorHAnsi" w:cstheme="minorHAnsi"/>
          <w:i w:val="0"/>
        </w:rPr>
        <w:t>Inwentaryzacja zużycia energii i emisji CO</w:t>
      </w:r>
      <w:r w:rsidRPr="00D67363">
        <w:rPr>
          <w:rStyle w:val="Wyrnieniedelikatne"/>
          <w:rFonts w:asciiTheme="minorHAnsi" w:hAnsiTheme="minorHAnsi" w:cstheme="minorHAnsi"/>
          <w:i w:val="0"/>
          <w:vertAlign w:val="subscript"/>
        </w:rPr>
        <w:t>2</w:t>
      </w:r>
      <w:r w:rsidRPr="00D67363">
        <w:rPr>
          <w:rStyle w:val="Wyrnieniedelikatne"/>
          <w:rFonts w:asciiTheme="minorHAnsi" w:hAnsiTheme="minorHAnsi" w:cstheme="minorHAnsi"/>
          <w:i w:val="0"/>
        </w:rPr>
        <w:t xml:space="preserve"> na terenie gminy, określenie obszarów problemowych, a w końcu zdefiniowanie celów strategicznych i szczegółowych pozwalają na zaproponowanie działań, które przyczynią się do podniesienia efektywności energetycznej, redukcji zużycia energii, wzrostu wykorzystania odnawialnych źródeł energii oraz zmniejszenia emisji gazów cieplarnianych i ograniczenia niskiej emisji. Działania te przyczynią się także do osiągnięcia oszczędności finansowych oraz kształtowania wizerunku gminy, jako jednostki świadomie kształtującej politykę energetyczną.</w:t>
      </w:r>
    </w:p>
    <w:p w14:paraId="30FF9767" w14:textId="77777777" w:rsidR="0017577B" w:rsidRPr="00D67363" w:rsidRDefault="0017577B" w:rsidP="0017577B">
      <w:pPr>
        <w:pStyle w:val="PNECTahoma"/>
        <w:spacing w:before="0" w:after="0"/>
        <w:rPr>
          <w:rFonts w:cstheme="minorHAnsi"/>
          <w:sz w:val="24"/>
          <w:szCs w:val="24"/>
        </w:rPr>
      </w:pPr>
      <w:r w:rsidRPr="00D67363">
        <w:rPr>
          <w:rStyle w:val="Wyrnieniedelikatne"/>
          <w:rFonts w:asciiTheme="minorHAnsi" w:hAnsiTheme="minorHAnsi" w:cstheme="minorHAnsi"/>
          <w:i w:val="0"/>
          <w:sz w:val="24"/>
          <w:szCs w:val="24"/>
        </w:rPr>
        <w:t xml:space="preserve">Plan przedstawia propozycje działań inwestycyjnych i nieinwestycyjnych w poszczególnych sektorach (tj. budynki użyteczności publicznej, budynki produkcyjno-usługowe, budynki mieszkalne, transport, oświetlenie uliczne) w celu usystematyzowania i optymalizacji gospodarki energetycznej na terenie gminy Besko. Zgodnie z zaleceniami Narodowego Funduszu Ochrony Środowiska i Gospodarki Wodnej, opisanymi w Szczegółowych zaleceniach dotyczących struktury planu gospodarki niskoemisyjnej </w:t>
      </w:r>
      <w:r w:rsidRPr="00D67363">
        <w:rPr>
          <w:rFonts w:cstheme="minorHAnsi"/>
          <w:sz w:val="24"/>
          <w:szCs w:val="24"/>
        </w:rPr>
        <w:t>(Załącznik nr 9 do Regulaminu Konkursu nr 2/PO IiŚ/ 9.3/2013), rozważono możliwości realizacji działań w zakresie:</w:t>
      </w:r>
    </w:p>
    <w:p w14:paraId="58602574" w14:textId="77777777" w:rsidR="0017577B" w:rsidRPr="00D67363" w:rsidRDefault="0017577B" w:rsidP="00C22910">
      <w:pPr>
        <w:pStyle w:val="PNECTahoma"/>
        <w:numPr>
          <w:ilvl w:val="0"/>
          <w:numId w:val="37"/>
        </w:numPr>
        <w:spacing w:before="0" w:after="0"/>
        <w:ind w:left="714" w:hanging="357"/>
        <w:rPr>
          <w:rStyle w:val="Wyrnieniedelikatne"/>
          <w:rFonts w:asciiTheme="minorHAnsi" w:hAnsiTheme="minorHAnsi" w:cstheme="minorHAnsi"/>
          <w:i w:val="0"/>
          <w:sz w:val="24"/>
          <w:szCs w:val="24"/>
        </w:rPr>
      </w:pPr>
      <w:r w:rsidRPr="00D67363">
        <w:rPr>
          <w:rStyle w:val="Wyrnieniedelikatne"/>
          <w:rFonts w:asciiTheme="minorHAnsi" w:hAnsiTheme="minorHAnsi" w:cstheme="minorHAnsi"/>
          <w:i w:val="0"/>
          <w:sz w:val="24"/>
          <w:szCs w:val="24"/>
        </w:rPr>
        <w:t>zużycia energii w budynkach/instalacjach (budynki i urządzenia komunalne, budynki i urządzenia usługowe niekomunalne, budynki mieszkalne, oświetlenie uliczne; zakłady przemysłowe poza objętymi Europejskim Systemem Handlu Emisjami EU ETS – fakultatywnie), dystrybucji ciepła;</w:t>
      </w:r>
    </w:p>
    <w:p w14:paraId="7B89C793" w14:textId="77777777" w:rsidR="0017577B" w:rsidRPr="00D67363" w:rsidRDefault="0017577B" w:rsidP="00C22910">
      <w:pPr>
        <w:pStyle w:val="PNECTahoma"/>
        <w:numPr>
          <w:ilvl w:val="0"/>
          <w:numId w:val="37"/>
        </w:numPr>
        <w:spacing w:before="0" w:after="0"/>
        <w:ind w:left="714" w:hanging="357"/>
        <w:rPr>
          <w:rStyle w:val="Wyrnieniedelikatne"/>
          <w:rFonts w:asciiTheme="minorHAnsi" w:hAnsiTheme="minorHAnsi" w:cstheme="minorHAnsi"/>
          <w:i w:val="0"/>
          <w:sz w:val="24"/>
          <w:szCs w:val="24"/>
        </w:rPr>
      </w:pPr>
      <w:r w:rsidRPr="00D67363">
        <w:rPr>
          <w:rStyle w:val="Wyrnieniedelikatne"/>
          <w:rFonts w:asciiTheme="minorHAnsi" w:hAnsiTheme="minorHAnsi" w:cstheme="minorHAnsi"/>
          <w:i w:val="0"/>
          <w:sz w:val="24"/>
          <w:szCs w:val="24"/>
        </w:rPr>
        <w:t>zużycia energii w transporcie (transport publiczny, tabor gminny, transport prywatny i komercyjny, transport szynowy), w tym poprzez wdrażanie systemów organizacji ruchu;</w:t>
      </w:r>
    </w:p>
    <w:p w14:paraId="6FBA5CF1" w14:textId="77777777" w:rsidR="0017577B" w:rsidRPr="00D67363" w:rsidRDefault="0017577B" w:rsidP="00C22910">
      <w:pPr>
        <w:pStyle w:val="PNECTahoma"/>
        <w:numPr>
          <w:ilvl w:val="0"/>
          <w:numId w:val="37"/>
        </w:numPr>
        <w:spacing w:before="0" w:after="0"/>
        <w:ind w:left="714" w:hanging="357"/>
        <w:rPr>
          <w:rStyle w:val="Wyrnieniedelikatne"/>
          <w:rFonts w:asciiTheme="minorHAnsi" w:hAnsiTheme="minorHAnsi" w:cstheme="minorHAnsi"/>
          <w:i w:val="0"/>
          <w:sz w:val="24"/>
          <w:szCs w:val="24"/>
        </w:rPr>
      </w:pPr>
      <w:r w:rsidRPr="00D67363">
        <w:rPr>
          <w:rStyle w:val="Wyrnieniedelikatne"/>
          <w:rFonts w:asciiTheme="minorHAnsi" w:hAnsiTheme="minorHAnsi" w:cstheme="minorHAnsi"/>
          <w:i w:val="0"/>
          <w:sz w:val="24"/>
          <w:szCs w:val="24"/>
        </w:rPr>
        <w:t>gospodarki odpadami – w zakresie emisji nie związanej ze zużyciem energii (CH</w:t>
      </w:r>
      <w:r w:rsidRPr="00D67363">
        <w:rPr>
          <w:rStyle w:val="Wyrnieniedelikatne"/>
          <w:rFonts w:asciiTheme="minorHAnsi" w:hAnsiTheme="minorHAnsi" w:cstheme="minorHAnsi"/>
          <w:i w:val="0"/>
          <w:sz w:val="24"/>
          <w:szCs w:val="24"/>
          <w:vertAlign w:val="subscript"/>
        </w:rPr>
        <w:t>4</w:t>
      </w:r>
      <w:r w:rsidRPr="00D67363">
        <w:rPr>
          <w:rStyle w:val="Wyrnieniedelikatne"/>
          <w:rFonts w:asciiTheme="minorHAnsi" w:hAnsiTheme="minorHAnsi" w:cstheme="minorHAnsi"/>
          <w:i w:val="0"/>
          <w:sz w:val="24"/>
          <w:szCs w:val="24"/>
        </w:rPr>
        <w:t xml:space="preserve"> ze składowisk) – fakultatywnie;</w:t>
      </w:r>
    </w:p>
    <w:p w14:paraId="5B8C8435" w14:textId="77777777" w:rsidR="0017577B" w:rsidRPr="00D67363" w:rsidRDefault="0017577B" w:rsidP="00C22910">
      <w:pPr>
        <w:pStyle w:val="PNECTahoma"/>
        <w:numPr>
          <w:ilvl w:val="0"/>
          <w:numId w:val="37"/>
        </w:numPr>
        <w:spacing w:before="0" w:after="0"/>
        <w:ind w:left="714" w:hanging="357"/>
        <w:rPr>
          <w:rStyle w:val="Wyrnieniedelikatne"/>
          <w:rFonts w:asciiTheme="minorHAnsi" w:hAnsiTheme="minorHAnsi" w:cstheme="minorHAnsi"/>
          <w:i w:val="0"/>
          <w:sz w:val="24"/>
          <w:szCs w:val="24"/>
        </w:rPr>
      </w:pPr>
      <w:r w:rsidRPr="00D67363">
        <w:rPr>
          <w:rStyle w:val="Wyrnieniedelikatne"/>
          <w:rFonts w:asciiTheme="minorHAnsi" w:hAnsiTheme="minorHAnsi" w:cstheme="minorHAnsi"/>
          <w:i w:val="0"/>
          <w:sz w:val="24"/>
          <w:szCs w:val="24"/>
        </w:rPr>
        <w:t>produkcji energii – zakłady/instalacje do produkcji energii elektrycznej, ciepła i chłodu, z wyłączeniem instalacji objętych EU ETS;</w:t>
      </w:r>
    </w:p>
    <w:p w14:paraId="38B8CC6E" w14:textId="77777777" w:rsidR="0017577B" w:rsidRPr="00D67363" w:rsidRDefault="0017577B" w:rsidP="00C22910">
      <w:pPr>
        <w:pStyle w:val="PNECTahoma"/>
        <w:numPr>
          <w:ilvl w:val="0"/>
          <w:numId w:val="37"/>
        </w:numPr>
        <w:spacing w:before="0"/>
        <w:ind w:left="714" w:hanging="357"/>
        <w:rPr>
          <w:rStyle w:val="Wyrnieniedelikatne"/>
          <w:rFonts w:asciiTheme="minorHAnsi" w:hAnsiTheme="minorHAnsi" w:cstheme="minorHAnsi"/>
          <w:i w:val="0"/>
          <w:sz w:val="24"/>
          <w:szCs w:val="24"/>
        </w:rPr>
      </w:pPr>
      <w:r w:rsidRPr="00D67363">
        <w:rPr>
          <w:rStyle w:val="Wyrnieniedelikatne"/>
          <w:rFonts w:asciiTheme="minorHAnsi" w:hAnsiTheme="minorHAnsi" w:cstheme="minorHAnsi"/>
          <w:i w:val="0"/>
          <w:sz w:val="24"/>
          <w:szCs w:val="24"/>
        </w:rPr>
        <w:t>zadań nieinwestycyjnych, takich jak planowanie przestrzenne, zielone zamówienia publiczne, strategia komunikacyjna, promowanie gospodarki niskoemisyjnej, edukacja ekologiczna mieszkańców, etc.</w:t>
      </w:r>
    </w:p>
    <w:p w14:paraId="2487765F" w14:textId="77777777" w:rsidR="0017577B" w:rsidRPr="00D67363" w:rsidRDefault="0017577B" w:rsidP="0017577B">
      <w:pPr>
        <w:pStyle w:val="PNECTahoma"/>
        <w:spacing w:before="0" w:after="0"/>
        <w:rPr>
          <w:rFonts w:cstheme="minorHAnsi"/>
          <w:sz w:val="24"/>
          <w:szCs w:val="24"/>
          <w:lang w:bidi="ar-SA"/>
        </w:rPr>
      </w:pPr>
      <w:r w:rsidRPr="00D67363">
        <w:rPr>
          <w:rFonts w:cstheme="minorHAnsi"/>
          <w:sz w:val="24"/>
          <w:szCs w:val="24"/>
        </w:rPr>
        <w:t xml:space="preserve">Nadrzędnym celem realizacji niniejszego Planu, wynikającym z zaleceń Porozumienia Burmistrzów ujętych w poradniku </w:t>
      </w:r>
      <w:r w:rsidRPr="00D67363">
        <w:rPr>
          <w:rStyle w:val="Wyrnieniedelikatne"/>
          <w:rFonts w:asciiTheme="minorHAnsi" w:hAnsiTheme="minorHAnsi" w:cstheme="minorHAnsi"/>
          <w:sz w:val="24"/>
          <w:szCs w:val="24"/>
        </w:rPr>
        <w:t xml:space="preserve">Jak opracować plan działań na rzecz zrównoważonej energii </w:t>
      </w:r>
      <w:r w:rsidRPr="00D67363">
        <w:rPr>
          <w:rStyle w:val="Wyrnieniedelikatne"/>
          <w:rFonts w:asciiTheme="minorHAnsi" w:hAnsiTheme="minorHAnsi" w:cstheme="minorHAnsi"/>
          <w:sz w:val="24"/>
          <w:szCs w:val="24"/>
        </w:rPr>
        <w:lastRenderedPageBreak/>
        <w:t>(SEAP)?</w:t>
      </w:r>
      <w:r w:rsidRPr="00D67363">
        <w:rPr>
          <w:rFonts w:cstheme="minorHAnsi"/>
          <w:sz w:val="24"/>
          <w:szCs w:val="24"/>
        </w:rPr>
        <w:t xml:space="preserve"> jest osiągnięcie redukcji emisji CO</w:t>
      </w:r>
      <w:r w:rsidRPr="00D67363">
        <w:rPr>
          <w:rFonts w:cstheme="minorHAnsi"/>
          <w:sz w:val="24"/>
          <w:szCs w:val="24"/>
          <w:vertAlign w:val="subscript"/>
        </w:rPr>
        <w:t>2</w:t>
      </w:r>
      <w:r w:rsidRPr="00D67363">
        <w:rPr>
          <w:rFonts w:cstheme="minorHAnsi"/>
          <w:sz w:val="24"/>
          <w:szCs w:val="24"/>
        </w:rPr>
        <w:t xml:space="preserve"> na danym terenie o co najmniej 20% w stosunku do założonego roku bazowego (tutaj jest to rok 2010). Założony cel powinien zostać osiągnięty do roku 2020, poprzez realizację zadań wynikających z przyjętych celów szczegółowych</w:t>
      </w:r>
      <w:r w:rsidR="005356F2" w:rsidRPr="00D67363">
        <w:rPr>
          <w:rFonts w:cstheme="minorHAnsi"/>
          <w:sz w:val="24"/>
          <w:szCs w:val="24"/>
        </w:rPr>
        <w:t>.</w:t>
      </w:r>
      <w:r w:rsidRPr="00D67363">
        <w:rPr>
          <w:rFonts w:cstheme="minorHAnsi"/>
          <w:sz w:val="24"/>
          <w:szCs w:val="24"/>
        </w:rPr>
        <w:t xml:space="preserve"> </w:t>
      </w:r>
    </w:p>
    <w:p w14:paraId="7BD4EF41" w14:textId="77777777" w:rsidR="0017577B" w:rsidRPr="00D67363" w:rsidRDefault="0017577B" w:rsidP="0017577B">
      <w:pPr>
        <w:pStyle w:val="PNECTahoma"/>
        <w:rPr>
          <w:sz w:val="24"/>
          <w:szCs w:val="24"/>
        </w:rPr>
      </w:pPr>
      <w:r w:rsidRPr="00D67363">
        <w:rPr>
          <w:sz w:val="24"/>
          <w:szCs w:val="24"/>
        </w:rPr>
        <w:t>W opracowaniu opisano obraz gminy z uwzględnieniem obszarów problemowych i</w:t>
      </w:r>
      <w:r w:rsidR="00593658" w:rsidRPr="00D67363">
        <w:rPr>
          <w:sz w:val="24"/>
          <w:szCs w:val="24"/>
        </w:rPr>
        <w:t> </w:t>
      </w:r>
      <w:r w:rsidRPr="00D67363">
        <w:rPr>
          <w:sz w:val="24"/>
          <w:szCs w:val="24"/>
        </w:rPr>
        <w:t>propozycjami ich poprawy, aspekty administracyjne i finansowe, wyniki inwentaryzacji zużycia energii i emisji CO</w:t>
      </w:r>
      <w:r w:rsidRPr="00D67363">
        <w:rPr>
          <w:sz w:val="24"/>
          <w:szCs w:val="24"/>
          <w:vertAlign w:val="subscript"/>
        </w:rPr>
        <w:t>2</w:t>
      </w:r>
      <w:r w:rsidRPr="00D67363">
        <w:rPr>
          <w:sz w:val="24"/>
          <w:szCs w:val="24"/>
        </w:rPr>
        <w:t>, wyznaczono cel redukcyjny oraz zaproponowano konkretne działania wraz ze sposobem ich monitorowania. Ponadto odniesiono się do działań, które przyczyniły się do redukcji zużycia energii i</w:t>
      </w:r>
      <w:r w:rsidR="00C84DC7" w:rsidRPr="00D67363">
        <w:rPr>
          <w:sz w:val="24"/>
          <w:szCs w:val="24"/>
        </w:rPr>
        <w:t> </w:t>
      </w:r>
      <w:r w:rsidRPr="00D67363">
        <w:rPr>
          <w:sz w:val="24"/>
          <w:szCs w:val="24"/>
        </w:rPr>
        <w:t>redukcji emisji na terenie gminy, zrealizowanych od rok</w:t>
      </w:r>
      <w:r w:rsidR="006D3881" w:rsidRPr="00D67363">
        <w:rPr>
          <w:sz w:val="24"/>
          <w:szCs w:val="24"/>
        </w:rPr>
        <w:t>u 2010 (rok bazowy) do roku 201</w:t>
      </w:r>
      <w:r w:rsidR="00C84DC7" w:rsidRPr="00D67363">
        <w:rPr>
          <w:sz w:val="24"/>
          <w:szCs w:val="24"/>
        </w:rPr>
        <w:t>4 oraz od roku 2015 do roku 2018 (aktualizacj</w:t>
      </w:r>
      <w:r w:rsidR="00F27AFB" w:rsidRPr="00D67363">
        <w:rPr>
          <w:sz w:val="24"/>
          <w:szCs w:val="24"/>
        </w:rPr>
        <w:t>a</w:t>
      </w:r>
      <w:r w:rsidR="00C84DC7" w:rsidRPr="00D67363">
        <w:rPr>
          <w:sz w:val="24"/>
          <w:szCs w:val="24"/>
        </w:rPr>
        <w:t xml:space="preserve"> dokumentu). </w:t>
      </w:r>
    </w:p>
    <w:p w14:paraId="32EB7B2A" w14:textId="77777777" w:rsidR="0017577B" w:rsidRPr="00D67363" w:rsidRDefault="0017577B" w:rsidP="00C22910">
      <w:pPr>
        <w:pStyle w:val="Nagwek1"/>
        <w:keepNext w:val="0"/>
        <w:numPr>
          <w:ilvl w:val="0"/>
          <w:numId w:val="46"/>
        </w:numPr>
        <w:spacing w:before="480" w:after="0"/>
        <w:contextualSpacing/>
      </w:pPr>
      <w:bookmarkStart w:id="3" w:name="_Toc7178827"/>
      <w:r w:rsidRPr="00D67363">
        <w:t>Strategia ogólna</w:t>
      </w:r>
      <w:bookmarkEnd w:id="3"/>
    </w:p>
    <w:p w14:paraId="0EE0B920" w14:textId="77777777" w:rsidR="0017577B" w:rsidRPr="00D67363" w:rsidRDefault="0017577B" w:rsidP="00F27AFB">
      <w:pPr>
        <w:rPr>
          <w:rFonts w:cstheme="minorHAnsi"/>
          <w:bCs/>
          <w:iCs/>
        </w:rPr>
      </w:pPr>
      <w:r w:rsidRPr="00D67363">
        <w:t>Dopiero szersze spojrzenie, przez pryzmat polityki europejskiej, krajowej i regionalnej pozwala na zdefiniowanie strategii lokalnej, która wiąże się bezpośrednio z potrzebami mieszkańców, ale dąży też do spełnienia wymagań prawa unijnego. Poniżej przedstawiono dokumenty strategiczne, które stanowią podstawę strategii ogólnej przyjętej do opracowania i wdrażania Planu.</w:t>
      </w:r>
    </w:p>
    <w:p w14:paraId="5E2AC34F" w14:textId="77777777" w:rsidR="0017577B" w:rsidRPr="00D67363" w:rsidRDefault="0017577B" w:rsidP="00C22910">
      <w:pPr>
        <w:pStyle w:val="Akapitzlist"/>
        <w:numPr>
          <w:ilvl w:val="0"/>
          <w:numId w:val="17"/>
        </w:numPr>
        <w:spacing w:before="0" w:after="0"/>
        <w:rPr>
          <w:rFonts w:cstheme="minorHAnsi"/>
          <w:bCs/>
          <w:iCs/>
        </w:rPr>
      </w:pPr>
      <w:r w:rsidRPr="00D67363">
        <w:rPr>
          <w:rFonts w:cstheme="minorHAnsi"/>
          <w:bCs/>
          <w:iCs/>
        </w:rPr>
        <w:t>Pakiet energetyczno-klimatyczny (3x20)</w:t>
      </w:r>
    </w:p>
    <w:p w14:paraId="2993A0DE" w14:textId="77777777" w:rsidR="0017577B" w:rsidRPr="00D67363" w:rsidRDefault="0017577B" w:rsidP="0017577B">
      <w:pPr>
        <w:spacing w:after="0"/>
        <w:rPr>
          <w:rFonts w:cstheme="minorHAnsi"/>
        </w:rPr>
      </w:pPr>
      <w:r w:rsidRPr="00D67363">
        <w:rPr>
          <w:rFonts w:cstheme="minorHAnsi"/>
        </w:rPr>
        <w:t xml:space="preserve">Został przyjęty przez Parlament Europejski w grudniu 2008 r. i zakłada, że UE zyska pozycję światowego lidera w ochronie klimatu. </w:t>
      </w:r>
      <w:r w:rsidRPr="00D67363">
        <w:rPr>
          <w:rFonts w:cstheme="minorHAnsi"/>
          <w:bCs/>
        </w:rPr>
        <w:t>Cele pakietu:</w:t>
      </w:r>
    </w:p>
    <w:p w14:paraId="1F8F1F18" w14:textId="77777777" w:rsidR="0017577B" w:rsidRPr="00D67363" w:rsidRDefault="0017577B" w:rsidP="00C22910">
      <w:pPr>
        <w:pStyle w:val="Akapitzlist"/>
        <w:numPr>
          <w:ilvl w:val="0"/>
          <w:numId w:val="15"/>
        </w:numPr>
        <w:spacing w:before="0" w:after="200"/>
        <w:rPr>
          <w:rFonts w:cstheme="minorHAnsi"/>
        </w:rPr>
      </w:pPr>
      <w:r w:rsidRPr="00D67363">
        <w:rPr>
          <w:rFonts w:cstheme="minorHAnsi"/>
        </w:rPr>
        <w:t xml:space="preserve">zmniejszenie emisji gazów cieplarnianych do 2020r. co najmniej o </w:t>
      </w:r>
      <w:r w:rsidRPr="00D67363">
        <w:rPr>
          <w:rFonts w:cstheme="minorHAnsi"/>
          <w:bCs/>
        </w:rPr>
        <w:t xml:space="preserve">20% </w:t>
      </w:r>
      <w:r w:rsidRPr="00D67363">
        <w:rPr>
          <w:rFonts w:cstheme="minorHAnsi"/>
        </w:rPr>
        <w:t xml:space="preserve">w porównaniu do 1990 r., </w:t>
      </w:r>
    </w:p>
    <w:p w14:paraId="50A8A945" w14:textId="77777777" w:rsidR="0017577B" w:rsidRPr="00D67363" w:rsidRDefault="0017577B" w:rsidP="00C22910">
      <w:pPr>
        <w:pStyle w:val="Akapitzlist"/>
        <w:numPr>
          <w:ilvl w:val="0"/>
          <w:numId w:val="15"/>
        </w:numPr>
        <w:spacing w:before="0" w:after="200"/>
        <w:rPr>
          <w:rFonts w:cstheme="minorHAnsi"/>
        </w:rPr>
      </w:pPr>
      <w:r w:rsidRPr="00D67363">
        <w:rPr>
          <w:rFonts w:cstheme="minorHAnsi"/>
        </w:rPr>
        <w:t xml:space="preserve">racjonalizacja wykorzystania energii i w konsekwencji ograniczenie jej zużycia o </w:t>
      </w:r>
      <w:r w:rsidRPr="00D67363">
        <w:rPr>
          <w:rFonts w:cstheme="minorHAnsi"/>
          <w:bCs/>
        </w:rPr>
        <w:t>20%</w:t>
      </w:r>
      <w:r w:rsidRPr="00D67363">
        <w:rPr>
          <w:rFonts w:cstheme="minorHAnsi"/>
        </w:rPr>
        <w:t xml:space="preserve"> (w porównaniu z prognozami dla UE na 2020 rok) – zwiększenie efektywności energetycznej, </w:t>
      </w:r>
    </w:p>
    <w:p w14:paraId="717295D4" w14:textId="77777777" w:rsidR="0017577B" w:rsidRPr="00D67363" w:rsidRDefault="0017577B" w:rsidP="00C22910">
      <w:pPr>
        <w:pStyle w:val="Akapitzlist"/>
        <w:numPr>
          <w:ilvl w:val="0"/>
          <w:numId w:val="15"/>
        </w:numPr>
        <w:spacing w:before="0" w:after="200"/>
        <w:ind w:left="714" w:hanging="357"/>
        <w:contextualSpacing w:val="0"/>
        <w:rPr>
          <w:rFonts w:cstheme="minorHAnsi"/>
        </w:rPr>
      </w:pPr>
      <w:r w:rsidRPr="00D67363">
        <w:rPr>
          <w:rFonts w:cstheme="minorHAnsi"/>
        </w:rPr>
        <w:t xml:space="preserve">zwiększenie udziału energii produkowanej w OZE do </w:t>
      </w:r>
      <w:r w:rsidRPr="00D67363">
        <w:rPr>
          <w:rFonts w:cstheme="minorHAnsi"/>
          <w:bCs/>
        </w:rPr>
        <w:t>20%</w:t>
      </w:r>
      <w:r w:rsidRPr="00D67363">
        <w:rPr>
          <w:rFonts w:cstheme="minorHAnsi"/>
        </w:rPr>
        <w:t xml:space="preserve"> całkowitego zużycia energii średnio w UE w 2020 r. (dla Polski ten cel ustalono na poziomie 15%). </w:t>
      </w:r>
    </w:p>
    <w:p w14:paraId="53EAD715" w14:textId="77777777" w:rsidR="0017577B" w:rsidRPr="00D67363" w:rsidRDefault="0017577B" w:rsidP="00F27AFB">
      <w:pPr>
        <w:spacing w:after="0"/>
        <w:rPr>
          <w:rFonts w:cstheme="minorHAnsi"/>
        </w:rPr>
      </w:pPr>
      <w:r w:rsidRPr="00D67363">
        <w:rPr>
          <w:rFonts w:cstheme="minorHAnsi"/>
        </w:rPr>
        <w:t xml:space="preserve">Ponadto Rada Europejska w dniach 23-24 października 2014 r. przyjęła porozumienie ws. ram polityki klimatyczno-energetycznej, gdzie uaktualniono cele </w:t>
      </w:r>
      <w:r w:rsidRPr="00D67363">
        <w:t>polityki energetycznej UE w</w:t>
      </w:r>
      <w:r w:rsidR="00F27AFB" w:rsidRPr="00D67363">
        <w:t> </w:t>
      </w:r>
      <w:r w:rsidRPr="00D67363">
        <w:t>perspektywie roku 2030 r.:</w:t>
      </w:r>
    </w:p>
    <w:p w14:paraId="734A1E36" w14:textId="77777777" w:rsidR="0017577B" w:rsidRPr="00D67363" w:rsidRDefault="0017577B" w:rsidP="00C22910">
      <w:pPr>
        <w:pStyle w:val="Akapitzlist"/>
        <w:numPr>
          <w:ilvl w:val="0"/>
          <w:numId w:val="45"/>
        </w:numPr>
        <w:spacing w:before="0" w:after="0"/>
        <w:ind w:left="1429" w:hanging="357"/>
        <w:contextualSpacing w:val="0"/>
        <w:rPr>
          <w:rFonts w:cstheme="minorHAnsi"/>
        </w:rPr>
      </w:pPr>
      <w:r w:rsidRPr="00D67363">
        <w:t>ograniczenie emisji CO</w:t>
      </w:r>
      <w:r w:rsidRPr="00D67363">
        <w:rPr>
          <w:vertAlign w:val="subscript"/>
        </w:rPr>
        <w:t>2</w:t>
      </w:r>
      <w:r w:rsidRPr="00D67363">
        <w:t xml:space="preserve"> o co najmniej 40% względem roku 1990;</w:t>
      </w:r>
    </w:p>
    <w:p w14:paraId="7D75F8CC" w14:textId="77777777" w:rsidR="0017577B" w:rsidRPr="00D67363" w:rsidRDefault="0017577B" w:rsidP="00C22910">
      <w:pPr>
        <w:pStyle w:val="Akapitzlist"/>
        <w:numPr>
          <w:ilvl w:val="0"/>
          <w:numId w:val="45"/>
        </w:numPr>
        <w:spacing w:before="0" w:after="0"/>
        <w:ind w:left="1429" w:hanging="357"/>
        <w:contextualSpacing w:val="0"/>
        <w:rPr>
          <w:rFonts w:cstheme="minorHAnsi"/>
        </w:rPr>
      </w:pPr>
      <w:r w:rsidRPr="00D67363">
        <w:t xml:space="preserve">zapewnienie co najmniej 27% udziału energii odnawialnej w energii zużywanej w UE; </w:t>
      </w:r>
    </w:p>
    <w:p w14:paraId="31D69BA0" w14:textId="77777777" w:rsidR="0017577B" w:rsidRPr="00D67363" w:rsidRDefault="0017577B" w:rsidP="00C22910">
      <w:pPr>
        <w:pStyle w:val="Akapitzlist"/>
        <w:numPr>
          <w:ilvl w:val="0"/>
          <w:numId w:val="45"/>
        </w:numPr>
        <w:spacing w:before="0" w:after="200"/>
        <w:contextualSpacing w:val="0"/>
        <w:rPr>
          <w:rFonts w:cstheme="minorHAnsi"/>
        </w:rPr>
      </w:pPr>
      <w:r w:rsidRPr="00D67363">
        <w:t>dalszą poprawę efektywności energetycznej, co najmniej o 27%.</w:t>
      </w:r>
    </w:p>
    <w:p w14:paraId="111D2A29" w14:textId="77777777" w:rsidR="0017577B" w:rsidRPr="00D67363" w:rsidRDefault="0017577B" w:rsidP="00C22910">
      <w:pPr>
        <w:pStyle w:val="Akapitzlist"/>
        <w:numPr>
          <w:ilvl w:val="0"/>
          <w:numId w:val="17"/>
        </w:numPr>
        <w:spacing w:before="0" w:after="0"/>
        <w:ind w:left="714" w:hanging="357"/>
        <w:contextualSpacing w:val="0"/>
      </w:pPr>
      <w:r w:rsidRPr="00D67363">
        <w:lastRenderedPageBreak/>
        <w:t xml:space="preserve">Europa 2020 - </w:t>
      </w:r>
      <w:r w:rsidRPr="00D67363">
        <w:rPr>
          <w:rFonts w:eastAsia="Times New Roman"/>
        </w:rPr>
        <w:t>Strategia na rzecz inteligentnego i zrównoważonego r</w:t>
      </w:r>
      <w:r w:rsidRPr="00D67363">
        <w:t xml:space="preserve">ozwoju sprzyjającego włączeniu </w:t>
      </w:r>
      <w:r w:rsidRPr="00D67363">
        <w:rPr>
          <w:rFonts w:eastAsia="Times New Roman"/>
        </w:rPr>
        <w:t>społecznemu</w:t>
      </w:r>
    </w:p>
    <w:p w14:paraId="26E722FD" w14:textId="77777777" w:rsidR="0017577B" w:rsidRPr="00D67363" w:rsidRDefault="0017577B" w:rsidP="0017577B">
      <w:pPr>
        <w:spacing w:after="0"/>
      </w:pPr>
      <w:r w:rsidRPr="00D67363">
        <w:t>Dokument ma na celu ukierunkowanie rozwoju Unii Europejskiej poprzez wzrost gospodarczy rozumiany jako:</w:t>
      </w:r>
    </w:p>
    <w:p w14:paraId="0C361151" w14:textId="77777777" w:rsidR="0017577B" w:rsidRPr="00D67363" w:rsidRDefault="0017577B" w:rsidP="00C22910">
      <w:pPr>
        <w:pStyle w:val="Akapitzlist"/>
        <w:numPr>
          <w:ilvl w:val="0"/>
          <w:numId w:val="39"/>
        </w:numPr>
        <w:spacing w:before="0" w:after="200"/>
      </w:pPr>
      <w:r w:rsidRPr="00D67363">
        <w:t>inteligentny, dzięki poprawie poziomu edukacji, rozwojowi badań naukowych/innowacji i społeczeństwa cyfrowego;</w:t>
      </w:r>
    </w:p>
    <w:p w14:paraId="1142F5E5" w14:textId="77777777" w:rsidR="0017577B" w:rsidRPr="00D67363" w:rsidRDefault="0017577B" w:rsidP="00C22910">
      <w:pPr>
        <w:pStyle w:val="Akapitzlist"/>
        <w:numPr>
          <w:ilvl w:val="0"/>
          <w:numId w:val="39"/>
        </w:numPr>
        <w:spacing w:before="0" w:after="200"/>
      </w:pPr>
      <w:r w:rsidRPr="00D67363">
        <w:t>zrównoważony, dzięki konkurencyjnej gospodarce niskoemisyjnej, ochronie środowiska naturalnego, wykorzystaniu technologii przyjaznych środowisku, tworzenie inteligentnych sieci energetycznych, poprawiania warunków do rozwoju przedsiębiorczości;</w:t>
      </w:r>
    </w:p>
    <w:p w14:paraId="50DFFEC6" w14:textId="77777777" w:rsidR="0017577B" w:rsidRPr="00D67363" w:rsidRDefault="0017577B" w:rsidP="00C22910">
      <w:pPr>
        <w:pStyle w:val="Akapitzlist"/>
        <w:numPr>
          <w:ilvl w:val="0"/>
          <w:numId w:val="39"/>
        </w:numPr>
        <w:spacing w:before="0" w:after="200"/>
        <w:ind w:left="714" w:hanging="357"/>
        <w:contextualSpacing w:val="0"/>
      </w:pPr>
      <w:r w:rsidRPr="00D67363">
        <w:t xml:space="preserve">sprzyjający wykluczeniu społecznemu, </w:t>
      </w:r>
      <w:r w:rsidR="009C53F8" w:rsidRPr="00D67363">
        <w:t>dzięki</w:t>
      </w:r>
      <w:r w:rsidRPr="00D67363">
        <w:t xml:space="preserve"> nowym miejscom pracy, inwestycjom w podnoszenie kwalifikacji i szkolenia, modernizację rynków pracy i wykorzystanie korzyści dla całej UE.</w:t>
      </w:r>
    </w:p>
    <w:p w14:paraId="3C3DCEB1" w14:textId="77777777" w:rsidR="0017577B" w:rsidRPr="00D67363" w:rsidRDefault="0017577B" w:rsidP="00C22910">
      <w:pPr>
        <w:pStyle w:val="Akapitzlist"/>
        <w:numPr>
          <w:ilvl w:val="0"/>
          <w:numId w:val="17"/>
        </w:numPr>
        <w:spacing w:before="0" w:after="0"/>
        <w:rPr>
          <w:rFonts w:cstheme="minorHAnsi"/>
        </w:rPr>
      </w:pPr>
      <w:r w:rsidRPr="00D67363">
        <w:rPr>
          <w:rFonts w:cstheme="minorHAnsi"/>
          <w:bCs/>
          <w:iCs/>
        </w:rPr>
        <w:t>Dyrektywy Parlamentu Europejskiego</w:t>
      </w:r>
      <w:r w:rsidRPr="00D67363">
        <w:rPr>
          <w:rFonts w:cstheme="minorHAnsi"/>
          <w:iCs/>
        </w:rPr>
        <w:t>, a w szczególności:</w:t>
      </w:r>
    </w:p>
    <w:p w14:paraId="2A2F3132" w14:textId="77777777" w:rsidR="0017577B" w:rsidRPr="00D67363" w:rsidRDefault="0017577B" w:rsidP="00C22910">
      <w:pPr>
        <w:numPr>
          <w:ilvl w:val="0"/>
          <w:numId w:val="13"/>
        </w:numPr>
        <w:spacing w:before="0" w:after="0"/>
        <w:ind w:left="714" w:hanging="357"/>
        <w:rPr>
          <w:rFonts w:cstheme="minorHAnsi"/>
        </w:rPr>
      </w:pPr>
      <w:r w:rsidRPr="00D67363">
        <w:rPr>
          <w:rFonts w:cstheme="minorHAnsi"/>
          <w:bCs/>
        </w:rPr>
        <w:t>Dyrektywa Parlamentu Europejskiego i Rady 2012/27/UE</w:t>
      </w:r>
      <w:r w:rsidRPr="00D67363">
        <w:rPr>
          <w:rFonts w:cstheme="minorHAnsi"/>
        </w:rPr>
        <w:t xml:space="preserve"> z dnia 25 października 2012r. w sprawie efektywności energetycznej (Dziennik Urzędowy UE L315/1 14 listopada 2012r.).</w:t>
      </w:r>
    </w:p>
    <w:p w14:paraId="6F7F1D48" w14:textId="77777777" w:rsidR="0017577B" w:rsidRPr="00D67363" w:rsidRDefault="0017577B" w:rsidP="00C22910">
      <w:pPr>
        <w:numPr>
          <w:ilvl w:val="0"/>
          <w:numId w:val="13"/>
        </w:numPr>
        <w:spacing w:before="0" w:after="0"/>
        <w:ind w:left="714" w:hanging="357"/>
        <w:rPr>
          <w:rFonts w:cstheme="minorHAnsi"/>
        </w:rPr>
      </w:pPr>
      <w:r w:rsidRPr="00D67363">
        <w:rPr>
          <w:rFonts w:cstheme="minorHAnsi"/>
          <w:bCs/>
        </w:rPr>
        <w:t xml:space="preserve"> Dyrektywa Parlamentu Europejskiego i Rady 2009/28/WE</w:t>
      </w:r>
      <w:r w:rsidRPr="00D67363">
        <w:rPr>
          <w:rFonts w:cstheme="minorHAnsi"/>
        </w:rPr>
        <w:t xml:space="preserve"> z dnia 23 kwietnia 2009 r. w sprawie promowania stosowania energii ze źródeł odnawialnych (Dz. U. UE L09.140.16). </w:t>
      </w:r>
    </w:p>
    <w:p w14:paraId="7A93565A" w14:textId="77777777" w:rsidR="0017577B" w:rsidRPr="00D67363" w:rsidRDefault="0017577B" w:rsidP="00C22910">
      <w:pPr>
        <w:numPr>
          <w:ilvl w:val="0"/>
          <w:numId w:val="13"/>
        </w:numPr>
        <w:spacing w:before="0" w:after="0"/>
        <w:ind w:left="714" w:hanging="357"/>
        <w:rPr>
          <w:rFonts w:cstheme="minorHAnsi"/>
        </w:rPr>
      </w:pPr>
      <w:r w:rsidRPr="00D67363">
        <w:rPr>
          <w:rFonts w:cstheme="minorHAnsi"/>
          <w:bCs/>
        </w:rPr>
        <w:t xml:space="preserve"> Decyzja Parlamentu Europejskiego i Rady Nr 2009/406/WE</w:t>
      </w:r>
      <w:r w:rsidRPr="00D67363">
        <w:rPr>
          <w:rFonts w:cstheme="minorHAnsi"/>
        </w:rPr>
        <w:t xml:space="preserve"> z dnia 23 kwietnia 2009 r. w sprawie wysiłków podjętych przez państwa członkowskie, zmierzających do zmniejszenia emisji gazów cieplarnianych w celu realizacji do roku 2020 zobowiązań Wspólnoty dotyczących redukcji emisji gazów cieplarnianych.</w:t>
      </w:r>
    </w:p>
    <w:p w14:paraId="0164BD00" w14:textId="77777777" w:rsidR="0017577B" w:rsidRPr="00D67363" w:rsidRDefault="0017577B" w:rsidP="00C22910">
      <w:pPr>
        <w:pStyle w:val="Akapitzlist"/>
        <w:numPr>
          <w:ilvl w:val="0"/>
          <w:numId w:val="38"/>
        </w:numPr>
        <w:spacing w:before="0" w:after="200"/>
        <w:ind w:left="714" w:hanging="357"/>
        <w:contextualSpacing w:val="0"/>
        <w:rPr>
          <w:rFonts w:cstheme="minorHAnsi"/>
        </w:rPr>
      </w:pPr>
      <w:r w:rsidRPr="00D67363">
        <w:t xml:space="preserve">Dyrektywa Parlamentu Europejskiego i Rady 2008/50/WE z dnia 21 maja 2008 r. w sprawie jakości powietrza i czystszego powietrza dla Europy (CAFE). </w:t>
      </w:r>
    </w:p>
    <w:p w14:paraId="10B357AF" w14:textId="77777777" w:rsidR="0017577B" w:rsidRPr="00D67363" w:rsidRDefault="0017577B" w:rsidP="00C22910">
      <w:pPr>
        <w:pStyle w:val="Akapitzlist"/>
        <w:numPr>
          <w:ilvl w:val="0"/>
          <w:numId w:val="17"/>
        </w:numPr>
        <w:spacing w:before="0" w:after="0"/>
        <w:rPr>
          <w:rFonts w:cstheme="minorHAnsi"/>
        </w:rPr>
      </w:pPr>
      <w:r w:rsidRPr="00D67363">
        <w:rPr>
          <w:rFonts w:cstheme="minorHAnsi"/>
          <w:bCs/>
          <w:iCs/>
        </w:rPr>
        <w:t>Ustawa o efektywności energetycznej z</w:t>
      </w:r>
      <w:r w:rsidRPr="00D67363">
        <w:rPr>
          <w:rFonts w:cstheme="minorHAnsi"/>
          <w:iCs/>
        </w:rPr>
        <w:t xml:space="preserve"> dnia </w:t>
      </w:r>
      <w:r w:rsidR="002C747D" w:rsidRPr="00D67363">
        <w:rPr>
          <w:rFonts w:cstheme="minorHAnsi"/>
          <w:iCs/>
        </w:rPr>
        <w:t>20</w:t>
      </w:r>
      <w:r w:rsidRPr="00D67363">
        <w:rPr>
          <w:rFonts w:cstheme="minorHAnsi"/>
          <w:iCs/>
        </w:rPr>
        <w:t xml:space="preserve"> </w:t>
      </w:r>
      <w:r w:rsidR="002C747D" w:rsidRPr="00D67363">
        <w:rPr>
          <w:rFonts w:cstheme="minorHAnsi"/>
          <w:iCs/>
        </w:rPr>
        <w:t>maja</w:t>
      </w:r>
      <w:r w:rsidRPr="00D67363">
        <w:rPr>
          <w:rFonts w:cstheme="minorHAnsi"/>
          <w:iCs/>
        </w:rPr>
        <w:t xml:space="preserve"> 201</w:t>
      </w:r>
      <w:r w:rsidR="002C747D" w:rsidRPr="00D67363">
        <w:rPr>
          <w:rFonts w:cstheme="minorHAnsi"/>
          <w:iCs/>
        </w:rPr>
        <w:t>6</w:t>
      </w:r>
      <w:r w:rsidRPr="00D67363">
        <w:rPr>
          <w:rFonts w:cstheme="minorHAnsi"/>
          <w:iCs/>
        </w:rPr>
        <w:t xml:space="preserve"> roku (</w:t>
      </w:r>
      <w:r w:rsidRPr="00D67363">
        <w:rPr>
          <w:rStyle w:val="h1"/>
          <w:rFonts w:cstheme="minorHAnsi"/>
        </w:rPr>
        <w:t>Dz</w:t>
      </w:r>
      <w:r w:rsidR="006003E7" w:rsidRPr="00D67363">
        <w:rPr>
          <w:rStyle w:val="h1"/>
          <w:rFonts w:cstheme="minorHAnsi"/>
        </w:rPr>
        <w:t xml:space="preserve"> </w:t>
      </w:r>
      <w:r w:rsidRPr="00D67363">
        <w:rPr>
          <w:rStyle w:val="h1"/>
          <w:rFonts w:cstheme="minorHAnsi"/>
        </w:rPr>
        <w:t>.U. 201</w:t>
      </w:r>
      <w:r w:rsidR="002C747D" w:rsidRPr="00D67363">
        <w:rPr>
          <w:rStyle w:val="h1"/>
          <w:rFonts w:cstheme="minorHAnsi"/>
        </w:rPr>
        <w:t>6,</w:t>
      </w:r>
      <w:r w:rsidRPr="00D67363">
        <w:rPr>
          <w:rStyle w:val="h1"/>
          <w:rFonts w:cstheme="minorHAnsi"/>
        </w:rPr>
        <w:t xml:space="preserve"> </w:t>
      </w:r>
      <w:r w:rsidR="002C747D" w:rsidRPr="00D67363">
        <w:rPr>
          <w:rStyle w:val="h1"/>
          <w:rFonts w:cstheme="minorHAnsi"/>
        </w:rPr>
        <w:t>poz. 831 ze zm.</w:t>
      </w:r>
      <w:r w:rsidRPr="00D67363">
        <w:rPr>
          <w:rStyle w:val="h1"/>
          <w:rFonts w:cstheme="minorHAnsi"/>
        </w:rPr>
        <w:t>)</w:t>
      </w:r>
    </w:p>
    <w:p w14:paraId="4B378E45" w14:textId="77777777" w:rsidR="0017577B" w:rsidRPr="00D67363" w:rsidRDefault="0017577B" w:rsidP="0017577B">
      <w:pPr>
        <w:spacing w:after="0"/>
        <w:rPr>
          <w:rFonts w:cstheme="minorHAnsi"/>
        </w:rPr>
      </w:pPr>
      <w:r w:rsidRPr="00D67363">
        <w:rPr>
          <w:rFonts w:cstheme="minorHAnsi"/>
        </w:rPr>
        <w:t xml:space="preserve">Ustawa określa: </w:t>
      </w:r>
    </w:p>
    <w:p w14:paraId="2D59CD2A" w14:textId="77777777" w:rsidR="0017577B" w:rsidRPr="00D67363" w:rsidRDefault="0017577B" w:rsidP="002C747D">
      <w:pPr>
        <w:spacing w:after="0"/>
        <w:ind w:left="567" w:hanging="567"/>
        <w:rPr>
          <w:rFonts w:cstheme="minorHAnsi"/>
        </w:rPr>
      </w:pPr>
      <w:r w:rsidRPr="00D67363">
        <w:rPr>
          <w:rFonts w:cstheme="minorHAnsi"/>
        </w:rPr>
        <w:tab/>
        <w:t xml:space="preserve">1) </w:t>
      </w:r>
      <w:r w:rsidR="002C747D" w:rsidRPr="00D67363">
        <w:rPr>
          <w:rFonts w:cstheme="minorHAnsi"/>
        </w:rPr>
        <w:t>zasady opracowania krajowego planu działań dotyczącego efektywności energetycznej;</w:t>
      </w:r>
      <w:r w:rsidRPr="00D67363">
        <w:rPr>
          <w:rFonts w:cstheme="minorHAnsi"/>
        </w:rPr>
        <w:t xml:space="preserve"> </w:t>
      </w:r>
    </w:p>
    <w:p w14:paraId="69208931" w14:textId="77777777" w:rsidR="0017577B" w:rsidRPr="00D67363" w:rsidRDefault="0017577B" w:rsidP="0017577B">
      <w:pPr>
        <w:spacing w:after="0"/>
        <w:rPr>
          <w:rFonts w:cstheme="minorHAnsi"/>
        </w:rPr>
      </w:pPr>
      <w:r w:rsidRPr="00D67363">
        <w:rPr>
          <w:rFonts w:cstheme="minorHAnsi"/>
        </w:rPr>
        <w:tab/>
        <w:t xml:space="preserve">2) zadania jednostek sektora publicznego w zakresie efektywności energetycznej; </w:t>
      </w:r>
    </w:p>
    <w:p w14:paraId="203BFAD7" w14:textId="77777777" w:rsidR="0017577B" w:rsidRPr="00D67363" w:rsidRDefault="0017577B" w:rsidP="0017577B">
      <w:pPr>
        <w:spacing w:after="0"/>
        <w:rPr>
          <w:rFonts w:cstheme="minorHAnsi"/>
          <w:highlight w:val="yellow"/>
        </w:rPr>
      </w:pPr>
      <w:r w:rsidRPr="00D67363">
        <w:rPr>
          <w:rFonts w:cstheme="minorHAnsi"/>
        </w:rPr>
        <w:tab/>
        <w:t xml:space="preserve">3) zasady </w:t>
      </w:r>
      <w:r w:rsidR="002C747D" w:rsidRPr="00D67363">
        <w:rPr>
          <w:rFonts w:cstheme="minorHAnsi"/>
        </w:rPr>
        <w:t>realizacji obowiązku uzyskania oszczędności energii</w:t>
      </w:r>
      <w:r w:rsidRPr="00D67363">
        <w:rPr>
          <w:rFonts w:cstheme="minorHAnsi"/>
        </w:rPr>
        <w:t>;</w:t>
      </w:r>
      <w:r w:rsidRPr="00D67363">
        <w:rPr>
          <w:rFonts w:cstheme="minorHAnsi"/>
          <w:highlight w:val="yellow"/>
        </w:rPr>
        <w:t xml:space="preserve"> </w:t>
      </w:r>
    </w:p>
    <w:p w14:paraId="3812BC02" w14:textId="77777777" w:rsidR="0017577B" w:rsidRPr="00D67363" w:rsidRDefault="0017577B" w:rsidP="0017577B">
      <w:pPr>
        <w:spacing w:after="0"/>
        <w:rPr>
          <w:rFonts w:cstheme="minorHAnsi"/>
        </w:rPr>
      </w:pPr>
      <w:r w:rsidRPr="00D67363">
        <w:rPr>
          <w:rFonts w:cstheme="minorHAnsi"/>
        </w:rPr>
        <w:tab/>
        <w:t xml:space="preserve">4) zasady </w:t>
      </w:r>
      <w:r w:rsidR="00EC15CB" w:rsidRPr="00D67363">
        <w:rPr>
          <w:rFonts w:cstheme="minorHAnsi"/>
        </w:rPr>
        <w:t xml:space="preserve">przeprowadzania </w:t>
      </w:r>
      <w:r w:rsidRPr="00D67363">
        <w:rPr>
          <w:rFonts w:cstheme="minorHAnsi"/>
        </w:rPr>
        <w:t>audytu e</w:t>
      </w:r>
      <w:r w:rsidR="00EC15CB" w:rsidRPr="00D67363">
        <w:rPr>
          <w:rFonts w:cstheme="minorHAnsi"/>
        </w:rPr>
        <w:t>nergetycznego przedsiębiorstwa</w:t>
      </w:r>
      <w:r w:rsidRPr="00D67363">
        <w:rPr>
          <w:rFonts w:cstheme="minorHAnsi"/>
        </w:rPr>
        <w:t xml:space="preserve">. </w:t>
      </w:r>
    </w:p>
    <w:p w14:paraId="41C37184" w14:textId="77777777" w:rsidR="0017577B" w:rsidRPr="00D67363" w:rsidRDefault="0017577B" w:rsidP="0017577B">
      <w:pPr>
        <w:spacing w:after="0"/>
        <w:rPr>
          <w:rFonts w:cstheme="minorHAnsi"/>
        </w:rPr>
      </w:pPr>
      <w:r w:rsidRPr="00D67363">
        <w:rPr>
          <w:rFonts w:cstheme="minorHAnsi"/>
          <w:bCs/>
        </w:rPr>
        <w:lastRenderedPageBreak/>
        <w:t xml:space="preserve">Ustawa określa także zadania jednostek sektora publicznego w zakresie efektywności energetycznej (Art. </w:t>
      </w:r>
      <w:r w:rsidR="00EC15CB" w:rsidRPr="00D67363">
        <w:rPr>
          <w:rFonts w:cstheme="minorHAnsi"/>
          <w:bCs/>
        </w:rPr>
        <w:t>6</w:t>
      </w:r>
      <w:r w:rsidRPr="00D67363">
        <w:rPr>
          <w:rFonts w:cstheme="minorHAnsi"/>
          <w:bCs/>
        </w:rPr>
        <w:t>): j</w:t>
      </w:r>
      <w:r w:rsidRPr="00D67363">
        <w:rPr>
          <w:rFonts w:cstheme="minorHAnsi"/>
        </w:rPr>
        <w:t xml:space="preserve">ednostka sektora publicznego, realizując swoje zadania, stosuje co najmniej </w:t>
      </w:r>
      <w:r w:rsidR="00EC15CB" w:rsidRPr="00D67363">
        <w:rPr>
          <w:rFonts w:cstheme="minorHAnsi"/>
        </w:rPr>
        <w:t>jeden</w:t>
      </w:r>
      <w:r w:rsidRPr="00D67363">
        <w:rPr>
          <w:rFonts w:cstheme="minorHAnsi"/>
        </w:rPr>
        <w:t xml:space="preserve"> ze środków poprawy efektywności energetycznej, za który uznawane są: </w:t>
      </w:r>
    </w:p>
    <w:p w14:paraId="01E6B82A" w14:textId="77777777" w:rsidR="00EC15CB" w:rsidRPr="00D67363" w:rsidRDefault="00EC15CB" w:rsidP="00EC15CB">
      <w:pPr>
        <w:ind w:left="567"/>
        <w:rPr>
          <w:iCs/>
        </w:rPr>
      </w:pPr>
      <w:r w:rsidRPr="00D67363">
        <w:rPr>
          <w:iCs/>
        </w:rPr>
        <w:t>1) realizacja i finansowanie przedsięwzięcia służącego poprawie efektywności energetycznej;</w:t>
      </w:r>
    </w:p>
    <w:p w14:paraId="0B33C341" w14:textId="77777777" w:rsidR="00EC15CB" w:rsidRPr="00D67363" w:rsidRDefault="00EC15CB" w:rsidP="00EC15CB">
      <w:pPr>
        <w:ind w:left="567"/>
        <w:rPr>
          <w:iCs/>
        </w:rPr>
      </w:pPr>
      <w:r w:rsidRPr="00D67363">
        <w:rPr>
          <w:iCs/>
        </w:rPr>
        <w:t>2) nabycie urządzenia, instalacji lub pojazdu, charakteryzujących się niskim zużyciem energii oraz niskimi kosztami eksploatacji;</w:t>
      </w:r>
    </w:p>
    <w:p w14:paraId="5BD65D98" w14:textId="77777777" w:rsidR="00EC15CB" w:rsidRPr="00D67363" w:rsidRDefault="00EC15CB" w:rsidP="00EC15CB">
      <w:pPr>
        <w:ind w:left="567"/>
        <w:rPr>
          <w:iCs/>
        </w:rPr>
      </w:pPr>
      <w:r w:rsidRPr="00D67363">
        <w:rPr>
          <w:iCs/>
        </w:rPr>
        <w:t>3) wymiana eksploatowanego urządzenia, instalacji lub pojazdu na urządzenie, instalację lub pojazd, o których mowa w pkt 2, lub ich modernizacja;</w:t>
      </w:r>
    </w:p>
    <w:p w14:paraId="49D17DE7" w14:textId="77777777" w:rsidR="00EC15CB" w:rsidRPr="00D67363" w:rsidRDefault="00EC15CB" w:rsidP="00EC15CB">
      <w:pPr>
        <w:ind w:left="567"/>
        <w:rPr>
          <w:iCs/>
        </w:rPr>
      </w:pPr>
      <w:r w:rsidRPr="00D67363">
        <w:rPr>
          <w:iCs/>
        </w:rPr>
        <w:t>4) realizacja przedsięwzięcia termomodernizacyjnego w rozumieniu ustawy z dnia 21 listopada 2008r. o wspieraniu termomodernizacji i remontów (…);</w:t>
      </w:r>
    </w:p>
    <w:p w14:paraId="04D7F4D7" w14:textId="77777777" w:rsidR="00EC15CB" w:rsidRPr="00D67363" w:rsidRDefault="00EC15CB" w:rsidP="00EC15CB">
      <w:pPr>
        <w:ind w:left="567"/>
        <w:rPr>
          <w:iCs/>
        </w:rPr>
      </w:pPr>
      <w:r w:rsidRPr="00D67363">
        <w:rPr>
          <w:iCs/>
        </w:rPr>
        <w:t>5) wdrożenie systemu zarządzania środowiskiem (…)</w:t>
      </w:r>
      <w:r w:rsidR="006003E7" w:rsidRPr="00D67363">
        <w:rPr>
          <w:iCs/>
        </w:rPr>
        <w:t>;</w:t>
      </w:r>
    </w:p>
    <w:p w14:paraId="6BD8A17D" w14:textId="77777777" w:rsidR="00EC15CB" w:rsidRPr="00D67363" w:rsidRDefault="00EC15CB" w:rsidP="00EC15CB">
      <w:pPr>
        <w:ind w:left="567"/>
        <w:rPr>
          <w:iCs/>
        </w:rPr>
      </w:pPr>
      <w:r w:rsidRPr="00D67363">
        <w:rPr>
          <w:iCs/>
        </w:rPr>
        <w:t>6) realizacja gminnych programów niskoemisyjnych o których mowa w ustawie z dnia 21 listopada 2008r. o wspieraniu termomodernizacji i remontów.</w:t>
      </w:r>
    </w:p>
    <w:p w14:paraId="70B819E4" w14:textId="77777777" w:rsidR="00EC15CB" w:rsidRPr="00D67363" w:rsidRDefault="00EC15CB" w:rsidP="00EC15CB">
      <w:r w:rsidRPr="00D67363">
        <w:t>Jednostka sektora publicznego winna informować o stosowanych środkach poprawy efektywności energetycznej na swojej stronie internetowej lub w inny sposób zwyczajowo przyjęty w danej miejscowości.</w:t>
      </w:r>
    </w:p>
    <w:p w14:paraId="61C625CE" w14:textId="77777777" w:rsidR="0017577B" w:rsidRPr="00D67363" w:rsidRDefault="0017577B" w:rsidP="00C22910">
      <w:pPr>
        <w:pStyle w:val="Akapitzlist"/>
        <w:numPr>
          <w:ilvl w:val="0"/>
          <w:numId w:val="17"/>
        </w:numPr>
        <w:spacing w:before="240" w:after="240"/>
        <w:ind w:left="714" w:hanging="357"/>
        <w:rPr>
          <w:rFonts w:cstheme="minorHAnsi"/>
        </w:rPr>
      </w:pPr>
      <w:r w:rsidRPr="00D67363">
        <w:rPr>
          <w:rFonts w:cstheme="minorHAnsi"/>
          <w:bCs/>
          <w:iCs/>
        </w:rPr>
        <w:t xml:space="preserve">Prawo ochrony środowiska </w:t>
      </w:r>
      <w:r w:rsidRPr="00D67363">
        <w:rPr>
          <w:rFonts w:cstheme="minorHAnsi"/>
        </w:rPr>
        <w:t xml:space="preserve">(Dz. </w:t>
      </w:r>
      <w:r w:rsidR="00F834ED" w:rsidRPr="00D67363">
        <w:rPr>
          <w:rFonts w:cstheme="minorHAnsi"/>
        </w:rPr>
        <w:t>U</w:t>
      </w:r>
      <w:r w:rsidRPr="00D67363">
        <w:rPr>
          <w:rFonts w:cstheme="minorHAnsi"/>
        </w:rPr>
        <w:t>. z 201</w:t>
      </w:r>
      <w:r w:rsidR="00F834ED" w:rsidRPr="00D67363">
        <w:rPr>
          <w:rFonts w:cstheme="minorHAnsi"/>
        </w:rPr>
        <w:t>8</w:t>
      </w:r>
      <w:r w:rsidRPr="00D67363">
        <w:rPr>
          <w:rFonts w:cstheme="minorHAnsi"/>
        </w:rPr>
        <w:t xml:space="preserve"> r., poz. </w:t>
      </w:r>
      <w:r w:rsidR="00F834ED" w:rsidRPr="00D67363">
        <w:rPr>
          <w:rFonts w:cstheme="minorHAnsi"/>
        </w:rPr>
        <w:t>799 ze zm.</w:t>
      </w:r>
      <w:r w:rsidRPr="00D67363">
        <w:rPr>
          <w:rFonts w:cstheme="minorHAnsi"/>
        </w:rPr>
        <w:t>)</w:t>
      </w:r>
    </w:p>
    <w:p w14:paraId="09A531EC" w14:textId="77777777" w:rsidR="0017577B" w:rsidRPr="00D67363" w:rsidRDefault="0017577B" w:rsidP="00A944BC">
      <w:pPr>
        <w:pStyle w:val="Akapitzlist"/>
        <w:spacing w:before="240" w:after="0"/>
        <w:ind w:left="0"/>
        <w:contextualSpacing w:val="0"/>
        <w:rPr>
          <w:rFonts w:cstheme="minorHAnsi"/>
        </w:rPr>
      </w:pPr>
      <w:r w:rsidRPr="00D67363">
        <w:rPr>
          <w:rFonts w:cstheme="minorHAnsi"/>
          <w:bCs/>
        </w:rPr>
        <w:t xml:space="preserve">Art. 17.1. </w:t>
      </w:r>
      <w:r w:rsidRPr="00D67363">
        <w:rPr>
          <w:rFonts w:cstheme="minorHAnsi"/>
        </w:rPr>
        <w:t xml:space="preserve">Organ wykonawczy województwa, powiatu i gminy, w celu realizacji polityki ekologicznej państwa, sporządza odpowiednio wojewódzkie, powiatowe i gminne programy ochrony środowiska, uwzględniając </w:t>
      </w:r>
      <w:r w:rsidR="00F834ED" w:rsidRPr="00D67363">
        <w:rPr>
          <w:rFonts w:cstheme="minorHAnsi"/>
        </w:rPr>
        <w:t>cele zawarte w strategiach, programach i dokumentach programowych, o których mowa w art. 14 ust. 1.</w:t>
      </w:r>
    </w:p>
    <w:p w14:paraId="2178D54C" w14:textId="77777777" w:rsidR="0007799F" w:rsidRPr="00D67363" w:rsidRDefault="0017577B" w:rsidP="0007799F">
      <w:pPr>
        <w:spacing w:after="0"/>
      </w:pPr>
      <w:r w:rsidRPr="00D67363">
        <w:rPr>
          <w:rFonts w:cstheme="minorHAnsi"/>
          <w:bCs/>
        </w:rPr>
        <w:t>Art. 14. 1</w:t>
      </w:r>
      <w:r w:rsidRPr="00D67363">
        <w:rPr>
          <w:rFonts w:cstheme="minorHAnsi"/>
        </w:rPr>
        <w:t xml:space="preserve">. </w:t>
      </w:r>
      <w:r w:rsidR="0007799F" w:rsidRPr="00D67363">
        <w:t xml:space="preserve">Polityka ochrony środowiska jest prowadzona na podstawie strategii rozwoju, programów i dokumentów programowych, o których mowa w ustawie z dnia 6 grudnia 2006 r. o zasadach prowadzenia polityki rozwoju (Dz. U. z 2017 r. poz. 1376 i 1475). </w:t>
      </w:r>
    </w:p>
    <w:p w14:paraId="339B7EAE" w14:textId="77777777" w:rsidR="0007799F" w:rsidRPr="00D67363" w:rsidRDefault="0007799F" w:rsidP="0007799F">
      <w:pPr>
        <w:rPr>
          <w:rFonts w:cstheme="minorHAnsi"/>
          <w:bCs/>
        </w:rPr>
      </w:pPr>
      <w:r w:rsidRPr="00D67363">
        <w:t>2. Polityka ochrony środowiska jest prowadzona również za pomocą wojewódzkich, powiatowych i gminnych programów ochrony środowiska.</w:t>
      </w:r>
    </w:p>
    <w:p w14:paraId="6F57AA48" w14:textId="77777777" w:rsidR="0017577B" w:rsidRPr="00D67363" w:rsidRDefault="0017577B" w:rsidP="00C22910">
      <w:pPr>
        <w:pStyle w:val="Akapitzlist"/>
        <w:numPr>
          <w:ilvl w:val="0"/>
          <w:numId w:val="17"/>
        </w:numPr>
        <w:spacing w:before="240" w:after="240"/>
        <w:ind w:left="714" w:hanging="357"/>
        <w:rPr>
          <w:rFonts w:cstheme="minorHAnsi"/>
          <w:bCs/>
          <w:iCs/>
        </w:rPr>
      </w:pPr>
      <w:r w:rsidRPr="00D67363">
        <w:rPr>
          <w:rFonts w:cstheme="minorHAnsi"/>
          <w:bCs/>
          <w:iCs/>
        </w:rPr>
        <w:t xml:space="preserve">Polityka energetyczna Polski do 2030 roku </w:t>
      </w:r>
    </w:p>
    <w:p w14:paraId="112C7A87" w14:textId="77777777" w:rsidR="0017577B" w:rsidRPr="00D67363" w:rsidRDefault="0017577B" w:rsidP="0017577B">
      <w:pPr>
        <w:pStyle w:val="Akapitzlist"/>
        <w:spacing w:after="0"/>
        <w:ind w:left="0"/>
        <w:contextualSpacing w:val="0"/>
        <w:rPr>
          <w:rFonts w:cstheme="minorHAnsi"/>
        </w:rPr>
      </w:pPr>
      <w:r w:rsidRPr="00D67363">
        <w:rPr>
          <w:rFonts w:cstheme="minorHAnsi"/>
        </w:rPr>
        <w:t xml:space="preserve">Główne cele dokumentu, przyjętego przez Radę Ministrów w dniu 10 listopada 2009r., w obszarze efektywności energetycznej to: </w:t>
      </w:r>
    </w:p>
    <w:p w14:paraId="726555F2" w14:textId="77777777" w:rsidR="0017577B" w:rsidRPr="00D67363" w:rsidRDefault="0017577B" w:rsidP="00C22910">
      <w:pPr>
        <w:numPr>
          <w:ilvl w:val="0"/>
          <w:numId w:val="14"/>
        </w:numPr>
        <w:spacing w:before="0" w:after="0"/>
        <w:rPr>
          <w:rFonts w:cstheme="minorHAnsi"/>
        </w:rPr>
      </w:pPr>
      <w:r w:rsidRPr="00D67363">
        <w:rPr>
          <w:rFonts w:cstheme="minorHAnsi"/>
        </w:rPr>
        <w:t xml:space="preserve"> Dążenie do utrzymania „zeroenergetycznego wzrostu gospodarczego”, tj. rozwoju gospodarki następującego bez wzrostu zapotrzebowania na energię pierwotną.</w:t>
      </w:r>
    </w:p>
    <w:p w14:paraId="349F1B01" w14:textId="77777777" w:rsidR="0017577B" w:rsidRPr="00D67363" w:rsidRDefault="0017577B" w:rsidP="00C22910">
      <w:pPr>
        <w:numPr>
          <w:ilvl w:val="0"/>
          <w:numId w:val="14"/>
        </w:numPr>
        <w:spacing w:before="0" w:after="0"/>
        <w:rPr>
          <w:rFonts w:cstheme="minorHAnsi"/>
        </w:rPr>
      </w:pPr>
      <w:r w:rsidRPr="00D67363">
        <w:rPr>
          <w:rFonts w:cstheme="minorHAnsi"/>
        </w:rPr>
        <w:t xml:space="preserve"> Konsekwentne zmniejszanie energochłonności polskiej gospodarki do poziomu UE-15.</w:t>
      </w:r>
    </w:p>
    <w:p w14:paraId="56DBB307" w14:textId="77777777" w:rsidR="0017577B" w:rsidRPr="00D67363" w:rsidRDefault="0017577B" w:rsidP="00C22910">
      <w:pPr>
        <w:numPr>
          <w:ilvl w:val="0"/>
          <w:numId w:val="14"/>
        </w:numPr>
        <w:spacing w:before="0" w:after="0"/>
        <w:rPr>
          <w:rFonts w:cstheme="minorHAnsi"/>
        </w:rPr>
      </w:pPr>
      <w:r w:rsidRPr="00D67363">
        <w:rPr>
          <w:rFonts w:cstheme="minorHAnsi"/>
        </w:rPr>
        <w:t xml:space="preserve"> Kierunki polityki energetycznej:</w:t>
      </w:r>
    </w:p>
    <w:p w14:paraId="45700030" w14:textId="77777777" w:rsidR="0017577B" w:rsidRPr="00D67363" w:rsidRDefault="0017577B" w:rsidP="00C22910">
      <w:pPr>
        <w:numPr>
          <w:ilvl w:val="1"/>
          <w:numId w:val="16"/>
        </w:numPr>
        <w:spacing w:before="0" w:after="0"/>
        <w:rPr>
          <w:rFonts w:cstheme="minorHAnsi"/>
        </w:rPr>
      </w:pPr>
      <w:r w:rsidRPr="00D67363">
        <w:rPr>
          <w:rFonts w:cstheme="minorHAnsi"/>
        </w:rPr>
        <w:lastRenderedPageBreak/>
        <w:t>poprawa efektywności energetycznej,</w:t>
      </w:r>
    </w:p>
    <w:p w14:paraId="74C419CF" w14:textId="77777777" w:rsidR="0017577B" w:rsidRPr="00D67363" w:rsidRDefault="0017577B" w:rsidP="00C22910">
      <w:pPr>
        <w:numPr>
          <w:ilvl w:val="1"/>
          <w:numId w:val="16"/>
        </w:numPr>
        <w:spacing w:before="0" w:after="0"/>
        <w:rPr>
          <w:rFonts w:cstheme="minorHAnsi"/>
        </w:rPr>
      </w:pPr>
      <w:r w:rsidRPr="00D67363">
        <w:rPr>
          <w:rFonts w:cstheme="minorHAnsi"/>
        </w:rPr>
        <w:t>wzrost bezpieczeństwa dostaw paliw i energii,</w:t>
      </w:r>
    </w:p>
    <w:p w14:paraId="221F1B61" w14:textId="77777777" w:rsidR="0017577B" w:rsidRPr="00D67363" w:rsidRDefault="0017577B" w:rsidP="00C22910">
      <w:pPr>
        <w:numPr>
          <w:ilvl w:val="1"/>
          <w:numId w:val="16"/>
        </w:numPr>
        <w:spacing w:before="0" w:after="0"/>
        <w:rPr>
          <w:rFonts w:cstheme="minorHAnsi"/>
        </w:rPr>
      </w:pPr>
      <w:r w:rsidRPr="00D67363">
        <w:rPr>
          <w:rFonts w:cstheme="minorHAnsi"/>
        </w:rPr>
        <w:t>dywersyfikacja struktury wytwarzania energii elektrycznej poprzez wprowadzenie energetyki jądrowej,</w:t>
      </w:r>
    </w:p>
    <w:p w14:paraId="1E6A1169" w14:textId="77777777" w:rsidR="0017577B" w:rsidRPr="00D67363" w:rsidRDefault="0017577B" w:rsidP="00C22910">
      <w:pPr>
        <w:numPr>
          <w:ilvl w:val="1"/>
          <w:numId w:val="16"/>
        </w:numPr>
        <w:spacing w:before="0" w:after="0"/>
        <w:rPr>
          <w:rFonts w:cstheme="minorHAnsi"/>
        </w:rPr>
      </w:pPr>
      <w:r w:rsidRPr="00D67363">
        <w:rPr>
          <w:rFonts w:cstheme="minorHAnsi"/>
        </w:rPr>
        <w:t>rozwój wykorzystania odnawialnych źródeł energii, w tym biopaliw,</w:t>
      </w:r>
    </w:p>
    <w:p w14:paraId="662AB352" w14:textId="77777777" w:rsidR="0017577B" w:rsidRPr="00D67363" w:rsidRDefault="0017577B" w:rsidP="00C22910">
      <w:pPr>
        <w:numPr>
          <w:ilvl w:val="1"/>
          <w:numId w:val="16"/>
        </w:numPr>
        <w:spacing w:before="0" w:after="0"/>
        <w:rPr>
          <w:rFonts w:cstheme="minorHAnsi"/>
        </w:rPr>
      </w:pPr>
      <w:r w:rsidRPr="00D67363">
        <w:rPr>
          <w:rFonts w:cstheme="minorHAnsi"/>
        </w:rPr>
        <w:t>rozwój konkurencyjnych rynków paliw i energii,</w:t>
      </w:r>
    </w:p>
    <w:p w14:paraId="0F2E4A40" w14:textId="77777777" w:rsidR="0017577B" w:rsidRPr="00D67363" w:rsidRDefault="0017577B" w:rsidP="00C22910">
      <w:pPr>
        <w:numPr>
          <w:ilvl w:val="1"/>
          <w:numId w:val="16"/>
        </w:numPr>
        <w:spacing w:before="0" w:after="200"/>
        <w:ind w:left="1434" w:hanging="357"/>
        <w:rPr>
          <w:rFonts w:cstheme="minorHAnsi"/>
        </w:rPr>
      </w:pPr>
      <w:r w:rsidRPr="00D67363">
        <w:rPr>
          <w:rFonts w:cstheme="minorHAnsi"/>
        </w:rPr>
        <w:t>ograniczenie oddziaływania energetyki na środowisko.</w:t>
      </w:r>
    </w:p>
    <w:p w14:paraId="7DE33D95" w14:textId="77777777" w:rsidR="0007799F" w:rsidRPr="00D67363" w:rsidRDefault="0007799F" w:rsidP="00C22910">
      <w:pPr>
        <w:pStyle w:val="Akapitzlist"/>
        <w:numPr>
          <w:ilvl w:val="0"/>
          <w:numId w:val="17"/>
        </w:numPr>
        <w:spacing w:before="240" w:after="240"/>
        <w:ind w:left="714" w:hanging="357"/>
        <w:rPr>
          <w:rFonts w:cstheme="minorHAnsi"/>
          <w:bCs/>
          <w:iCs/>
        </w:rPr>
      </w:pPr>
      <w:r w:rsidRPr="00D67363">
        <w:rPr>
          <w:rFonts w:cstheme="minorHAnsi"/>
          <w:bCs/>
          <w:iCs/>
        </w:rPr>
        <w:t>Polityka energetyczna Polski do 20</w:t>
      </w:r>
      <w:r w:rsidR="00AE482B" w:rsidRPr="00D67363">
        <w:rPr>
          <w:rFonts w:cstheme="minorHAnsi"/>
          <w:bCs/>
          <w:iCs/>
        </w:rPr>
        <w:t>4</w:t>
      </w:r>
      <w:r w:rsidRPr="00D67363">
        <w:rPr>
          <w:rFonts w:cstheme="minorHAnsi"/>
          <w:bCs/>
          <w:iCs/>
        </w:rPr>
        <w:t>0 roku</w:t>
      </w:r>
      <w:r w:rsidR="00A944BC" w:rsidRPr="00D67363">
        <w:rPr>
          <w:rFonts w:cstheme="minorHAnsi"/>
          <w:bCs/>
          <w:iCs/>
        </w:rPr>
        <w:t xml:space="preserve"> (projekt dokumentu)</w:t>
      </w:r>
    </w:p>
    <w:p w14:paraId="11BE7026" w14:textId="77777777" w:rsidR="0007799F" w:rsidRPr="00D67363" w:rsidRDefault="0007799F" w:rsidP="0007799F">
      <w:r w:rsidRPr="00D67363">
        <w:t xml:space="preserve">Cel polityki energetycznej </w:t>
      </w:r>
      <w:r w:rsidR="003701E3" w:rsidRPr="00D67363">
        <w:t xml:space="preserve">państwa </w:t>
      </w:r>
      <w:r w:rsidRPr="00D67363">
        <w:t xml:space="preserve">według projektu </w:t>
      </w:r>
      <w:r w:rsidRPr="00D67363">
        <w:rPr>
          <w:i/>
        </w:rPr>
        <w:t>Polityki energetycznej Polski do 20</w:t>
      </w:r>
      <w:r w:rsidR="003701E3" w:rsidRPr="00D67363">
        <w:rPr>
          <w:i/>
        </w:rPr>
        <w:t>4</w:t>
      </w:r>
      <w:r w:rsidRPr="00D67363">
        <w:rPr>
          <w:i/>
        </w:rPr>
        <w:t>0 roku</w:t>
      </w:r>
      <w:r w:rsidR="003701E3" w:rsidRPr="00D67363">
        <w:t xml:space="preserve">, jest bezpieczeństwo energetyczne przy zapewnieniu konkurencyjności gospodarki, efektywności energetycznej i zmniejszenia oddziaływania sektora energii na środowisko, przy optymalnym wykorzystaniu własnych zasobów energetycznych. </w:t>
      </w:r>
    </w:p>
    <w:p w14:paraId="51E10E63" w14:textId="77777777" w:rsidR="00966CAD" w:rsidRPr="00D67363" w:rsidRDefault="003701E3" w:rsidP="00966CAD">
      <w:r w:rsidRPr="00D67363">
        <w:t>Kierunki polityki energetycznej</w:t>
      </w:r>
      <w:r w:rsidR="0007799F" w:rsidRPr="00D67363">
        <w:t xml:space="preserve">: </w:t>
      </w:r>
    </w:p>
    <w:p w14:paraId="41F1C8BA" w14:textId="77777777" w:rsidR="00966CAD" w:rsidRPr="00D67363" w:rsidRDefault="00966CAD" w:rsidP="00966CAD">
      <w:pPr>
        <w:pStyle w:val="Akapitzlist"/>
        <w:numPr>
          <w:ilvl w:val="0"/>
          <w:numId w:val="66"/>
        </w:numPr>
      </w:pPr>
      <w:r w:rsidRPr="00D67363">
        <w:t xml:space="preserve">Optymalne wykorzystanie </w:t>
      </w:r>
      <w:r w:rsidR="00C30400" w:rsidRPr="00D67363">
        <w:t>własnych zasobów energetycznych;</w:t>
      </w:r>
    </w:p>
    <w:p w14:paraId="73AE5C76" w14:textId="77777777" w:rsidR="00C30400" w:rsidRPr="00D67363" w:rsidRDefault="00C30400" w:rsidP="00966CAD">
      <w:pPr>
        <w:pStyle w:val="Akapitzlist"/>
        <w:numPr>
          <w:ilvl w:val="0"/>
          <w:numId w:val="66"/>
        </w:numPr>
      </w:pPr>
      <w:r w:rsidRPr="00D67363">
        <w:t>Rozbudowa infrastruktury wytwórczej i sieciowej energii elektrycznej;</w:t>
      </w:r>
    </w:p>
    <w:p w14:paraId="031E135B" w14:textId="77777777" w:rsidR="00C30400" w:rsidRPr="00D67363" w:rsidRDefault="00C30400" w:rsidP="00966CAD">
      <w:pPr>
        <w:pStyle w:val="Akapitzlist"/>
        <w:numPr>
          <w:ilvl w:val="0"/>
          <w:numId w:val="66"/>
        </w:numPr>
      </w:pPr>
      <w:r w:rsidRPr="00D67363">
        <w:t>Dywersyfikacja dostaw gazu i ropy oraz rozbudowa infrastruktury sieciowej;</w:t>
      </w:r>
    </w:p>
    <w:p w14:paraId="33D94088" w14:textId="77777777" w:rsidR="00C30400" w:rsidRPr="00D67363" w:rsidRDefault="00C30400" w:rsidP="00966CAD">
      <w:pPr>
        <w:pStyle w:val="Akapitzlist"/>
        <w:numPr>
          <w:ilvl w:val="0"/>
          <w:numId w:val="66"/>
        </w:numPr>
      </w:pPr>
      <w:r w:rsidRPr="00D67363">
        <w:t>Rozwój rynków energii;</w:t>
      </w:r>
    </w:p>
    <w:p w14:paraId="308D7D46" w14:textId="77777777" w:rsidR="00C30400" w:rsidRPr="00D67363" w:rsidRDefault="00C30400" w:rsidP="00966CAD">
      <w:pPr>
        <w:pStyle w:val="Akapitzlist"/>
        <w:numPr>
          <w:ilvl w:val="0"/>
          <w:numId w:val="66"/>
        </w:numPr>
      </w:pPr>
      <w:r w:rsidRPr="00D67363">
        <w:t>Wdrożenie energetyki jądrowej;</w:t>
      </w:r>
    </w:p>
    <w:p w14:paraId="3F0BA512" w14:textId="77777777" w:rsidR="00C30400" w:rsidRPr="00D67363" w:rsidRDefault="00C30400" w:rsidP="00966CAD">
      <w:pPr>
        <w:pStyle w:val="Akapitzlist"/>
        <w:numPr>
          <w:ilvl w:val="0"/>
          <w:numId w:val="66"/>
        </w:numPr>
      </w:pPr>
      <w:r w:rsidRPr="00D67363">
        <w:t>Rozwój odnawialnych źródeł energii;</w:t>
      </w:r>
    </w:p>
    <w:p w14:paraId="3CC877AF" w14:textId="77777777" w:rsidR="00C30400" w:rsidRPr="00D67363" w:rsidRDefault="00C30400" w:rsidP="00966CAD">
      <w:pPr>
        <w:pStyle w:val="Akapitzlist"/>
        <w:numPr>
          <w:ilvl w:val="0"/>
          <w:numId w:val="66"/>
        </w:numPr>
      </w:pPr>
      <w:r w:rsidRPr="00D67363">
        <w:t>Rozwój ciepłownictwa i kogeneracji;</w:t>
      </w:r>
    </w:p>
    <w:p w14:paraId="71A44DBC" w14:textId="77777777" w:rsidR="00C30400" w:rsidRPr="00D67363" w:rsidRDefault="00C30400" w:rsidP="00FC4566">
      <w:pPr>
        <w:pStyle w:val="Akapitzlist"/>
        <w:numPr>
          <w:ilvl w:val="0"/>
          <w:numId w:val="66"/>
        </w:numPr>
        <w:spacing w:after="240"/>
        <w:ind w:left="714" w:hanging="357"/>
      </w:pPr>
      <w:r w:rsidRPr="00D67363">
        <w:t xml:space="preserve">Poprawa </w:t>
      </w:r>
      <w:r w:rsidR="000872A5" w:rsidRPr="00D67363">
        <w:t>efektywności energetycznej gospodarki.</w:t>
      </w:r>
    </w:p>
    <w:p w14:paraId="47472B58" w14:textId="77777777" w:rsidR="00FC4566" w:rsidRPr="00D67363" w:rsidRDefault="00FC4566" w:rsidP="00FC4566">
      <w:pPr>
        <w:pStyle w:val="Akapitzlist"/>
        <w:spacing w:after="240"/>
        <w:ind w:left="714"/>
      </w:pPr>
    </w:p>
    <w:p w14:paraId="1056A72A" w14:textId="77777777" w:rsidR="0017577B" w:rsidRPr="00D67363" w:rsidRDefault="0017577B" w:rsidP="00FC4566">
      <w:pPr>
        <w:pStyle w:val="Akapitzlist"/>
        <w:numPr>
          <w:ilvl w:val="0"/>
          <w:numId w:val="40"/>
        </w:numPr>
        <w:spacing w:before="240" w:after="240"/>
        <w:ind w:left="714" w:hanging="357"/>
      </w:pPr>
      <w:r w:rsidRPr="00D67363">
        <w:t xml:space="preserve">Krajowy Plan Działania w </w:t>
      </w:r>
      <w:r w:rsidR="00CB2BB0" w:rsidRPr="00D67363">
        <w:t>z</w:t>
      </w:r>
      <w:r w:rsidRPr="00D67363">
        <w:t xml:space="preserve">akresie </w:t>
      </w:r>
      <w:r w:rsidR="00CB2BB0" w:rsidRPr="00D67363">
        <w:t>e</w:t>
      </w:r>
      <w:r w:rsidRPr="00D67363">
        <w:t xml:space="preserve">nergii ze </w:t>
      </w:r>
      <w:r w:rsidR="00CB2BB0" w:rsidRPr="00D67363">
        <w:t>ź</w:t>
      </w:r>
      <w:r w:rsidRPr="00D67363">
        <w:t xml:space="preserve">ródeł </w:t>
      </w:r>
      <w:r w:rsidR="00CB2BB0" w:rsidRPr="00D67363">
        <w:t>o</w:t>
      </w:r>
      <w:r w:rsidRPr="00D67363">
        <w:t xml:space="preserve">dnawialnych </w:t>
      </w:r>
    </w:p>
    <w:p w14:paraId="6757A1B7" w14:textId="77777777" w:rsidR="0017577B" w:rsidRPr="00D67363" w:rsidRDefault="0017577B" w:rsidP="0017577B">
      <w:pPr>
        <w:rPr>
          <w:rFonts w:cstheme="minorHAnsi"/>
        </w:rPr>
      </w:pPr>
      <w:r w:rsidRPr="00D67363">
        <w:rPr>
          <w:rFonts w:cstheme="minorHAnsi"/>
          <w:bCs/>
        </w:rPr>
        <w:t xml:space="preserve">Cel główny planu, </w:t>
      </w:r>
      <w:r w:rsidRPr="00D67363">
        <w:rPr>
          <w:rFonts w:cstheme="minorHAnsi"/>
        </w:rPr>
        <w:t>przyjętego przez Radę Ministrów 7 grudnia 2010 r., to osiągnięcie poziomu 15% udziału energii ze źródeł odnawialnych w końcowym zużyciu energii brutto w 2020 r., (w</w:t>
      </w:r>
      <w:r w:rsidR="00CB2BB0" w:rsidRPr="00D67363">
        <w:rPr>
          <w:rFonts w:cstheme="minorHAnsi"/>
        </w:rPr>
        <w:t> </w:t>
      </w:r>
      <w:r w:rsidRPr="00D67363">
        <w:rPr>
          <w:rFonts w:cstheme="minorHAnsi"/>
        </w:rPr>
        <w:t>tym w</w:t>
      </w:r>
      <w:r w:rsidR="00CB2BB0" w:rsidRPr="00D67363">
        <w:rPr>
          <w:rFonts w:cstheme="minorHAnsi"/>
        </w:rPr>
        <w:t xml:space="preserve"> </w:t>
      </w:r>
      <w:r w:rsidRPr="00D67363">
        <w:rPr>
          <w:rFonts w:cstheme="minorHAnsi"/>
        </w:rPr>
        <w:t>zakresie udziału odnawialnych źródeł w</w:t>
      </w:r>
      <w:r w:rsidR="00CB2BB0" w:rsidRPr="00D67363">
        <w:rPr>
          <w:rFonts w:cstheme="minorHAnsi"/>
        </w:rPr>
        <w:t xml:space="preserve"> </w:t>
      </w:r>
      <w:r w:rsidRPr="00D67363">
        <w:rPr>
          <w:rFonts w:cstheme="minorHAnsi"/>
        </w:rPr>
        <w:t>sektorze transportowym 10%, w ciepłownictwie i</w:t>
      </w:r>
      <w:r w:rsidR="00CB2BB0" w:rsidRPr="00D67363">
        <w:rPr>
          <w:rFonts w:cstheme="minorHAnsi"/>
        </w:rPr>
        <w:t xml:space="preserve"> </w:t>
      </w:r>
      <w:r w:rsidRPr="00D67363">
        <w:rPr>
          <w:rFonts w:cstheme="minorHAnsi"/>
        </w:rPr>
        <w:t>chłodnictwie 17%, elektroenergetyce 19%).</w:t>
      </w:r>
    </w:p>
    <w:p w14:paraId="27E3D0CF" w14:textId="77777777" w:rsidR="0017577B" w:rsidRPr="00D67363" w:rsidRDefault="00CB2BB0" w:rsidP="00C22910">
      <w:pPr>
        <w:pStyle w:val="Akapitzlist"/>
        <w:numPr>
          <w:ilvl w:val="0"/>
          <w:numId w:val="40"/>
        </w:numPr>
        <w:spacing w:before="240" w:after="240"/>
        <w:ind w:left="714" w:hanging="357"/>
      </w:pPr>
      <w:r w:rsidRPr="00D67363">
        <w:t xml:space="preserve">Krajowy Plan Działań dotyczący efektywności energetycznej dla Polski 2017 </w:t>
      </w:r>
    </w:p>
    <w:p w14:paraId="69CE5B2E" w14:textId="77777777" w:rsidR="002C3669" w:rsidRPr="00D67363" w:rsidRDefault="0017577B" w:rsidP="002C3669">
      <w:pPr>
        <w:rPr>
          <w:rFonts w:eastAsia="Calibri"/>
        </w:rPr>
      </w:pPr>
      <w:r w:rsidRPr="00D67363">
        <w:rPr>
          <w:rFonts w:cstheme="minorHAnsi"/>
        </w:rPr>
        <w:t xml:space="preserve">Dokument </w:t>
      </w:r>
      <w:r w:rsidR="002C3669" w:rsidRPr="00D67363">
        <w:t xml:space="preserve">jest czwartym krajowym planem, sporządzonym zgodnie z załącznikiem XIV do dyrektywy Parlamentu Europejskiego i Rady 2012/27/UE w sprawie efektywności energetycznej (Dz. Urz. L315 z 14.11.2012, str. 1). Celem efektywności energetycznej dla Polski jest osiągnięcie w latach 2010-2020 ograniczenia zużycia energii pierwotnej o 13,6 </w:t>
      </w:r>
      <w:r w:rsidR="002C3669" w:rsidRPr="00D67363">
        <w:rPr>
          <w:rFonts w:eastAsia="Calibri"/>
        </w:rPr>
        <w:t xml:space="preserve">Mtoe (milion ton oleju ekwiwalentnego 1Mtoe=11630GWh). </w:t>
      </w:r>
    </w:p>
    <w:p w14:paraId="2C8CE694" w14:textId="77777777" w:rsidR="0017577B" w:rsidRPr="00D67363" w:rsidRDefault="0017577B" w:rsidP="00C22910">
      <w:pPr>
        <w:pStyle w:val="Akapitzlist"/>
        <w:numPr>
          <w:ilvl w:val="0"/>
          <w:numId w:val="40"/>
        </w:numPr>
        <w:spacing w:before="240" w:after="240"/>
        <w:ind w:left="714" w:hanging="357"/>
      </w:pPr>
      <w:r w:rsidRPr="00D67363">
        <w:t xml:space="preserve">Strategia Bezpieczeństwo </w:t>
      </w:r>
      <w:r w:rsidR="003A248A" w:rsidRPr="00D67363">
        <w:t>E</w:t>
      </w:r>
      <w:r w:rsidRPr="00D67363">
        <w:t xml:space="preserve">nergetyczne i </w:t>
      </w:r>
      <w:r w:rsidR="003A248A" w:rsidRPr="00D67363">
        <w:t>Ś</w:t>
      </w:r>
      <w:r w:rsidRPr="00D67363">
        <w:t>rodowisko</w:t>
      </w:r>
      <w:r w:rsidR="003A248A" w:rsidRPr="00D67363">
        <w:t xml:space="preserve"> – perspektywa do 2020r.</w:t>
      </w:r>
    </w:p>
    <w:p w14:paraId="347680B3" w14:textId="77777777" w:rsidR="00B32F37" w:rsidRPr="00D67363" w:rsidRDefault="00B32F37" w:rsidP="00B32F37">
      <w:r w:rsidRPr="00D67363">
        <w:lastRenderedPageBreak/>
        <w:t xml:space="preserve">Celem głównym strategii BEiŚ jest zapewnienie wysokiej jakości życia obecnych i przyszłych pokoleń z uwzględnieniem ochrony środowiska oraz stworzenie warunków do zrównoważonego rozwoju nowoczesnego sektora energetycznego, zdolnego zapewnić Polsce bezpieczeństwo energetyczne oraz konkurencyjną i efektywną gospodarkę. </w:t>
      </w:r>
    </w:p>
    <w:p w14:paraId="41343110" w14:textId="77777777" w:rsidR="00B32F37" w:rsidRPr="00D67363" w:rsidRDefault="00B32F37" w:rsidP="00C22910">
      <w:pPr>
        <w:numPr>
          <w:ilvl w:val="0"/>
          <w:numId w:val="14"/>
        </w:numPr>
        <w:spacing w:before="0"/>
        <w:ind w:hanging="357"/>
        <w:rPr>
          <w:rFonts w:cstheme="minorHAnsi"/>
        </w:rPr>
      </w:pPr>
      <w:r w:rsidRPr="00D67363">
        <w:rPr>
          <w:rFonts w:cstheme="minorHAnsi"/>
        </w:rPr>
        <w:t>Cele szczegółowe:</w:t>
      </w:r>
    </w:p>
    <w:p w14:paraId="0A4B0B15" w14:textId="77777777" w:rsidR="00B32F37" w:rsidRPr="00D67363" w:rsidRDefault="00B32F37" w:rsidP="00C22910">
      <w:pPr>
        <w:numPr>
          <w:ilvl w:val="1"/>
          <w:numId w:val="16"/>
        </w:numPr>
        <w:spacing w:before="0" w:after="0"/>
        <w:rPr>
          <w:rFonts w:cstheme="minorHAnsi"/>
        </w:rPr>
      </w:pPr>
      <w:r w:rsidRPr="00D67363">
        <w:rPr>
          <w:rFonts w:cstheme="minorHAnsi"/>
        </w:rPr>
        <w:t>zrównoważone gospodarowanie zasobami środowiska,</w:t>
      </w:r>
    </w:p>
    <w:p w14:paraId="7BF4D70D" w14:textId="77777777" w:rsidR="00B32F37" w:rsidRPr="00D67363" w:rsidRDefault="00B32F37" w:rsidP="00C22910">
      <w:pPr>
        <w:numPr>
          <w:ilvl w:val="1"/>
          <w:numId w:val="16"/>
        </w:numPr>
        <w:spacing w:before="0" w:after="0"/>
        <w:rPr>
          <w:rFonts w:cstheme="minorHAnsi"/>
        </w:rPr>
      </w:pPr>
      <w:r w:rsidRPr="00D67363">
        <w:rPr>
          <w:rFonts w:cstheme="minorHAnsi"/>
        </w:rPr>
        <w:t>zapewnienie gospodarce krajowej bezpiecznego i konkurencyjnego zaopatrzenia w energię,</w:t>
      </w:r>
    </w:p>
    <w:p w14:paraId="7AEB174A" w14:textId="77777777" w:rsidR="00B32F37" w:rsidRPr="00D67363" w:rsidRDefault="00B32F37" w:rsidP="00C22910">
      <w:pPr>
        <w:numPr>
          <w:ilvl w:val="1"/>
          <w:numId w:val="16"/>
        </w:numPr>
        <w:spacing w:before="0" w:after="0"/>
        <w:rPr>
          <w:rFonts w:cstheme="minorHAnsi"/>
        </w:rPr>
      </w:pPr>
      <w:r w:rsidRPr="00D67363">
        <w:rPr>
          <w:rFonts w:cstheme="minorHAnsi"/>
        </w:rPr>
        <w:t>poprawa stanu środowiska.</w:t>
      </w:r>
    </w:p>
    <w:p w14:paraId="27E95E9B" w14:textId="77777777" w:rsidR="008A03AE" w:rsidRPr="00D67363" w:rsidRDefault="008A03AE" w:rsidP="00C22910">
      <w:pPr>
        <w:pStyle w:val="Akapitzlist"/>
        <w:numPr>
          <w:ilvl w:val="0"/>
          <w:numId w:val="40"/>
        </w:numPr>
        <w:spacing w:before="240" w:after="240"/>
        <w:ind w:left="714" w:hanging="357"/>
      </w:pPr>
      <w:r w:rsidRPr="00D67363">
        <w:t>Narodowy Program Rozwoju Gospodarki Niskoemisyjnej</w:t>
      </w:r>
      <w:r w:rsidR="0017577B" w:rsidRPr="00D67363">
        <w:t xml:space="preserve"> </w:t>
      </w:r>
      <w:r w:rsidR="001D6017" w:rsidRPr="00D67363">
        <w:t>(</w:t>
      </w:r>
      <w:r w:rsidRPr="00D67363">
        <w:t>Projekt Ministerstwa Gospodarki wersja z dnia 4 sierpnia 2015 roku</w:t>
      </w:r>
      <w:r w:rsidR="001D6017" w:rsidRPr="00D67363">
        <w:t>)</w:t>
      </w:r>
    </w:p>
    <w:p w14:paraId="3EDF295D" w14:textId="77777777" w:rsidR="00D73646" w:rsidRPr="00D67363" w:rsidRDefault="00D73646" w:rsidP="001D6017">
      <w:pPr>
        <w:spacing w:after="0"/>
        <w:rPr>
          <w:i/>
        </w:rPr>
      </w:pPr>
      <w:r w:rsidRPr="00D67363">
        <w:t xml:space="preserve">Cel główny: </w:t>
      </w:r>
      <w:r w:rsidRPr="00D67363">
        <w:rPr>
          <w:rStyle w:val="Uwydatnienie"/>
          <w:bCs/>
          <w:i w:val="0"/>
        </w:rPr>
        <w:t>Rozwój gospodarki niskoemisyjnej przy zapewnieniu zrównoważonego rozwoju kraju</w:t>
      </w:r>
      <w:r w:rsidR="001D6017" w:rsidRPr="00D67363">
        <w:rPr>
          <w:rStyle w:val="Uwydatnienie"/>
          <w:bCs/>
          <w:i w:val="0"/>
        </w:rPr>
        <w:t>.</w:t>
      </w:r>
    </w:p>
    <w:p w14:paraId="1242B273" w14:textId="77777777" w:rsidR="00D73646" w:rsidRPr="00D67363" w:rsidRDefault="00D73646" w:rsidP="00D73646">
      <w:r w:rsidRPr="00D67363">
        <w:t>Osi</w:t>
      </w:r>
      <w:r w:rsidRPr="00D67363">
        <w:rPr>
          <w:rFonts w:cs="Arial"/>
        </w:rPr>
        <w:t>ą</w:t>
      </w:r>
      <w:r w:rsidRPr="00D67363">
        <w:t>gni</w:t>
      </w:r>
      <w:r w:rsidRPr="00D67363">
        <w:rPr>
          <w:rFonts w:cs="Arial"/>
        </w:rPr>
        <w:t>ę</w:t>
      </w:r>
      <w:r w:rsidRPr="00D67363">
        <w:t>ciu celu głównego sprzyja</w:t>
      </w:r>
      <w:r w:rsidRPr="00D67363">
        <w:rPr>
          <w:rFonts w:cs="Arial"/>
        </w:rPr>
        <w:t xml:space="preserve">ć </w:t>
      </w:r>
      <w:r w:rsidRPr="00D67363">
        <w:t>b</w:t>
      </w:r>
      <w:r w:rsidRPr="00D67363">
        <w:rPr>
          <w:rFonts w:cs="Arial"/>
        </w:rPr>
        <w:t>ę</w:t>
      </w:r>
      <w:r w:rsidRPr="00D67363">
        <w:t>d</w:t>
      </w:r>
      <w:r w:rsidRPr="00D67363">
        <w:rPr>
          <w:rFonts w:cs="Arial"/>
        </w:rPr>
        <w:t xml:space="preserve">ą </w:t>
      </w:r>
      <w:r w:rsidRPr="00D67363">
        <w:t>cele szczegółowe:</w:t>
      </w:r>
    </w:p>
    <w:p w14:paraId="23C49B34" w14:textId="77777777" w:rsidR="00D73646" w:rsidRPr="00D67363" w:rsidRDefault="00D73646" w:rsidP="00C22910">
      <w:pPr>
        <w:numPr>
          <w:ilvl w:val="1"/>
          <w:numId w:val="16"/>
        </w:numPr>
        <w:spacing w:before="0" w:after="0"/>
        <w:rPr>
          <w:rFonts w:cstheme="minorHAnsi"/>
        </w:rPr>
      </w:pPr>
      <w:r w:rsidRPr="00D67363">
        <w:rPr>
          <w:rFonts w:cstheme="minorHAnsi"/>
          <w:iCs/>
        </w:rPr>
        <w:t>niskoemisyjne wytwarzanie energii</w:t>
      </w:r>
      <w:r w:rsidR="006003E7" w:rsidRPr="00D67363">
        <w:rPr>
          <w:rFonts w:cstheme="minorHAnsi"/>
          <w:iCs/>
        </w:rPr>
        <w:t>,</w:t>
      </w:r>
    </w:p>
    <w:p w14:paraId="4882E0EC" w14:textId="77777777" w:rsidR="00D73646" w:rsidRPr="00D67363" w:rsidRDefault="00D73646" w:rsidP="00C22910">
      <w:pPr>
        <w:numPr>
          <w:ilvl w:val="1"/>
          <w:numId w:val="16"/>
        </w:numPr>
        <w:spacing w:before="0" w:after="0"/>
        <w:rPr>
          <w:rFonts w:cstheme="minorHAnsi"/>
        </w:rPr>
      </w:pPr>
      <w:r w:rsidRPr="00D67363">
        <w:rPr>
          <w:rFonts w:cstheme="minorHAnsi"/>
          <w:iCs/>
        </w:rPr>
        <w:t>poprawa efektywności gospodarowania surowcami i materiałami, w tym odpadami</w:t>
      </w:r>
      <w:r w:rsidR="006003E7" w:rsidRPr="00D67363">
        <w:rPr>
          <w:rFonts w:cstheme="minorHAnsi"/>
          <w:iCs/>
        </w:rPr>
        <w:t>,</w:t>
      </w:r>
    </w:p>
    <w:p w14:paraId="5FFB9F11" w14:textId="77777777" w:rsidR="00D73646" w:rsidRPr="00D67363" w:rsidRDefault="00D73646" w:rsidP="00C22910">
      <w:pPr>
        <w:numPr>
          <w:ilvl w:val="1"/>
          <w:numId w:val="16"/>
        </w:numPr>
        <w:spacing w:before="0" w:after="0"/>
        <w:rPr>
          <w:rFonts w:cstheme="minorHAnsi"/>
        </w:rPr>
      </w:pPr>
      <w:r w:rsidRPr="00D67363">
        <w:rPr>
          <w:rFonts w:cstheme="minorHAnsi"/>
          <w:iCs/>
        </w:rPr>
        <w:t>rozwój zrównoważonej produkcji – obejmujący, przemysł, budownictwo i</w:t>
      </w:r>
      <w:r w:rsidR="006003E7" w:rsidRPr="00D67363">
        <w:rPr>
          <w:rFonts w:cstheme="minorHAnsi"/>
          <w:iCs/>
        </w:rPr>
        <w:t> </w:t>
      </w:r>
      <w:r w:rsidRPr="00D67363">
        <w:rPr>
          <w:rFonts w:cstheme="minorHAnsi"/>
          <w:iCs/>
        </w:rPr>
        <w:t>rolnictwo</w:t>
      </w:r>
      <w:r w:rsidR="006003E7" w:rsidRPr="00D67363">
        <w:rPr>
          <w:rFonts w:cstheme="minorHAnsi"/>
          <w:iCs/>
        </w:rPr>
        <w:t>,</w:t>
      </w:r>
    </w:p>
    <w:p w14:paraId="53122724" w14:textId="77777777" w:rsidR="00D73646" w:rsidRPr="00D67363" w:rsidRDefault="00D73646" w:rsidP="00C22910">
      <w:pPr>
        <w:numPr>
          <w:ilvl w:val="1"/>
          <w:numId w:val="16"/>
        </w:numPr>
        <w:spacing w:before="0" w:after="0"/>
        <w:rPr>
          <w:rFonts w:cstheme="minorHAnsi"/>
        </w:rPr>
      </w:pPr>
      <w:r w:rsidRPr="00D67363">
        <w:rPr>
          <w:rFonts w:cstheme="minorHAnsi"/>
          <w:iCs/>
        </w:rPr>
        <w:t>transformacja niskoemisyjna w dystrybucji i mobilności</w:t>
      </w:r>
      <w:r w:rsidR="006003E7" w:rsidRPr="00D67363">
        <w:rPr>
          <w:rFonts w:cstheme="minorHAnsi"/>
          <w:iCs/>
        </w:rPr>
        <w:t>,</w:t>
      </w:r>
    </w:p>
    <w:p w14:paraId="7A74735B" w14:textId="77777777" w:rsidR="00D73646" w:rsidRPr="00D67363" w:rsidRDefault="00D73646" w:rsidP="00C22910">
      <w:pPr>
        <w:numPr>
          <w:ilvl w:val="1"/>
          <w:numId w:val="16"/>
        </w:numPr>
        <w:spacing w:before="0" w:after="0"/>
        <w:rPr>
          <w:rFonts w:cstheme="minorHAnsi"/>
        </w:rPr>
      </w:pPr>
      <w:r w:rsidRPr="00D67363">
        <w:rPr>
          <w:rFonts w:cstheme="minorHAnsi"/>
          <w:iCs/>
        </w:rPr>
        <w:t>promocja wzorców zrównoważonej konsumpcji</w:t>
      </w:r>
      <w:r w:rsidR="006003E7" w:rsidRPr="00D67363">
        <w:rPr>
          <w:rFonts w:cstheme="minorHAnsi"/>
          <w:iCs/>
        </w:rPr>
        <w:t>.</w:t>
      </w:r>
    </w:p>
    <w:p w14:paraId="607A5DBF" w14:textId="77777777" w:rsidR="0017577B" w:rsidRPr="00D67363" w:rsidRDefault="0017577B" w:rsidP="0017577B">
      <w:pPr>
        <w:rPr>
          <w:rFonts w:cstheme="minorHAnsi"/>
          <w:bCs/>
          <w:iCs/>
        </w:rPr>
      </w:pPr>
      <w:r w:rsidRPr="00D67363">
        <w:rPr>
          <w:rFonts w:cstheme="minorHAnsi"/>
          <w:bCs/>
          <w:iCs/>
        </w:rPr>
        <w:t>Dokumenty o charakterze regionalnym:</w:t>
      </w:r>
    </w:p>
    <w:p w14:paraId="516B539C" w14:textId="77777777" w:rsidR="0017577B" w:rsidRPr="00D67363" w:rsidRDefault="00AF7D8F" w:rsidP="00C22910">
      <w:pPr>
        <w:pStyle w:val="Akapitzlist"/>
        <w:numPr>
          <w:ilvl w:val="0"/>
          <w:numId w:val="40"/>
        </w:numPr>
        <w:spacing w:before="240" w:after="240"/>
        <w:ind w:left="714" w:hanging="357"/>
        <w:rPr>
          <w:rFonts w:cs="Tahoma"/>
        </w:rPr>
      </w:pPr>
      <w:r w:rsidRPr="00D67363">
        <w:t>Program Ochrony Środowiska Województwa Podkarpackiego na lata 2017–2019 z perspektywą do roku 2023</w:t>
      </w:r>
    </w:p>
    <w:p w14:paraId="1D735EBE" w14:textId="77777777" w:rsidR="00AF7D8F" w:rsidRPr="00D67363" w:rsidRDefault="0017577B" w:rsidP="0017577B">
      <w:pPr>
        <w:spacing w:after="0"/>
        <w:rPr>
          <w:rFonts w:cs="Tahoma"/>
        </w:rPr>
      </w:pPr>
      <w:r w:rsidRPr="00D67363">
        <w:rPr>
          <w:rFonts w:cs="Tahoma"/>
        </w:rPr>
        <w:t xml:space="preserve">Jest to dokument wdrażający politykę energetyczną państwa na poziomie województwa, uwzględniający stan środowiska, cele i kierunki działań o charakterze systemowym oraz strategię działań w zakresie ochrony i poprawy stanu środowiska na obszarze województwa podkarpackiego. Plan odzwierciedla </w:t>
      </w:r>
      <w:r w:rsidR="00AF7D8F" w:rsidRPr="00D67363">
        <w:rPr>
          <w:rFonts w:cs="Tahoma"/>
        </w:rPr>
        <w:t xml:space="preserve">III </w:t>
      </w:r>
      <w:r w:rsidRPr="00D67363">
        <w:rPr>
          <w:rFonts w:cs="Tahoma"/>
        </w:rPr>
        <w:t xml:space="preserve">cel </w:t>
      </w:r>
      <w:r w:rsidR="00AF7D8F" w:rsidRPr="00D67363">
        <w:rPr>
          <w:rFonts w:cs="Tahoma"/>
        </w:rPr>
        <w:t>interwencji w obszarze ochrona klimatu i jakości powietrza, który brzmi:</w:t>
      </w:r>
      <w:r w:rsidR="00AF7D8F" w:rsidRPr="00D67363">
        <w:rPr>
          <w:rFonts w:cstheme="minorHAnsi"/>
          <w:i/>
        </w:rPr>
        <w:t xml:space="preserve">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14:paraId="6E06550B" w14:textId="77777777" w:rsidR="0017577B" w:rsidRPr="00D67363" w:rsidRDefault="0017577B" w:rsidP="0017577B">
      <w:pPr>
        <w:spacing w:after="0"/>
        <w:rPr>
          <w:rFonts w:cs="Tahoma"/>
        </w:rPr>
      </w:pPr>
      <w:r w:rsidRPr="00D67363">
        <w:rPr>
          <w:rFonts w:cs="Tahoma"/>
        </w:rPr>
        <w:t xml:space="preserve">Realizacja niniejszego Planu wpisuje się w szczególności w następujące </w:t>
      </w:r>
      <w:r w:rsidR="00AF7D8F" w:rsidRPr="00D67363">
        <w:rPr>
          <w:rFonts w:cs="Tahoma"/>
        </w:rPr>
        <w:t>kierunki interwencji</w:t>
      </w:r>
      <w:r w:rsidRPr="00D67363">
        <w:rPr>
          <w:rFonts w:cs="Tahoma"/>
        </w:rPr>
        <w:t>:</w:t>
      </w:r>
    </w:p>
    <w:p w14:paraId="03F985C7" w14:textId="77777777" w:rsidR="005D45B9" w:rsidRPr="00D67363" w:rsidRDefault="005D45B9" w:rsidP="00C22910">
      <w:pPr>
        <w:numPr>
          <w:ilvl w:val="1"/>
          <w:numId w:val="16"/>
        </w:numPr>
        <w:spacing w:before="0" w:after="0"/>
        <w:rPr>
          <w:rFonts w:cstheme="minorHAnsi"/>
          <w:iCs/>
        </w:rPr>
      </w:pPr>
      <w:r w:rsidRPr="00D67363">
        <w:rPr>
          <w:rFonts w:cstheme="minorHAnsi"/>
          <w:iCs/>
        </w:rPr>
        <w:lastRenderedPageBreak/>
        <w:t>Poprawa efektywności energetycznej i ograniczenie emisji niskiej z sektora komunalno – bytowego.</w:t>
      </w:r>
    </w:p>
    <w:p w14:paraId="168DE3A9" w14:textId="77777777" w:rsidR="005D45B9" w:rsidRPr="00D67363" w:rsidRDefault="005D45B9" w:rsidP="00C22910">
      <w:pPr>
        <w:numPr>
          <w:ilvl w:val="1"/>
          <w:numId w:val="16"/>
        </w:numPr>
        <w:spacing w:before="0" w:after="0"/>
        <w:rPr>
          <w:rFonts w:cstheme="minorHAnsi"/>
          <w:iCs/>
        </w:rPr>
      </w:pPr>
      <w:r w:rsidRPr="00D67363">
        <w:rPr>
          <w:rFonts w:cstheme="minorHAnsi"/>
          <w:iCs/>
        </w:rPr>
        <w:t>Wspieranie inwestycji ograniczających emisję komunikacyjną, w tym dotyczących niskoemisyjnego taboru oraz infrastruktury transportu publicznego.</w:t>
      </w:r>
    </w:p>
    <w:p w14:paraId="5C637EFE" w14:textId="77777777" w:rsidR="005D45B9" w:rsidRPr="00D67363" w:rsidRDefault="005D45B9" w:rsidP="00C22910">
      <w:pPr>
        <w:numPr>
          <w:ilvl w:val="1"/>
          <w:numId w:val="16"/>
        </w:numPr>
        <w:spacing w:before="0" w:after="0"/>
        <w:rPr>
          <w:rFonts w:cstheme="minorHAnsi"/>
          <w:iCs/>
        </w:rPr>
      </w:pPr>
      <w:r w:rsidRPr="00D67363">
        <w:rPr>
          <w:rFonts w:cstheme="minorHAnsi"/>
          <w:iCs/>
        </w:rPr>
        <w:t>Redukcja punktowej emisji zanieczyszczeń, w tym gazów cieplarnianych.</w:t>
      </w:r>
    </w:p>
    <w:p w14:paraId="700BC3BE" w14:textId="77777777" w:rsidR="005D45B9" w:rsidRPr="00D67363" w:rsidRDefault="005D45B9" w:rsidP="00C22910">
      <w:pPr>
        <w:numPr>
          <w:ilvl w:val="1"/>
          <w:numId w:val="16"/>
        </w:numPr>
        <w:spacing w:before="0" w:after="0"/>
        <w:rPr>
          <w:rFonts w:cstheme="minorHAnsi"/>
          <w:iCs/>
        </w:rPr>
      </w:pPr>
      <w:r w:rsidRPr="00D67363">
        <w:rPr>
          <w:rFonts w:cstheme="minorHAnsi"/>
          <w:iCs/>
        </w:rPr>
        <w:t>Wzrost wykorzystania odnawialnych źródeł energii z dążeniem do osiągnięcia 15% jej udziału w finalnym zużyciu energii brutto do roku 2020.</w:t>
      </w:r>
    </w:p>
    <w:p w14:paraId="0E613854" w14:textId="77777777" w:rsidR="005D45B9" w:rsidRPr="00D67363" w:rsidRDefault="005D45B9" w:rsidP="00C22910">
      <w:pPr>
        <w:numPr>
          <w:ilvl w:val="1"/>
          <w:numId w:val="16"/>
        </w:numPr>
        <w:spacing w:before="0" w:after="0"/>
        <w:rPr>
          <w:rFonts w:cstheme="minorHAnsi"/>
          <w:iCs/>
        </w:rPr>
      </w:pPr>
      <w:r w:rsidRPr="00D67363">
        <w:rPr>
          <w:rFonts w:cstheme="minorHAnsi"/>
          <w:iCs/>
        </w:rPr>
        <w:t>Edukacja ekologiczna w zakresie zagrożeń zanieczyszczeniami powietrza i konieczności ochrony powietrza.</w:t>
      </w:r>
    </w:p>
    <w:p w14:paraId="42BA9BFF" w14:textId="77777777" w:rsidR="005D45B9" w:rsidRPr="00D67363" w:rsidRDefault="005D45B9" w:rsidP="00C22910">
      <w:pPr>
        <w:pStyle w:val="Akapitzlist"/>
        <w:numPr>
          <w:ilvl w:val="0"/>
          <w:numId w:val="41"/>
        </w:numPr>
        <w:spacing w:before="240" w:after="240"/>
        <w:ind w:left="714" w:hanging="357"/>
        <w:rPr>
          <w:rFonts w:cs="Tahoma"/>
        </w:rPr>
      </w:pPr>
      <w:r w:rsidRPr="00D67363">
        <w:rPr>
          <w:rFonts w:cs="Tahoma"/>
        </w:rPr>
        <w:t>Aktualizacja Programu ochrony powietrza dla strefy podkarpackiej – z uwagi na stwierdzone przekroczenia poziomu dopuszczalnego pyłu zawieszonego PM10 i</w:t>
      </w:r>
      <w:r w:rsidR="00911CCC" w:rsidRPr="00D67363">
        <w:rPr>
          <w:rFonts w:cs="Tahoma"/>
        </w:rPr>
        <w:t> </w:t>
      </w:r>
      <w:r w:rsidRPr="00D67363">
        <w:rPr>
          <w:rFonts w:cs="Tahoma"/>
        </w:rPr>
        <w:t>poziomu dopuszczalnego pyłu zawieszonego PM 2,5 oraz poziomu docelowego benzo(a)piranu wraz z Planem Działań Krótkoterminowych</w:t>
      </w:r>
    </w:p>
    <w:p w14:paraId="0BFF694B" w14:textId="77777777" w:rsidR="0017577B" w:rsidRPr="00D67363" w:rsidRDefault="00911CCC" w:rsidP="0017577B">
      <w:pPr>
        <w:rPr>
          <w:rFonts w:cs="Tahoma"/>
        </w:rPr>
      </w:pPr>
      <w:r w:rsidRPr="00D67363">
        <w:rPr>
          <w:rFonts w:cs="Tahoma"/>
        </w:rPr>
        <w:t xml:space="preserve">Program </w:t>
      </w:r>
      <w:r w:rsidR="0017577B" w:rsidRPr="00D67363">
        <w:rPr>
          <w:rFonts w:cs="Tahoma"/>
        </w:rPr>
        <w:t>koncentruje się na powodach występowania przekroczeń zanieczyszczeń powietrza pyłem PM10, PM2,5 i benzo(α)pirenu w pyle PM10 oraz przedstawia działania możliwe do realizacji w celu obniżenia poziomu zanieczyszczeń. Program wskazuje na terenie gminy przekroczenia dopuszczalnego poziomu benzo(α)pirenu, spowodowane w przeważającej części emisjami z</w:t>
      </w:r>
      <w:r w:rsidR="00AC6583" w:rsidRPr="00D67363">
        <w:rPr>
          <w:rFonts w:cs="Tahoma"/>
        </w:rPr>
        <w:t xml:space="preserve"> </w:t>
      </w:r>
      <w:r w:rsidR="0017577B" w:rsidRPr="00D67363">
        <w:rPr>
          <w:rFonts w:cs="Tahoma"/>
        </w:rPr>
        <w:t xml:space="preserve">ogrzewania indywidualnego. </w:t>
      </w:r>
      <w:r w:rsidR="00AC6583" w:rsidRPr="00D67363">
        <w:rPr>
          <w:rFonts w:cs="Calibri"/>
        </w:rPr>
        <w:t xml:space="preserve">Obszar przekroczeń stężeń B(a)P podlega wprowadzeniu działań naprawczych ekonomicznie i ekologicznie efektywnych, niewymagających poniesienia niewspółmiernych do efektów kosztów realizacji. </w:t>
      </w:r>
      <w:r w:rsidR="0017577B" w:rsidRPr="00D67363">
        <w:rPr>
          <w:rFonts w:cs="Tahoma"/>
        </w:rPr>
        <w:t>Realizacja niniejszego Planu wpisuje się w</w:t>
      </w:r>
      <w:r w:rsidR="00AC6583" w:rsidRPr="00D67363">
        <w:rPr>
          <w:rFonts w:cs="Tahoma"/>
        </w:rPr>
        <w:t xml:space="preserve"> </w:t>
      </w:r>
      <w:r w:rsidR="003524AC" w:rsidRPr="00D67363">
        <w:rPr>
          <w:rFonts w:cs="Tahoma"/>
        </w:rPr>
        <w:t>zalecenia Programu.</w:t>
      </w:r>
    </w:p>
    <w:p w14:paraId="60772C0C" w14:textId="77777777" w:rsidR="0017577B" w:rsidRPr="00D67363" w:rsidRDefault="0017577B" w:rsidP="00C22910">
      <w:pPr>
        <w:pStyle w:val="Akapitzlist"/>
        <w:numPr>
          <w:ilvl w:val="0"/>
          <w:numId w:val="41"/>
        </w:numPr>
        <w:spacing w:before="240" w:after="240"/>
        <w:ind w:left="714" w:hanging="357"/>
        <w:rPr>
          <w:rFonts w:cs="Tahoma"/>
        </w:rPr>
      </w:pPr>
      <w:r w:rsidRPr="00D67363">
        <w:rPr>
          <w:rFonts w:cs="Tahoma"/>
        </w:rPr>
        <w:t>Strategia Rozwoju Województwa - Podkarpackiego 2020</w:t>
      </w:r>
    </w:p>
    <w:p w14:paraId="56E1C557" w14:textId="77777777" w:rsidR="0017577B" w:rsidRPr="00D67363" w:rsidRDefault="00A944BC" w:rsidP="001B6B29">
      <w:pPr>
        <w:pStyle w:val="Default"/>
        <w:spacing w:line="276" w:lineRule="auto"/>
        <w:ind w:firstLine="0"/>
        <w:rPr>
          <w:rFonts w:asciiTheme="minorHAnsi" w:hAnsiTheme="minorHAnsi" w:cstheme="minorHAnsi"/>
          <w:color w:val="auto"/>
        </w:rPr>
      </w:pPr>
      <w:r w:rsidRPr="00D67363">
        <w:rPr>
          <w:rFonts w:asciiTheme="minorHAnsi" w:hAnsiTheme="minorHAnsi" w:cstheme="minorHAnsi"/>
          <w:color w:val="auto"/>
        </w:rPr>
        <w:t>Strategia o</w:t>
      </w:r>
      <w:r w:rsidR="0017577B" w:rsidRPr="00D67363">
        <w:rPr>
          <w:rFonts w:asciiTheme="minorHAnsi" w:hAnsiTheme="minorHAnsi" w:cstheme="minorHAnsi"/>
          <w:color w:val="auto"/>
        </w:rPr>
        <w:t>kreśla główny cel rozwoju województwa jako „Efektywne wykorzystanie zasobów wewnętrznych i zewnętrznych dla zrównoważonego i inteligentnego rozwoju społeczno-gospodarczego drogą do poprawy jakości życia mieszkańców”. Niniejszy Plan wpisuje się w założenia Strategii, a w szczególności odnośnie priorytetu 4.3. - b</w:t>
      </w:r>
      <w:r w:rsidR="0017577B" w:rsidRPr="00D67363">
        <w:rPr>
          <w:rFonts w:asciiTheme="minorHAnsi" w:hAnsiTheme="minorHAnsi" w:cstheme="minorHAnsi"/>
          <w:bCs/>
          <w:color w:val="auto"/>
        </w:rPr>
        <w:t xml:space="preserve">ezpieczeństwo energetyczne i racjonalne wykorzystanie energii, którego celem jest </w:t>
      </w:r>
      <w:r w:rsidR="0017577B" w:rsidRPr="00D67363">
        <w:rPr>
          <w:rFonts w:asciiTheme="minorHAnsi" w:hAnsiTheme="minorHAnsi" w:cstheme="minorHAnsi"/>
          <w:color w:val="auto"/>
        </w:rPr>
        <w:t>zwiększenie bezpieczeństwa energetycznego i efektywności energetycznej województwa podkarpackiego poprzez racjonalne wykorzystanie paliw i energii z uwzględnieniem lokalnych zasobów, w tym odnawialnych źródeł energii.</w:t>
      </w:r>
    </w:p>
    <w:p w14:paraId="2E5C738C" w14:textId="77777777" w:rsidR="0017577B" w:rsidRPr="00D67363" w:rsidRDefault="0017577B" w:rsidP="0017577B">
      <w:pPr>
        <w:pStyle w:val="Default"/>
        <w:spacing w:line="276" w:lineRule="auto"/>
        <w:rPr>
          <w:rFonts w:ascii="Tahoma" w:hAnsi="Tahoma" w:cs="Tahoma"/>
          <w:color w:val="auto"/>
          <w:sz w:val="18"/>
          <w:szCs w:val="18"/>
        </w:rPr>
      </w:pPr>
    </w:p>
    <w:p w14:paraId="2BC98CA4" w14:textId="77777777" w:rsidR="0017577B" w:rsidRPr="00D67363" w:rsidRDefault="0017577B" w:rsidP="00C22910">
      <w:pPr>
        <w:pStyle w:val="Akapitzlist"/>
        <w:numPr>
          <w:ilvl w:val="0"/>
          <w:numId w:val="41"/>
        </w:numPr>
        <w:spacing w:before="0" w:after="0"/>
        <w:rPr>
          <w:rFonts w:cs="Tahoma"/>
        </w:rPr>
      </w:pPr>
      <w:r w:rsidRPr="00D67363">
        <w:rPr>
          <w:rFonts w:cs="Tahoma"/>
        </w:rPr>
        <w:t>Regionalny Program Operacyjny Województwa Podkarpackiego na lata 2014-2020</w:t>
      </w:r>
    </w:p>
    <w:p w14:paraId="6E252DB1" w14:textId="77777777" w:rsidR="0017577B" w:rsidRPr="00D67363" w:rsidRDefault="0017577B" w:rsidP="0017577B">
      <w:pPr>
        <w:spacing w:after="0"/>
        <w:rPr>
          <w:rFonts w:cs="Tahoma"/>
        </w:rPr>
      </w:pPr>
      <w:r w:rsidRPr="00D67363">
        <w:rPr>
          <w:rFonts w:cs="Tahoma"/>
        </w:rPr>
        <w:t xml:space="preserve">Stanowi odpowiedź województwa odnośnie celów polityki spójności określonych w ramach </w:t>
      </w:r>
      <w:r w:rsidRPr="00D67363">
        <w:rPr>
          <w:rFonts w:cs="Tahoma"/>
          <w:i/>
          <w:iCs/>
        </w:rPr>
        <w:t>Strategii na rzecz inteligentnego i zrównoważonego rozwoju sprzyjającego włączeniu społecznemu Europa 2020</w:t>
      </w:r>
      <w:r w:rsidRPr="00D67363">
        <w:rPr>
          <w:rFonts w:cs="Tahoma"/>
        </w:rPr>
        <w:t xml:space="preserve">, tj. rozwój gospodarki opartej na wiedzy i innowacji, rozwój </w:t>
      </w:r>
      <w:r w:rsidRPr="00D67363">
        <w:rPr>
          <w:rFonts w:cs="Tahoma"/>
        </w:rPr>
        <w:lastRenderedPageBreak/>
        <w:t xml:space="preserve">zrównoważony oraz rozwój sprzyjający włączeniu społecznemu. </w:t>
      </w:r>
      <w:r w:rsidR="00A944BC" w:rsidRPr="00D67363">
        <w:rPr>
          <w:rFonts w:cstheme="minorHAnsi"/>
        </w:rPr>
        <w:t xml:space="preserve">Zapisy programowe w zakresie energetyki uwzględnione zostały w Osi Priorytetowej III </w:t>
      </w:r>
      <w:r w:rsidR="00A944BC" w:rsidRPr="00D67363">
        <w:rPr>
          <w:rFonts w:cstheme="minorHAnsi"/>
          <w:i/>
        </w:rPr>
        <w:t>Czysta energia</w:t>
      </w:r>
      <w:r w:rsidR="00A944BC" w:rsidRPr="00D67363">
        <w:rPr>
          <w:rFonts w:cstheme="minorHAnsi"/>
        </w:rPr>
        <w:t xml:space="preserve"> </w:t>
      </w:r>
      <w:r w:rsidRPr="00D67363">
        <w:rPr>
          <w:rFonts w:cs="Tahoma"/>
        </w:rPr>
        <w:t>wraz z</w:t>
      </w:r>
      <w:r w:rsidR="00A944BC" w:rsidRPr="00D67363">
        <w:rPr>
          <w:rFonts w:cs="Tahoma"/>
        </w:rPr>
        <w:t> </w:t>
      </w:r>
      <w:r w:rsidRPr="00D67363">
        <w:rPr>
          <w:rFonts w:cs="Tahoma"/>
        </w:rPr>
        <w:t>następującymi priorytetami inwestycyjnymi:</w:t>
      </w:r>
    </w:p>
    <w:p w14:paraId="2356CF65" w14:textId="77777777" w:rsidR="0017577B" w:rsidRPr="00D67363" w:rsidRDefault="0017577B" w:rsidP="00C22910">
      <w:pPr>
        <w:pStyle w:val="Akapitzlist"/>
        <w:numPr>
          <w:ilvl w:val="0"/>
          <w:numId w:val="62"/>
        </w:numPr>
        <w:spacing w:before="0" w:after="200"/>
        <w:rPr>
          <w:rFonts w:cs="Tahoma"/>
        </w:rPr>
      </w:pPr>
      <w:r w:rsidRPr="00D67363">
        <w:rPr>
          <w:rFonts w:cs="Tahoma"/>
        </w:rPr>
        <w:t>4a - wspieranie wytwarzania i dystrybucji energii pochodzącej ze źródeł odnawialnych;</w:t>
      </w:r>
    </w:p>
    <w:p w14:paraId="545F2557" w14:textId="77777777" w:rsidR="0017577B" w:rsidRPr="00D67363" w:rsidRDefault="0017577B" w:rsidP="00C22910">
      <w:pPr>
        <w:pStyle w:val="Akapitzlist"/>
        <w:numPr>
          <w:ilvl w:val="0"/>
          <w:numId w:val="62"/>
        </w:numPr>
        <w:spacing w:before="0" w:after="200"/>
        <w:rPr>
          <w:rFonts w:cs="Tahoma"/>
        </w:rPr>
      </w:pPr>
      <w:r w:rsidRPr="00D67363">
        <w:rPr>
          <w:rFonts w:cs="Tahoma"/>
        </w:rPr>
        <w:t>4c - wspieranie efektywności energetycznej, inteligentnego zarządzania energią i wykorzystywania odnawialnych źródeł energii w infrastrukturze publicznej, w tym w budynkach publicznych i w sektorze mieszkaniowym;</w:t>
      </w:r>
    </w:p>
    <w:p w14:paraId="612857AA" w14:textId="77777777" w:rsidR="0017577B" w:rsidRPr="00D67363" w:rsidRDefault="0017577B" w:rsidP="00C22910">
      <w:pPr>
        <w:pStyle w:val="Akapitzlist"/>
        <w:numPr>
          <w:ilvl w:val="0"/>
          <w:numId w:val="62"/>
        </w:numPr>
        <w:spacing w:before="0" w:after="200"/>
        <w:rPr>
          <w:rFonts w:cs="Tahoma"/>
        </w:rPr>
      </w:pPr>
      <w:r w:rsidRPr="00D67363">
        <w:rPr>
          <w:rFonts w:cs="Tahoma"/>
        </w:rPr>
        <w:t>4e - promowanie strategii niskoemisyjnych dla wszystkich rodzajów terytoriów, w szczególności dla obszarów miejskich, w tym wspieranie zrównoważonej multimodalnej mobilności miejskiej i działań adaptacyjnych mających oddziaływanie łagodzące na zmiany klimatu;</w:t>
      </w:r>
    </w:p>
    <w:p w14:paraId="63B80586" w14:textId="77777777" w:rsidR="0017577B" w:rsidRPr="00D67363" w:rsidRDefault="0017577B" w:rsidP="00C22910">
      <w:pPr>
        <w:pStyle w:val="Akapitzlist"/>
        <w:numPr>
          <w:ilvl w:val="0"/>
          <w:numId w:val="62"/>
        </w:numPr>
        <w:spacing w:before="0" w:after="200"/>
        <w:contextualSpacing w:val="0"/>
        <w:rPr>
          <w:rFonts w:cstheme="minorHAnsi"/>
          <w:bCs/>
          <w:iCs/>
        </w:rPr>
      </w:pPr>
      <w:r w:rsidRPr="00D67363">
        <w:rPr>
          <w:rFonts w:cs="Tahoma"/>
        </w:rPr>
        <w:t>6e - podejmowanie przedsięwzięć mających na celu poprawę stanu jakości środowiska miejskiego, rewitalizację miast, rekultywację i dekontaminację terenów poprzemysłowych (w tym terenów powojskowych), zmniejszenie zanieczyszczenia powietrza i propagowanie działań służących zmniejszeniu hałasu.</w:t>
      </w:r>
    </w:p>
    <w:p w14:paraId="25B8CDAF" w14:textId="77777777" w:rsidR="0017577B" w:rsidRPr="00D67363" w:rsidRDefault="0017577B" w:rsidP="0017577B">
      <w:pPr>
        <w:rPr>
          <w:rFonts w:cstheme="minorHAnsi"/>
          <w:bCs/>
          <w:iCs/>
        </w:rPr>
      </w:pPr>
      <w:r w:rsidRPr="00D67363">
        <w:rPr>
          <w:rFonts w:cstheme="minorHAnsi"/>
          <w:bCs/>
          <w:iCs/>
        </w:rPr>
        <w:t>Dokumenty o charakterze lokalnym:</w:t>
      </w:r>
    </w:p>
    <w:p w14:paraId="3DB76A8C" w14:textId="77777777" w:rsidR="0017577B" w:rsidRPr="00D67363" w:rsidRDefault="0017577B" w:rsidP="00C22910">
      <w:pPr>
        <w:pStyle w:val="Akapitzlist"/>
        <w:numPr>
          <w:ilvl w:val="0"/>
          <w:numId w:val="17"/>
        </w:numPr>
        <w:spacing w:before="0" w:after="0"/>
        <w:ind w:left="714" w:hanging="357"/>
        <w:contextualSpacing w:val="0"/>
        <w:rPr>
          <w:rFonts w:cstheme="minorHAnsi"/>
        </w:rPr>
      </w:pPr>
      <w:r w:rsidRPr="00D67363">
        <w:rPr>
          <w:rFonts w:cstheme="minorHAnsi"/>
        </w:rPr>
        <w:t xml:space="preserve">Strategia Rozwoju Gminy Besko do roku 2024 przyjęta Uchwałą Nr XLIII/319/2014 Rady Gminy w Besku z dnia 29 lipca 2014 roku </w:t>
      </w:r>
    </w:p>
    <w:p w14:paraId="407F4AA3" w14:textId="77777777" w:rsidR="0017577B" w:rsidRPr="00D67363" w:rsidRDefault="0017577B" w:rsidP="0017577B">
      <w:pPr>
        <w:spacing w:after="0"/>
        <w:rPr>
          <w:rFonts w:cstheme="minorHAnsi"/>
        </w:rPr>
      </w:pPr>
      <w:r w:rsidRPr="00D67363">
        <w:rPr>
          <w:rFonts w:cstheme="minorHAnsi"/>
        </w:rPr>
        <w:t xml:space="preserve">Realizacja niniejszego Planu łączy się z kierunkami rozwoju opisanymi w </w:t>
      </w:r>
      <w:r w:rsidRPr="00D67363">
        <w:rPr>
          <w:rFonts w:cstheme="minorHAnsi"/>
          <w:i/>
        </w:rPr>
        <w:t xml:space="preserve">Strategii Rozwoju Gminy Besko do 2024 </w:t>
      </w:r>
      <w:r w:rsidRPr="00D67363">
        <w:rPr>
          <w:rFonts w:cstheme="minorHAnsi"/>
        </w:rPr>
        <w:t>bezpośrednio poprzez działania związane z potrzebami, określonymi jako:</w:t>
      </w:r>
    </w:p>
    <w:p w14:paraId="6E5F1785" w14:textId="77777777" w:rsidR="0017577B" w:rsidRPr="00D67363" w:rsidRDefault="0017577B" w:rsidP="00C22910">
      <w:pPr>
        <w:pStyle w:val="Akapitzlist"/>
        <w:numPr>
          <w:ilvl w:val="0"/>
          <w:numId w:val="42"/>
        </w:numPr>
        <w:spacing w:before="0" w:after="200"/>
        <w:rPr>
          <w:rFonts w:cstheme="minorHAnsi"/>
        </w:rPr>
      </w:pPr>
      <w:r w:rsidRPr="00D67363">
        <w:rPr>
          <w:rFonts w:cstheme="minorHAnsi"/>
        </w:rPr>
        <w:t>podwyższenie standardów mieszkań i budynków mieszkalnych;</w:t>
      </w:r>
    </w:p>
    <w:p w14:paraId="51162E05" w14:textId="77777777" w:rsidR="0017577B" w:rsidRPr="00D67363" w:rsidRDefault="0017577B" w:rsidP="00C22910">
      <w:pPr>
        <w:pStyle w:val="Akapitzlist"/>
        <w:numPr>
          <w:ilvl w:val="0"/>
          <w:numId w:val="42"/>
        </w:numPr>
        <w:spacing w:before="0" w:after="0"/>
        <w:rPr>
          <w:rFonts w:cstheme="minorHAnsi"/>
        </w:rPr>
      </w:pPr>
      <w:r w:rsidRPr="00D67363">
        <w:rPr>
          <w:rFonts w:cstheme="minorHAnsi"/>
          <w:bCs/>
        </w:rPr>
        <w:t>zmniejszenie poziomu zagrożenia dla pieszych, rowerzystów i motorowerzystów w ruchu na drogach powiatowych i gminnych</w:t>
      </w:r>
      <w:r w:rsidR="00EC32A6" w:rsidRPr="00D67363">
        <w:rPr>
          <w:rFonts w:cstheme="minorHAnsi"/>
          <w:bCs/>
        </w:rPr>
        <w:t>.</w:t>
      </w:r>
    </w:p>
    <w:p w14:paraId="5AF05473" w14:textId="77777777" w:rsidR="00EC32A6" w:rsidRPr="00D67363" w:rsidRDefault="00EC32A6" w:rsidP="00EC32A6">
      <w:pPr>
        <w:pStyle w:val="Akapitzlist"/>
        <w:spacing w:before="0" w:after="0"/>
        <w:rPr>
          <w:rFonts w:cstheme="minorHAnsi"/>
        </w:rPr>
      </w:pPr>
    </w:p>
    <w:p w14:paraId="50E4A96D" w14:textId="77777777" w:rsidR="0017577B" w:rsidRPr="00D67363" w:rsidRDefault="0017577B" w:rsidP="00EC32A6">
      <w:pPr>
        <w:pStyle w:val="Default"/>
        <w:spacing w:line="276" w:lineRule="auto"/>
        <w:ind w:firstLine="0"/>
        <w:rPr>
          <w:rFonts w:asciiTheme="minorHAnsi" w:hAnsiTheme="minorHAnsi" w:cstheme="minorHAnsi"/>
          <w:color w:val="auto"/>
          <w:sz w:val="22"/>
          <w:szCs w:val="22"/>
        </w:rPr>
      </w:pPr>
      <w:r w:rsidRPr="00D67363">
        <w:rPr>
          <w:rFonts w:asciiTheme="minorHAnsi" w:hAnsiTheme="minorHAnsi" w:cstheme="minorHAnsi"/>
          <w:color w:val="auto"/>
          <w:sz w:val="22"/>
          <w:szCs w:val="22"/>
        </w:rPr>
        <w:t>a także wpływa pośrednio na zwiększenie poczucia bezpieczeństwa wśród mieszkańców oraz zwiększa poziom zaangażowania mieszkańców w życie społeczne gminy. Ponadto Strategia wskazuje cele strategiczne związane z potencjałem ekologicznym gminy. Zgodność celów Planu i Strategii występuje w szczególności w obszarach związanych z:</w:t>
      </w:r>
    </w:p>
    <w:p w14:paraId="6F4498C8" w14:textId="77777777" w:rsidR="0017577B" w:rsidRPr="00D67363" w:rsidRDefault="0017577B" w:rsidP="00C22910">
      <w:pPr>
        <w:pStyle w:val="Default"/>
        <w:numPr>
          <w:ilvl w:val="0"/>
          <w:numId w:val="43"/>
        </w:numPr>
        <w:spacing w:line="276" w:lineRule="auto"/>
        <w:rPr>
          <w:rFonts w:asciiTheme="minorHAnsi" w:hAnsiTheme="minorHAnsi" w:cstheme="minorHAnsi"/>
          <w:color w:val="auto"/>
          <w:sz w:val="22"/>
          <w:szCs w:val="22"/>
        </w:rPr>
      </w:pPr>
      <w:r w:rsidRPr="00D67363">
        <w:rPr>
          <w:rFonts w:asciiTheme="minorHAnsi" w:hAnsiTheme="minorHAnsi" w:cstheme="minorHAnsi"/>
          <w:bCs/>
          <w:color w:val="auto"/>
          <w:sz w:val="22"/>
          <w:szCs w:val="22"/>
        </w:rPr>
        <w:t>redukcją zanieczyszczenia powietrza związanego ze spalaniem szkodliwych odpadów i niską emisją;</w:t>
      </w:r>
    </w:p>
    <w:p w14:paraId="35A616DC" w14:textId="77777777" w:rsidR="0017577B" w:rsidRPr="00D67363" w:rsidRDefault="0017577B" w:rsidP="00C22910">
      <w:pPr>
        <w:pStyle w:val="Default"/>
        <w:numPr>
          <w:ilvl w:val="0"/>
          <w:numId w:val="43"/>
        </w:numPr>
        <w:spacing w:line="276" w:lineRule="auto"/>
        <w:rPr>
          <w:rFonts w:asciiTheme="minorHAnsi" w:hAnsiTheme="minorHAnsi" w:cstheme="minorHAnsi"/>
          <w:color w:val="auto"/>
          <w:sz w:val="22"/>
          <w:szCs w:val="22"/>
        </w:rPr>
      </w:pPr>
      <w:r w:rsidRPr="00D67363">
        <w:rPr>
          <w:rFonts w:asciiTheme="minorHAnsi" w:hAnsiTheme="minorHAnsi" w:cstheme="minorHAnsi"/>
          <w:bCs/>
          <w:color w:val="auto"/>
          <w:sz w:val="22"/>
          <w:szCs w:val="22"/>
        </w:rPr>
        <w:t>wykorzystaniem instalacji odnawialnych źródeł energii;</w:t>
      </w:r>
    </w:p>
    <w:p w14:paraId="3FC7C678" w14:textId="77777777" w:rsidR="0017577B" w:rsidRPr="00D67363" w:rsidRDefault="0017577B" w:rsidP="00C22910">
      <w:pPr>
        <w:pStyle w:val="Default"/>
        <w:numPr>
          <w:ilvl w:val="0"/>
          <w:numId w:val="43"/>
        </w:numPr>
        <w:spacing w:line="276" w:lineRule="auto"/>
        <w:rPr>
          <w:rFonts w:asciiTheme="minorHAnsi" w:hAnsiTheme="minorHAnsi" w:cstheme="minorHAnsi"/>
          <w:color w:val="auto"/>
          <w:sz w:val="22"/>
          <w:szCs w:val="22"/>
        </w:rPr>
      </w:pPr>
      <w:r w:rsidRPr="00D67363">
        <w:rPr>
          <w:rFonts w:asciiTheme="minorHAnsi" w:hAnsiTheme="minorHAnsi" w:cstheme="minorHAnsi"/>
          <w:bCs/>
          <w:color w:val="auto"/>
          <w:sz w:val="22"/>
          <w:szCs w:val="22"/>
        </w:rPr>
        <w:t>zmniejszeniem energochłonności budynków komunalnych;</w:t>
      </w:r>
    </w:p>
    <w:p w14:paraId="6E15CD8C" w14:textId="77777777" w:rsidR="0017577B" w:rsidRPr="00D67363" w:rsidRDefault="0017577B" w:rsidP="00C22910">
      <w:pPr>
        <w:pStyle w:val="Default"/>
        <w:numPr>
          <w:ilvl w:val="0"/>
          <w:numId w:val="43"/>
        </w:numPr>
        <w:spacing w:line="276" w:lineRule="auto"/>
        <w:rPr>
          <w:rFonts w:asciiTheme="minorHAnsi" w:hAnsiTheme="minorHAnsi" w:cstheme="minorHAnsi"/>
          <w:color w:val="auto"/>
          <w:sz w:val="22"/>
          <w:szCs w:val="22"/>
        </w:rPr>
      </w:pPr>
      <w:r w:rsidRPr="00D67363">
        <w:rPr>
          <w:rFonts w:asciiTheme="minorHAnsi" w:hAnsiTheme="minorHAnsi" w:cstheme="minorHAnsi"/>
          <w:bCs/>
          <w:color w:val="auto"/>
          <w:sz w:val="22"/>
          <w:szCs w:val="22"/>
        </w:rPr>
        <w:t>zwiększania świadomości mieszkańców w zakresie ochrony środowiska.</w:t>
      </w:r>
    </w:p>
    <w:p w14:paraId="557B5989" w14:textId="77777777" w:rsidR="0017577B" w:rsidRPr="00D67363" w:rsidRDefault="0017577B" w:rsidP="0017577B">
      <w:pPr>
        <w:spacing w:after="0"/>
        <w:rPr>
          <w:rFonts w:cstheme="minorHAnsi"/>
        </w:rPr>
      </w:pPr>
      <w:r w:rsidRPr="00D67363">
        <w:rPr>
          <w:rFonts w:cstheme="minorHAnsi"/>
        </w:rPr>
        <w:t>W ramach Planu uwzględniono także aspekty związane z potencjałem technicznym i celami określonymi w Strategii w tym zakresie, tj.:</w:t>
      </w:r>
    </w:p>
    <w:p w14:paraId="7826C956" w14:textId="77777777" w:rsidR="0017577B" w:rsidRPr="00D67363" w:rsidRDefault="0017577B" w:rsidP="00C22910">
      <w:pPr>
        <w:pStyle w:val="Akapitzlist"/>
        <w:numPr>
          <w:ilvl w:val="0"/>
          <w:numId w:val="44"/>
        </w:numPr>
        <w:autoSpaceDE w:val="0"/>
        <w:autoSpaceDN w:val="0"/>
        <w:adjustRightInd w:val="0"/>
        <w:spacing w:before="0" w:after="0"/>
        <w:rPr>
          <w:rFonts w:cstheme="minorHAnsi"/>
        </w:rPr>
      </w:pPr>
      <w:r w:rsidRPr="00D67363">
        <w:rPr>
          <w:rFonts w:cstheme="minorHAnsi"/>
          <w:bCs/>
        </w:rPr>
        <w:t>poprawa stanu technicznego obiektów komunalnych;</w:t>
      </w:r>
    </w:p>
    <w:p w14:paraId="0306F004" w14:textId="77777777" w:rsidR="0017577B" w:rsidRPr="00D67363" w:rsidRDefault="0017577B" w:rsidP="00C22910">
      <w:pPr>
        <w:pStyle w:val="Akapitzlist"/>
        <w:numPr>
          <w:ilvl w:val="0"/>
          <w:numId w:val="44"/>
        </w:numPr>
        <w:autoSpaceDE w:val="0"/>
        <w:autoSpaceDN w:val="0"/>
        <w:adjustRightInd w:val="0"/>
        <w:spacing w:before="0" w:after="0"/>
        <w:rPr>
          <w:rFonts w:cstheme="minorHAnsi"/>
        </w:rPr>
      </w:pPr>
      <w:r w:rsidRPr="00D67363">
        <w:rPr>
          <w:rFonts w:cstheme="minorHAnsi"/>
          <w:bCs/>
        </w:rPr>
        <w:lastRenderedPageBreak/>
        <w:t>poprawa stanu technicznego dróg gminnych i powiatowych;</w:t>
      </w:r>
    </w:p>
    <w:p w14:paraId="3C328206" w14:textId="77777777" w:rsidR="0017577B" w:rsidRPr="00D67363" w:rsidRDefault="0017577B" w:rsidP="00C22910">
      <w:pPr>
        <w:pStyle w:val="Akapitzlist"/>
        <w:numPr>
          <w:ilvl w:val="0"/>
          <w:numId w:val="44"/>
        </w:numPr>
        <w:autoSpaceDE w:val="0"/>
        <w:autoSpaceDN w:val="0"/>
        <w:adjustRightInd w:val="0"/>
        <w:spacing w:before="0" w:after="0"/>
        <w:rPr>
          <w:rFonts w:cs="Tahoma"/>
        </w:rPr>
      </w:pPr>
      <w:r w:rsidRPr="00D67363">
        <w:rPr>
          <w:rFonts w:cs="Tahoma"/>
          <w:bCs/>
        </w:rPr>
        <w:t>rozwinięta infrastruktura towarzysząca dróg gminnych i powiatowych;</w:t>
      </w:r>
    </w:p>
    <w:p w14:paraId="78B2FF56" w14:textId="77777777" w:rsidR="0017577B" w:rsidRPr="00D67363" w:rsidRDefault="0017577B" w:rsidP="00C22910">
      <w:pPr>
        <w:pStyle w:val="Akapitzlist"/>
        <w:numPr>
          <w:ilvl w:val="0"/>
          <w:numId w:val="44"/>
        </w:numPr>
        <w:autoSpaceDE w:val="0"/>
        <w:autoSpaceDN w:val="0"/>
        <w:adjustRightInd w:val="0"/>
        <w:spacing w:before="0" w:after="0"/>
        <w:rPr>
          <w:rFonts w:cs="Tahoma"/>
        </w:rPr>
      </w:pPr>
      <w:r w:rsidRPr="00D67363">
        <w:rPr>
          <w:rFonts w:cs="Tahoma"/>
          <w:bCs/>
        </w:rPr>
        <w:t>rozwinięta infrastruktura turystyczna (ścieżki rowerowe);</w:t>
      </w:r>
    </w:p>
    <w:p w14:paraId="05FA9150" w14:textId="77777777" w:rsidR="0017577B" w:rsidRPr="00D67363" w:rsidRDefault="0017577B" w:rsidP="00C22910">
      <w:pPr>
        <w:pStyle w:val="Akapitzlist"/>
        <w:numPr>
          <w:ilvl w:val="0"/>
          <w:numId w:val="44"/>
        </w:numPr>
        <w:autoSpaceDE w:val="0"/>
        <w:autoSpaceDN w:val="0"/>
        <w:adjustRightInd w:val="0"/>
        <w:spacing w:before="0" w:after="0"/>
        <w:rPr>
          <w:rFonts w:cs="Tahoma"/>
        </w:rPr>
      </w:pPr>
      <w:r w:rsidRPr="00D67363">
        <w:rPr>
          <w:rFonts w:cs="Tahoma"/>
        </w:rPr>
        <w:t>zapewniony, bezpieczny dostęp do gazu z sieci;</w:t>
      </w:r>
    </w:p>
    <w:p w14:paraId="78A56255" w14:textId="77777777" w:rsidR="0017577B" w:rsidRPr="00D67363" w:rsidRDefault="0017577B" w:rsidP="00C22910">
      <w:pPr>
        <w:pStyle w:val="Akapitzlist"/>
        <w:numPr>
          <w:ilvl w:val="0"/>
          <w:numId w:val="44"/>
        </w:numPr>
        <w:autoSpaceDE w:val="0"/>
        <w:autoSpaceDN w:val="0"/>
        <w:adjustRightInd w:val="0"/>
        <w:spacing w:before="0" w:after="0"/>
        <w:rPr>
          <w:rFonts w:cs="Tahoma"/>
        </w:rPr>
      </w:pPr>
      <w:r w:rsidRPr="00D67363">
        <w:rPr>
          <w:rFonts w:cs="Tahoma"/>
        </w:rPr>
        <w:t>dostępne odcinki dróg z wydzielonymi ciągami rowerowymi;</w:t>
      </w:r>
    </w:p>
    <w:p w14:paraId="7BBA4086" w14:textId="77777777" w:rsidR="0017577B" w:rsidRPr="00D67363" w:rsidRDefault="0017577B" w:rsidP="00C22910">
      <w:pPr>
        <w:pStyle w:val="Akapitzlist"/>
        <w:numPr>
          <w:ilvl w:val="0"/>
          <w:numId w:val="44"/>
        </w:numPr>
        <w:autoSpaceDE w:val="0"/>
        <w:autoSpaceDN w:val="0"/>
        <w:adjustRightInd w:val="0"/>
        <w:spacing w:before="0"/>
        <w:ind w:left="714" w:hanging="357"/>
        <w:contextualSpacing w:val="0"/>
        <w:rPr>
          <w:rFonts w:cs="Tahoma"/>
        </w:rPr>
      </w:pPr>
      <w:r w:rsidRPr="00D67363">
        <w:rPr>
          <w:rFonts w:cs="Tahoma"/>
        </w:rPr>
        <w:t>poprawa bezpieczeństwa pieszych na drodze krajowej.</w:t>
      </w:r>
    </w:p>
    <w:p w14:paraId="334A5961" w14:textId="77777777" w:rsidR="0017577B" w:rsidRPr="00D67363" w:rsidRDefault="0017577B" w:rsidP="00C22910">
      <w:pPr>
        <w:pStyle w:val="Akapitzlist"/>
        <w:numPr>
          <w:ilvl w:val="0"/>
          <w:numId w:val="17"/>
        </w:numPr>
        <w:spacing w:before="0"/>
        <w:ind w:left="714" w:hanging="357"/>
        <w:contextualSpacing w:val="0"/>
      </w:pPr>
      <w:r w:rsidRPr="00D67363">
        <w:rPr>
          <w:rFonts w:cstheme="minorHAnsi"/>
        </w:rPr>
        <w:t>Program Ochrony Środowiska wraz z Planem Gospodarki Odpadami dla Gminy Besko na lata 2004-2011 przyjęty Uchwałą Nr XIII/118/2004 Rady Gminy Besko z dnia 9 września 2004 roku.</w:t>
      </w:r>
    </w:p>
    <w:p w14:paraId="4653AC17" w14:textId="77777777" w:rsidR="0017577B" w:rsidRPr="00D67363" w:rsidRDefault="0017577B" w:rsidP="00C22910">
      <w:pPr>
        <w:pStyle w:val="Akapitzlist"/>
        <w:numPr>
          <w:ilvl w:val="0"/>
          <w:numId w:val="17"/>
        </w:numPr>
        <w:autoSpaceDE w:val="0"/>
        <w:autoSpaceDN w:val="0"/>
        <w:adjustRightInd w:val="0"/>
        <w:spacing w:before="0" w:line="240" w:lineRule="auto"/>
        <w:ind w:left="714" w:hanging="357"/>
        <w:contextualSpacing w:val="0"/>
        <w:rPr>
          <w:rFonts w:cs="Tahoma"/>
          <w:iCs/>
        </w:rPr>
      </w:pPr>
      <w:r w:rsidRPr="00D67363">
        <w:rPr>
          <w:rFonts w:cs="Tahoma"/>
          <w:iCs/>
        </w:rPr>
        <w:t xml:space="preserve">Złożenia do planu zaopatrzenia w ciepło, energię elektryczną i paliwa gazowe dla Gminy Besko – opracowane na lata 2013-2028 przyjęty Uchwałą Nr XXII/136/2012 </w:t>
      </w:r>
      <w:r w:rsidRPr="00D67363">
        <w:t>Rady Gminy Besko z dnia</w:t>
      </w:r>
      <w:r w:rsidRPr="00D67363">
        <w:rPr>
          <w:rFonts w:cs="Tahoma"/>
          <w:iCs/>
        </w:rPr>
        <w:t xml:space="preserve"> 31 października 2012 roku.</w:t>
      </w:r>
    </w:p>
    <w:p w14:paraId="12FDBDA2" w14:textId="77777777" w:rsidR="0017577B" w:rsidRPr="00D67363" w:rsidRDefault="0017577B" w:rsidP="00C22910">
      <w:pPr>
        <w:pStyle w:val="Akapitzlist"/>
        <w:numPr>
          <w:ilvl w:val="0"/>
          <w:numId w:val="17"/>
        </w:numPr>
        <w:spacing w:before="0"/>
        <w:ind w:left="714" w:hanging="357"/>
        <w:contextualSpacing w:val="0"/>
      </w:pPr>
      <w:r w:rsidRPr="00D67363">
        <w:t>Plan Odnowy Miejscowości Besko przyjęty Uchwałą Nr XVI/108/2008 Rady Gminy Besko z dnia 18 kwietnia 2008 roku.</w:t>
      </w:r>
    </w:p>
    <w:p w14:paraId="2B60AA13" w14:textId="77777777" w:rsidR="0017577B" w:rsidRPr="00D67363" w:rsidRDefault="0017577B" w:rsidP="00C22910">
      <w:pPr>
        <w:pStyle w:val="Akapitzlist"/>
        <w:numPr>
          <w:ilvl w:val="0"/>
          <w:numId w:val="17"/>
        </w:numPr>
        <w:spacing w:before="0"/>
        <w:ind w:left="714" w:hanging="357"/>
        <w:contextualSpacing w:val="0"/>
      </w:pPr>
      <w:r w:rsidRPr="00D67363">
        <w:t xml:space="preserve">Plan Odnowy Miejscowości Mymoń przyjęty Uchwałą Nr XVII/115/2008 Rady Gminy Besko z dnia 26 maja 2008 roku. </w:t>
      </w:r>
    </w:p>
    <w:p w14:paraId="3669538D" w14:textId="77777777" w:rsidR="0017577B" w:rsidRPr="00D67363" w:rsidRDefault="0017577B" w:rsidP="00C22910">
      <w:pPr>
        <w:pStyle w:val="Akapitzlist"/>
        <w:numPr>
          <w:ilvl w:val="0"/>
          <w:numId w:val="17"/>
        </w:numPr>
        <w:spacing w:before="0" w:after="200"/>
      </w:pPr>
      <w:r w:rsidRPr="00D67363">
        <w:t>Studium Uwarunkowań i Kierunków Zagospodarowania Przestrzennego Gminy Besko.</w:t>
      </w:r>
    </w:p>
    <w:p w14:paraId="01B707FE" w14:textId="77777777" w:rsidR="0017577B" w:rsidRPr="00D67363" w:rsidRDefault="0017577B" w:rsidP="0017577B">
      <w:r w:rsidRPr="00D67363">
        <w:t>Przedstawione dokumenty pozwalają na zdefiniowanie strategii ogólnej dla opracowania i realizacji niniejszego Planu jako świadome budowanie lokalnej polityki energetycznej w duchu zrównoważonego rozwoju gminy.</w:t>
      </w:r>
    </w:p>
    <w:p w14:paraId="65BA3E7D" w14:textId="77777777" w:rsidR="0017577B" w:rsidRPr="00D67363" w:rsidRDefault="0017577B" w:rsidP="00C22910">
      <w:pPr>
        <w:pStyle w:val="Nagwek2"/>
        <w:keepNext w:val="0"/>
        <w:numPr>
          <w:ilvl w:val="1"/>
          <w:numId w:val="46"/>
        </w:numPr>
        <w:spacing w:before="200" w:after="0"/>
      </w:pPr>
      <w:bookmarkStart w:id="4" w:name="_Toc427143350"/>
      <w:bookmarkStart w:id="5" w:name="_Toc427144377"/>
      <w:bookmarkStart w:id="6" w:name="_Toc427144920"/>
      <w:bookmarkStart w:id="7" w:name="_Toc427145807"/>
      <w:bookmarkStart w:id="8" w:name="_Toc427145861"/>
      <w:bookmarkStart w:id="9" w:name="_Toc427225424"/>
      <w:bookmarkStart w:id="10" w:name="_Toc427144921"/>
      <w:bookmarkStart w:id="11" w:name="_Toc427145808"/>
      <w:bookmarkStart w:id="12" w:name="_Toc427145862"/>
      <w:bookmarkStart w:id="13" w:name="_Toc427225425"/>
      <w:bookmarkStart w:id="14" w:name="_Toc7178828"/>
      <w:bookmarkEnd w:id="4"/>
      <w:bookmarkEnd w:id="5"/>
      <w:bookmarkEnd w:id="6"/>
      <w:bookmarkEnd w:id="7"/>
      <w:bookmarkEnd w:id="8"/>
      <w:bookmarkEnd w:id="9"/>
      <w:bookmarkEnd w:id="10"/>
      <w:bookmarkEnd w:id="11"/>
      <w:bookmarkEnd w:id="12"/>
      <w:bookmarkEnd w:id="13"/>
      <w:r w:rsidRPr="00D67363">
        <w:t>Charakterystyka Gminy Besko</w:t>
      </w:r>
      <w:bookmarkEnd w:id="14"/>
    </w:p>
    <w:p w14:paraId="34FC297D" w14:textId="77777777" w:rsidR="0017577B" w:rsidRPr="00D67363" w:rsidRDefault="0017577B" w:rsidP="00C22910">
      <w:pPr>
        <w:pStyle w:val="Nagwek3"/>
        <w:keepNext w:val="0"/>
        <w:numPr>
          <w:ilvl w:val="2"/>
          <w:numId w:val="46"/>
        </w:numPr>
        <w:spacing w:before="200" w:after="240" w:line="271" w:lineRule="auto"/>
        <w:jc w:val="both"/>
      </w:pPr>
      <w:bookmarkStart w:id="15" w:name="_Toc7178829"/>
      <w:r w:rsidRPr="00D67363">
        <w:t>Informacje ogólne</w:t>
      </w:r>
      <w:bookmarkEnd w:id="15"/>
    </w:p>
    <w:p w14:paraId="48D0765A" w14:textId="77777777" w:rsidR="0017577B" w:rsidRPr="00D67363" w:rsidRDefault="0017577B" w:rsidP="0017577B">
      <w:pPr>
        <w:tabs>
          <w:tab w:val="left" w:pos="1995"/>
        </w:tabs>
        <w:rPr>
          <w:rFonts w:cs="Tahoma"/>
        </w:rPr>
      </w:pPr>
      <w:r w:rsidRPr="00D67363">
        <w:rPr>
          <w:rFonts w:cs="Tahoma"/>
        </w:rPr>
        <w:t>Besko jest gminą wiejską usytuowaną w południowo-wschodniej części Polski, w województwie podkarpackim, powiecie sanockim. Pod względem geograficznym obszar gminy jest położony w jednostce Karpaty Zachodnie, na pograniczu dwóch mezoregionów: Beskidu Niskiego i Dołów Jasielsko-Sanockich i w obrębie dwóch jednostek morfologicznych tj. Równiny Beska i Wzgórz Rymanowskich, których granicę stanowi droga krajowa nr 28.</w:t>
      </w:r>
    </w:p>
    <w:p w14:paraId="005941A7" w14:textId="77777777" w:rsidR="008F2203" w:rsidRPr="00D67363" w:rsidRDefault="0017577B">
      <w:pPr>
        <w:spacing w:before="0" w:after="0" w:line="300" w:lineRule="exact"/>
        <w:rPr>
          <w:rFonts w:cs="Tahoma"/>
        </w:rPr>
      </w:pPr>
      <w:r w:rsidRPr="00D67363">
        <w:rPr>
          <w:rFonts w:cs="Tahoma"/>
        </w:rPr>
        <w:t>W skład Gminy Besko wchodzą trzy sołectwa: Besko, Besko-Poręby i Mymoń. Funkcję siedziby gminy pełni miejscowość Besko. Od południa i wschodu Besko graniczy z Gminą Zarszyn (powiat sanocki), od południowego zachodu z Gminą Rymanów (powiat krośnieński), a od północy z Gminą Haczów (powiat brzozowski).</w:t>
      </w:r>
    </w:p>
    <w:p w14:paraId="7B3846CE" w14:textId="1DF043A4" w:rsidR="0017577B" w:rsidRPr="00D67363" w:rsidRDefault="0017577B" w:rsidP="0017577B">
      <w:pPr>
        <w:pStyle w:val="Podpisrysunku"/>
        <w:rPr>
          <w:color w:val="auto"/>
        </w:rPr>
      </w:pPr>
      <w:bookmarkStart w:id="16" w:name="_Toc7161660"/>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w:t>
      </w:r>
      <w:r w:rsidR="007B16DC" w:rsidRPr="00D67363">
        <w:rPr>
          <w:color w:val="auto"/>
        </w:rPr>
        <w:fldChar w:fldCharType="end"/>
      </w:r>
      <w:r w:rsidRPr="00D67363">
        <w:rPr>
          <w:color w:val="auto"/>
        </w:rPr>
        <w:t xml:space="preserve"> Położenie Gminy Besko.</w:t>
      </w:r>
      <w:bookmarkEnd w:id="16"/>
    </w:p>
    <w:p w14:paraId="3901544F" w14:textId="77777777" w:rsidR="0017577B" w:rsidRPr="00D67363" w:rsidRDefault="0017577B" w:rsidP="0017577B">
      <w:pPr>
        <w:pStyle w:val="Rysunekpodpis"/>
        <w:spacing w:after="240"/>
      </w:pPr>
      <w:r w:rsidRPr="00D67363">
        <w:t>Źródło: www.google.pl/maps</w:t>
      </w:r>
    </w:p>
    <w:p w14:paraId="030C2C26" w14:textId="77777777" w:rsidR="0017577B" w:rsidRPr="00D67363" w:rsidRDefault="0017577B" w:rsidP="0017577B">
      <w:pPr>
        <w:tabs>
          <w:tab w:val="left" w:pos="1995"/>
        </w:tabs>
        <w:spacing w:before="240" w:after="0"/>
        <w:jc w:val="center"/>
        <w:rPr>
          <w:rFonts w:cs="Tahoma"/>
          <w:highlight w:val="yellow"/>
        </w:rPr>
      </w:pPr>
      <w:r w:rsidRPr="00D67363">
        <w:rPr>
          <w:rFonts w:cs="Tahoma"/>
          <w:noProof/>
        </w:rPr>
        <w:lastRenderedPageBreak/>
        <w:drawing>
          <wp:inline distT="0" distB="0" distL="0" distR="0" wp14:anchorId="03A82179" wp14:editId="6418D4D4">
            <wp:extent cx="5210175" cy="4048125"/>
            <wp:effectExtent l="19050" t="0" r="9525" b="0"/>
            <wp:docPr id="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210175" cy="4048125"/>
                    </a:xfrm>
                    <a:prstGeom prst="rect">
                      <a:avLst/>
                    </a:prstGeom>
                    <a:noFill/>
                    <a:ln w="9525">
                      <a:noFill/>
                      <a:miter lim="800000"/>
                      <a:headEnd/>
                      <a:tailEnd/>
                    </a:ln>
                  </pic:spPr>
                </pic:pic>
              </a:graphicData>
            </a:graphic>
          </wp:inline>
        </w:drawing>
      </w:r>
    </w:p>
    <w:p w14:paraId="0506724B" w14:textId="77777777" w:rsidR="0017577B" w:rsidRPr="00D67363" w:rsidRDefault="0017577B" w:rsidP="0017577B">
      <w:pPr>
        <w:tabs>
          <w:tab w:val="left" w:pos="1995"/>
        </w:tabs>
        <w:spacing w:before="240" w:after="0"/>
        <w:rPr>
          <w:rFonts w:cs="Tahoma"/>
        </w:rPr>
      </w:pPr>
      <w:r w:rsidRPr="00D67363">
        <w:rPr>
          <w:rFonts w:cs="Tahoma"/>
        </w:rPr>
        <w:t>Besko jest bardzo dobrze usytuowane względem największych miast tego regionu (Sanok, Krosno, Rymanów, Brzozów). Odległości do najbliższych przejść granicznych: Barwinek – 34,4 km, Radoszyce - 44 km, Krościenko - 65,2 km.</w:t>
      </w:r>
    </w:p>
    <w:p w14:paraId="635B5B79" w14:textId="77777777" w:rsidR="0017577B" w:rsidRPr="00D67363" w:rsidRDefault="0017577B" w:rsidP="0017577B">
      <w:pPr>
        <w:tabs>
          <w:tab w:val="left" w:pos="1995"/>
        </w:tabs>
        <w:spacing w:before="240" w:after="0"/>
        <w:rPr>
          <w:rFonts w:cs="Tahoma"/>
        </w:rPr>
      </w:pPr>
      <w:r w:rsidRPr="00D67363">
        <w:rPr>
          <w:rFonts w:cs="Tahoma"/>
        </w:rPr>
        <w:t>Gmina Besko zajmuje obszar 27 km</w:t>
      </w:r>
      <w:r w:rsidRPr="00D67363">
        <w:rPr>
          <w:rFonts w:cs="Tahoma"/>
          <w:vertAlign w:val="superscript"/>
        </w:rPr>
        <w:t>2</w:t>
      </w:r>
      <w:r w:rsidRPr="00D67363">
        <w:rPr>
          <w:rFonts w:cs="Tahoma"/>
        </w:rPr>
        <w:t xml:space="preserve">, co stanowi blisko 1% powierzchni województwa podkarpackiego i 3% powierzchni powiatu sanockiego </w:t>
      </w:r>
      <w:sdt>
        <w:sdtPr>
          <w:rPr>
            <w:rFonts w:cs="Tahoma"/>
          </w:rPr>
          <w:id w:val="6624837"/>
          <w:citation/>
        </w:sdtPr>
        <w:sdtEndPr/>
        <w:sdtContent>
          <w:r w:rsidR="007B16DC" w:rsidRPr="00D67363">
            <w:rPr>
              <w:rFonts w:cs="Tahoma"/>
            </w:rPr>
            <w:fldChar w:fldCharType="begin"/>
          </w:r>
          <w:r w:rsidRPr="00D67363">
            <w:rPr>
              <w:rFonts w:cs="Tahoma"/>
            </w:rPr>
            <w:instrText xml:space="preserve"> CITATION GUS14 \l 1045 </w:instrText>
          </w:r>
          <w:r w:rsidR="007B16DC" w:rsidRPr="00D67363">
            <w:rPr>
              <w:rFonts w:cs="Tahoma"/>
            </w:rPr>
            <w:fldChar w:fldCharType="separate"/>
          </w:r>
          <w:r w:rsidRPr="00D67363">
            <w:rPr>
              <w:rFonts w:cs="Tahoma"/>
              <w:noProof/>
            </w:rPr>
            <w:t>(GUS, 2014)</w:t>
          </w:r>
          <w:r w:rsidR="007B16DC" w:rsidRPr="00D67363">
            <w:rPr>
              <w:rFonts w:cs="Tahoma"/>
            </w:rPr>
            <w:fldChar w:fldCharType="end"/>
          </w:r>
        </w:sdtContent>
      </w:sdt>
      <w:r w:rsidRPr="00D67363">
        <w:rPr>
          <w:rFonts w:cs="Tahoma"/>
        </w:rPr>
        <w:t xml:space="preserve">. Pod względem powierzchni Besko jest najmniejszą z gmin powiatu sanockiego. </w:t>
      </w:r>
    </w:p>
    <w:p w14:paraId="42D11294" w14:textId="77777777" w:rsidR="0017577B" w:rsidRPr="00D67363" w:rsidRDefault="0017577B" w:rsidP="0017577B">
      <w:pPr>
        <w:tabs>
          <w:tab w:val="left" w:pos="1995"/>
        </w:tabs>
        <w:spacing w:before="240" w:after="0"/>
        <w:rPr>
          <w:rFonts w:cs="Tahoma"/>
          <w:highlight w:val="yellow"/>
        </w:rPr>
      </w:pPr>
    </w:p>
    <w:p w14:paraId="69C29C51" w14:textId="77777777" w:rsidR="0017577B" w:rsidRPr="00D67363" w:rsidRDefault="0017577B" w:rsidP="0017577B">
      <w:pPr>
        <w:tabs>
          <w:tab w:val="left" w:pos="1995"/>
        </w:tabs>
        <w:spacing w:before="240" w:after="0"/>
        <w:rPr>
          <w:rFonts w:cs="Tahoma"/>
          <w:highlight w:val="yellow"/>
        </w:rPr>
      </w:pPr>
    </w:p>
    <w:p w14:paraId="69F3C67C" w14:textId="77777777" w:rsidR="00462ACF" w:rsidRPr="00D67363" w:rsidRDefault="00462ACF">
      <w:pPr>
        <w:spacing w:before="0" w:after="0" w:line="300" w:lineRule="exact"/>
        <w:rPr>
          <w:rFonts w:cs="Tahoma"/>
          <w:highlight w:val="yellow"/>
        </w:rPr>
      </w:pPr>
      <w:r w:rsidRPr="00D67363">
        <w:rPr>
          <w:rFonts w:cs="Tahoma"/>
          <w:highlight w:val="yellow"/>
        </w:rPr>
        <w:br w:type="page"/>
      </w:r>
    </w:p>
    <w:p w14:paraId="481274F0" w14:textId="04DDDD30" w:rsidR="0017577B" w:rsidRPr="00D67363" w:rsidRDefault="0017577B" w:rsidP="0017577B">
      <w:pPr>
        <w:pStyle w:val="Podpisrysunku"/>
        <w:rPr>
          <w:color w:val="auto"/>
        </w:rPr>
      </w:pPr>
      <w:bookmarkStart w:id="17" w:name="_Toc7161661"/>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w:t>
      </w:r>
      <w:r w:rsidR="007B16DC" w:rsidRPr="00D67363">
        <w:rPr>
          <w:color w:val="auto"/>
        </w:rPr>
        <w:fldChar w:fldCharType="end"/>
      </w:r>
      <w:r w:rsidRPr="00D67363">
        <w:rPr>
          <w:color w:val="auto"/>
        </w:rPr>
        <w:t xml:space="preserve"> Położenie Gminy Besko na tle województwa podkarpackiego.</w:t>
      </w:r>
      <w:bookmarkEnd w:id="17"/>
    </w:p>
    <w:p w14:paraId="071CF8A0" w14:textId="77777777" w:rsidR="0017577B" w:rsidRPr="00D67363" w:rsidRDefault="0017577B" w:rsidP="0017577B">
      <w:pPr>
        <w:pStyle w:val="Rysunekpodpis"/>
      </w:pPr>
      <w:r w:rsidRPr="00D67363">
        <w:t xml:space="preserve">Źródło: http://www.besko.pl </w:t>
      </w:r>
    </w:p>
    <w:p w14:paraId="7D7AD901" w14:textId="77777777" w:rsidR="0017577B" w:rsidRPr="00D67363" w:rsidRDefault="0017577B" w:rsidP="0017577B">
      <w:pPr>
        <w:tabs>
          <w:tab w:val="left" w:pos="1995"/>
        </w:tabs>
        <w:spacing w:after="0"/>
        <w:rPr>
          <w:rFonts w:cs="Tahoma"/>
          <w:highlight w:val="yellow"/>
        </w:rPr>
      </w:pPr>
      <w:r w:rsidRPr="00D67363">
        <w:rPr>
          <w:rFonts w:cs="Tahoma"/>
          <w:noProof/>
        </w:rPr>
        <w:drawing>
          <wp:inline distT="0" distB="0" distL="0" distR="0" wp14:anchorId="27A9B9DC" wp14:editId="354BF587">
            <wp:extent cx="5562600" cy="6089354"/>
            <wp:effectExtent l="19050" t="0" r="0" b="0"/>
            <wp:docPr id="10" name="Obraz 1" descr="C:\Users\Agnieszka\Desktop\Besko_mapa_administarcyj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nieszka\Desktop\Besko_mapa_administarcyjna.jpg"/>
                    <pic:cNvPicPr>
                      <a:picLocks noChangeAspect="1" noChangeArrowheads="1"/>
                    </pic:cNvPicPr>
                  </pic:nvPicPr>
                  <pic:blipFill>
                    <a:blip r:embed="rId13" cstate="print"/>
                    <a:srcRect b="1797"/>
                    <a:stretch>
                      <a:fillRect/>
                    </a:stretch>
                  </pic:blipFill>
                  <pic:spPr bwMode="auto">
                    <a:xfrm>
                      <a:off x="0" y="0"/>
                      <a:ext cx="5562600" cy="6089354"/>
                    </a:xfrm>
                    <a:prstGeom prst="rect">
                      <a:avLst/>
                    </a:prstGeom>
                    <a:noFill/>
                    <a:ln w="9525">
                      <a:noFill/>
                      <a:miter lim="800000"/>
                      <a:headEnd/>
                      <a:tailEnd/>
                    </a:ln>
                  </pic:spPr>
                </pic:pic>
              </a:graphicData>
            </a:graphic>
          </wp:inline>
        </w:drawing>
      </w:r>
    </w:p>
    <w:p w14:paraId="6CE3F51F" w14:textId="77777777" w:rsidR="0017577B" w:rsidRPr="00D67363" w:rsidRDefault="0017577B" w:rsidP="0017577B">
      <w:pPr>
        <w:tabs>
          <w:tab w:val="left" w:pos="1995"/>
        </w:tabs>
        <w:spacing w:before="240" w:after="0"/>
        <w:rPr>
          <w:rFonts w:cs="Tahoma"/>
        </w:rPr>
      </w:pPr>
      <w:r w:rsidRPr="00D67363">
        <w:rPr>
          <w:rFonts w:cs="Tahoma"/>
        </w:rPr>
        <w:t xml:space="preserve">Gmina Besko posiada charakter typowo rolniczy. Ok. 83% całkowitej powierzchni gminy stanowią użytki rolne, przy czym grunty orne zajmują powierzchnię 1399 ha, łąki trwałe </w:t>
      </w:r>
      <w:r w:rsidRPr="00D67363">
        <w:t>491ha</w:t>
      </w:r>
      <w:r w:rsidRPr="00D67363">
        <w:rPr>
          <w:rFonts w:cs="Tahoma"/>
        </w:rPr>
        <w:t xml:space="preserve">, a pastwiska 240 ha. Grunty orne stanowią blisko połowę obszaru Gminy Besko (51% powierzchni terytorium). Na 1 mieszkańca Gminy Besko przypada 0,5 ha użytków rolnych. </w:t>
      </w:r>
    </w:p>
    <w:p w14:paraId="003F868C" w14:textId="77777777" w:rsidR="00B97873" w:rsidRPr="00D67363" w:rsidRDefault="00B97873">
      <w:pPr>
        <w:spacing w:before="0" w:after="0" w:line="300" w:lineRule="exact"/>
        <w:rPr>
          <w:rFonts w:cs="Tahoma"/>
        </w:rPr>
      </w:pPr>
      <w:r w:rsidRPr="00D67363">
        <w:rPr>
          <w:rFonts w:cs="Tahoma"/>
        </w:rPr>
        <w:br w:type="page"/>
      </w:r>
    </w:p>
    <w:p w14:paraId="20196C13" w14:textId="57772767" w:rsidR="0017577B" w:rsidRPr="00D67363" w:rsidRDefault="0017577B" w:rsidP="0017577B">
      <w:pPr>
        <w:pStyle w:val="Podpisrysunku"/>
        <w:rPr>
          <w:color w:val="auto"/>
        </w:rPr>
      </w:pPr>
      <w:bookmarkStart w:id="18" w:name="_Toc7161662"/>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3</w:t>
      </w:r>
      <w:r w:rsidR="007B16DC" w:rsidRPr="00D67363">
        <w:rPr>
          <w:color w:val="auto"/>
        </w:rPr>
        <w:fldChar w:fldCharType="end"/>
      </w:r>
      <w:r w:rsidRPr="00D67363">
        <w:rPr>
          <w:color w:val="auto"/>
        </w:rPr>
        <w:t xml:space="preserve"> Struktura użytkowania gruntów w Gminie Besko.</w:t>
      </w:r>
      <w:bookmarkEnd w:id="18"/>
    </w:p>
    <w:p w14:paraId="0A53C5C3" w14:textId="77777777" w:rsidR="0017577B" w:rsidRPr="00D67363" w:rsidRDefault="0017577B" w:rsidP="0017577B">
      <w:pPr>
        <w:pStyle w:val="Rysunekpodpis"/>
      </w:pPr>
      <w:r w:rsidRPr="00D67363">
        <w:t>Źródło: opracowanie własne na podstawie danych GUS, 2014</w:t>
      </w:r>
    </w:p>
    <w:p w14:paraId="4AD675D3" w14:textId="77777777" w:rsidR="0017577B" w:rsidRPr="00D67363" w:rsidRDefault="0017577B" w:rsidP="0017577B">
      <w:pPr>
        <w:tabs>
          <w:tab w:val="left" w:pos="1995"/>
        </w:tabs>
        <w:jc w:val="center"/>
        <w:rPr>
          <w:rFonts w:cs="Tahoma"/>
        </w:rPr>
      </w:pPr>
      <w:r w:rsidRPr="00D67363">
        <w:rPr>
          <w:rFonts w:cs="Tahoma"/>
          <w:noProof/>
        </w:rPr>
        <w:drawing>
          <wp:inline distT="0" distB="0" distL="0" distR="0" wp14:anchorId="3E171642" wp14:editId="16BDB021">
            <wp:extent cx="5040630" cy="3381375"/>
            <wp:effectExtent l="19050" t="0" r="26670" b="0"/>
            <wp:docPr id="1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72EB08" w14:textId="77777777" w:rsidR="0017577B" w:rsidRPr="00D67363" w:rsidRDefault="0017577B" w:rsidP="0017577B">
      <w:pPr>
        <w:pStyle w:val="PNECTahoma"/>
        <w:spacing w:before="0"/>
      </w:pPr>
      <w:r w:rsidRPr="00D67363">
        <w:t>Wskaźnik lesistości w Gminie Besko w 2014 roku wynosił 10%. Wg danych GUS z 2013 roku całkowita powierzchnia lasów zajmowała 253,89 ha. Największy udział procentowy stanowiły lasy publiczne Skarbu Państwa (223,92 ha – 88% powierzchni lasów na terenie Gminy Besko). Lasy będące własnością osób prywatnych zajmowały obszar 23,87 ha, a lasy w posiadaniu gminy – 6,10 ha.</w:t>
      </w:r>
    </w:p>
    <w:p w14:paraId="73AF6167" w14:textId="77777777" w:rsidR="0017577B" w:rsidRPr="00D67363" w:rsidRDefault="0017577B" w:rsidP="0017577B">
      <w:pPr>
        <w:pStyle w:val="PNECTahoma"/>
        <w:spacing w:before="0"/>
      </w:pPr>
      <w:r w:rsidRPr="00D67363">
        <w:t xml:space="preserve">Gmina Besko jest położona w zlewni rzeki Wisłok. Sieć rzeczną gminy stanowi rzeka Wisłok wraz ze swym prawym dopływem – rzeką Pielnicą oraz innymi ciekami bez nazwy przepływającymi przez teren gminy. Grunty pod wodami zajmują powierzchnię 39 ha (2% powierzchni gminy).  </w:t>
      </w:r>
    </w:p>
    <w:p w14:paraId="2A38A1E8" w14:textId="77777777" w:rsidR="0017577B" w:rsidRPr="00D67363" w:rsidRDefault="0017577B" w:rsidP="0017577B">
      <w:pPr>
        <w:pStyle w:val="PNECTahoma"/>
        <w:spacing w:before="0"/>
      </w:pPr>
      <w:r w:rsidRPr="00D67363">
        <w:t xml:space="preserve">Grunty zabudowane i zurbanizowane zajmują obszar 120 ha. Zasadniczo na terenie gminy dominuje zabudowa jednorodzinna i zagrodowa skupiona wzdłuż głównych ciągów komunikacyjnych, jak również w postaci zabudowy rozproszonej. Najwięcej budynków znajduje się na terenie miejscowości Besko. </w:t>
      </w:r>
    </w:p>
    <w:p w14:paraId="59A813ED" w14:textId="77777777" w:rsidR="0017577B" w:rsidRPr="00D67363" w:rsidRDefault="0017577B" w:rsidP="0017577B">
      <w:pPr>
        <w:pStyle w:val="PNECTahoma"/>
        <w:spacing w:before="0" w:after="0"/>
      </w:pPr>
      <w:r w:rsidRPr="00D67363">
        <w:t xml:space="preserve">Południowa część obszaru Gminy Besko znajduje się w Obszarze Chronionego Krajobrazu Beskidu Niskiego, który stanowi otulinę dla Magurskiego Parku Narodowego i Jaśliskiego Parku Krajobrazowego. Ponadto Gmina znajduje się w obszarze ochrony uzdrowiskowej C. Wśród największych walorów krajobrazowych Gminy Besko można wyróżnić </w:t>
      </w:r>
      <w:sdt>
        <w:sdtPr>
          <w:id w:val="6624833"/>
          <w:citation/>
        </w:sdtPr>
        <w:sdtEndPr/>
        <w:sdtContent>
          <w:r w:rsidR="007B16DC" w:rsidRPr="00D67363">
            <w:fldChar w:fldCharType="begin"/>
          </w:r>
          <w:r w:rsidRPr="00D67363">
            <w:instrText xml:space="preserve"> CITATION Str07 \l 1045 </w:instrText>
          </w:r>
          <w:r w:rsidR="007B16DC" w:rsidRPr="00D67363">
            <w:fldChar w:fldCharType="separate"/>
          </w:r>
          <w:r w:rsidRPr="00D67363">
            <w:rPr>
              <w:noProof/>
            </w:rPr>
            <w:t>(Strategia Rozwoju Gminy Besko do roku 2020, 2007)</w:t>
          </w:r>
          <w:r w:rsidR="007B16DC" w:rsidRPr="00D67363">
            <w:fldChar w:fldCharType="end"/>
          </w:r>
        </w:sdtContent>
      </w:sdt>
      <w:r w:rsidRPr="00D67363">
        <w:t xml:space="preserve">: </w:t>
      </w:r>
    </w:p>
    <w:p w14:paraId="2011525A" w14:textId="77777777" w:rsidR="0017577B" w:rsidRPr="00D67363" w:rsidRDefault="0017577B" w:rsidP="00BA73F3">
      <w:pPr>
        <w:pStyle w:val="PNECTahoma"/>
        <w:numPr>
          <w:ilvl w:val="0"/>
          <w:numId w:val="9"/>
        </w:numPr>
        <w:spacing w:before="0" w:after="0"/>
      </w:pPr>
      <w:r w:rsidRPr="00D67363">
        <w:t xml:space="preserve">„Jar Wisłoka” w Mymoniu – jeden z najpiękniejszych przełomów rzecznych w polskich Karpatach. Zbliżone do pionu zbocza osiągają  wysokość  do 60 m i są porośnięte roślinnością, karłowatymi odmianami drzew i krzewami. Kilka z występujących w Jarze gatunków roślinności jest objętych ochroną. </w:t>
      </w:r>
    </w:p>
    <w:p w14:paraId="539105B6" w14:textId="77777777" w:rsidR="0017577B" w:rsidRPr="00D67363" w:rsidRDefault="0017577B" w:rsidP="00BA73F3">
      <w:pPr>
        <w:pStyle w:val="PNECTahoma"/>
        <w:numPr>
          <w:ilvl w:val="0"/>
          <w:numId w:val="9"/>
        </w:numPr>
        <w:spacing w:before="0" w:after="0"/>
      </w:pPr>
      <w:r w:rsidRPr="00D67363">
        <w:lastRenderedPageBreak/>
        <w:t>Wzgórze „Zamczysko” w Mymoniu – ok. 30 m nad poziomem rzeki. Na przełomie epoki brązu i żelaza mieściła się tu osada kultury łużyckiej, zaś w VIII – X wieku istniało tu słowiańskie grodzisko obronne. Dziś na tym terenie można odnaleźć średniowieczne ruiny.</w:t>
      </w:r>
    </w:p>
    <w:p w14:paraId="7D94E7BD" w14:textId="77777777" w:rsidR="0017577B" w:rsidRPr="00D67363" w:rsidRDefault="0017577B" w:rsidP="00BA73F3">
      <w:pPr>
        <w:pStyle w:val="PNECTahoma"/>
        <w:numPr>
          <w:ilvl w:val="0"/>
          <w:numId w:val="9"/>
        </w:numPr>
        <w:spacing w:before="0" w:after="0"/>
      </w:pPr>
      <w:r w:rsidRPr="00D67363">
        <w:t xml:space="preserve">Wzgórze „Krzyż” w Besku - wzgórze zlokalizowane jest w centrum Beska. Ze szczytu wzniesienia, na którym usytuowany jest krzyż rozciąga się przepiękna panorama na Beskid Niski i Pogórze Dynowskie.  </w:t>
      </w:r>
    </w:p>
    <w:p w14:paraId="548B2895" w14:textId="77777777" w:rsidR="0017577B" w:rsidRPr="00D67363" w:rsidRDefault="0017577B" w:rsidP="00BA73F3">
      <w:pPr>
        <w:pStyle w:val="PNECTahoma"/>
        <w:numPr>
          <w:ilvl w:val="0"/>
          <w:numId w:val="9"/>
        </w:numPr>
        <w:spacing w:before="0" w:after="0"/>
      </w:pPr>
      <w:r w:rsidRPr="00D67363">
        <w:t>Wzgórze „Nad Kowalem” w Besku – bezleśne wzgórze zlokalizowane na południe od drogi krajowej. Ze szczytu rozciąga się widok na najważniejsze punkty Gminy Besko oraz wzniesienia Pogórza Dynowskiego, Beskidu Niskiego i Doły Jasielsko-Sanockie.</w:t>
      </w:r>
    </w:p>
    <w:p w14:paraId="79A0BDC2" w14:textId="77777777" w:rsidR="0017577B" w:rsidRPr="00D67363" w:rsidRDefault="0017577B" w:rsidP="00C22910">
      <w:pPr>
        <w:pStyle w:val="Nagwek3"/>
        <w:keepNext w:val="0"/>
        <w:numPr>
          <w:ilvl w:val="2"/>
          <w:numId w:val="46"/>
        </w:numPr>
        <w:spacing w:before="200" w:after="0" w:line="271" w:lineRule="auto"/>
        <w:jc w:val="both"/>
      </w:pPr>
      <w:bookmarkStart w:id="19" w:name="_Toc7178830"/>
      <w:r w:rsidRPr="00D67363">
        <w:t>Struktura demograficzna</w:t>
      </w:r>
      <w:bookmarkEnd w:id="19"/>
    </w:p>
    <w:p w14:paraId="269CAF51" w14:textId="77777777" w:rsidR="0017577B" w:rsidRPr="00D67363" w:rsidRDefault="0017577B" w:rsidP="0017577B">
      <w:pPr>
        <w:pStyle w:val="PNECTahoma"/>
      </w:pPr>
      <w:r w:rsidRPr="00D67363">
        <w:t xml:space="preserve">Wg danych GUS pod koniec 2014 roku Besko zamieszkiwało 4505 osób, </w:t>
      </w:r>
      <w:r w:rsidR="00536AD7" w:rsidRPr="00D67363">
        <w:t xml:space="preserve">co </w:t>
      </w:r>
      <w:r w:rsidRPr="00D67363">
        <w:t>stanowiło 0,22% całkowitej populacji województwa podkarpackiego i 4,71% powiatu sanockiego. Gęstość zaludnienia w 2014 roku kształtowała się na poziomie 164 osób/km</w:t>
      </w:r>
      <w:r w:rsidRPr="00D67363">
        <w:rPr>
          <w:vertAlign w:val="superscript"/>
        </w:rPr>
        <w:t>2</w:t>
      </w:r>
      <w:r w:rsidRPr="00D67363">
        <w:t>. Besko zajmuje drugą lokatę wśród gmin powiatu sanockiego pod względem gęstości zaludnienia. Wskaźnik zaludnienia w Gminie Besko jest wyższy niż średnia dla powiatu sanockiego – 78 osób/km</w:t>
      </w:r>
      <w:r w:rsidRPr="00D67363">
        <w:rPr>
          <w:vertAlign w:val="superscript"/>
        </w:rPr>
        <w:t>2</w:t>
      </w:r>
      <w:r w:rsidRPr="00D67363">
        <w:t>, jak również dla województwa podkarpackiego – 119 osób/km</w:t>
      </w:r>
      <w:r w:rsidRPr="00D67363">
        <w:rPr>
          <w:vertAlign w:val="superscript"/>
        </w:rPr>
        <w:t>2</w:t>
      </w:r>
      <w:r w:rsidRPr="00D67363">
        <w:t xml:space="preserve">. </w:t>
      </w:r>
    </w:p>
    <w:p w14:paraId="63FE895F" w14:textId="77777777" w:rsidR="0017577B" w:rsidRPr="00D67363" w:rsidRDefault="0017577B" w:rsidP="0017577B">
      <w:pPr>
        <w:pStyle w:val="PNECTahoma"/>
      </w:pPr>
      <w:r w:rsidRPr="00D67363">
        <w:t xml:space="preserve">Mężczyźni stanowili w 2014 roku 49,3% populacji gminy. Wskaźnik feminizacji kształtuje się na poziomie 103 kobiet na 100 mężczyzn. Wg danych Urzędu Gminy najwięcej osób zamieszkuje sołectwo Besko. </w:t>
      </w:r>
    </w:p>
    <w:p w14:paraId="36E8DE46" w14:textId="054AA3A1" w:rsidR="0017577B" w:rsidRPr="00D67363" w:rsidRDefault="0017577B" w:rsidP="0017577B">
      <w:pPr>
        <w:pStyle w:val="Podpisrysunku"/>
        <w:rPr>
          <w:color w:val="auto"/>
          <w:szCs w:val="22"/>
        </w:rPr>
      </w:pPr>
      <w:bookmarkStart w:id="20" w:name="_Toc7161593"/>
      <w:r w:rsidRPr="00D67363">
        <w:rPr>
          <w:color w:val="auto"/>
          <w:szCs w:val="22"/>
        </w:rPr>
        <w:t xml:space="preserve">Tabela </w:t>
      </w:r>
      <w:r w:rsidR="007B16DC" w:rsidRPr="00D67363">
        <w:rPr>
          <w:color w:val="auto"/>
          <w:szCs w:val="22"/>
        </w:rPr>
        <w:fldChar w:fldCharType="begin"/>
      </w:r>
      <w:r w:rsidRPr="00D67363">
        <w:rPr>
          <w:color w:val="auto"/>
          <w:szCs w:val="22"/>
        </w:rPr>
        <w:instrText xml:space="preserve"> SEQ Tabela \* ARABIC </w:instrText>
      </w:r>
      <w:r w:rsidR="007B16DC" w:rsidRPr="00D67363">
        <w:rPr>
          <w:color w:val="auto"/>
          <w:szCs w:val="22"/>
        </w:rPr>
        <w:fldChar w:fldCharType="separate"/>
      </w:r>
      <w:r w:rsidR="00DC4D4A">
        <w:rPr>
          <w:noProof/>
          <w:color w:val="auto"/>
          <w:szCs w:val="22"/>
        </w:rPr>
        <w:t>1</w:t>
      </w:r>
      <w:r w:rsidR="007B16DC" w:rsidRPr="00D67363">
        <w:rPr>
          <w:color w:val="auto"/>
          <w:szCs w:val="22"/>
        </w:rPr>
        <w:fldChar w:fldCharType="end"/>
      </w:r>
      <w:r w:rsidRPr="00D67363">
        <w:rPr>
          <w:color w:val="auto"/>
          <w:szCs w:val="22"/>
        </w:rPr>
        <w:t xml:space="preserve"> Zestawienie liczby ludności Gminy Besko w latach 2005-2014.</w:t>
      </w:r>
      <w:bookmarkEnd w:id="20"/>
    </w:p>
    <w:p w14:paraId="1EA3F853" w14:textId="77777777" w:rsidR="0017577B" w:rsidRPr="00D67363" w:rsidRDefault="0017577B" w:rsidP="0017577B">
      <w:pPr>
        <w:pStyle w:val="Rysunekpodpis"/>
        <w:spacing w:after="240"/>
        <w:rPr>
          <w:szCs w:val="22"/>
        </w:rPr>
      </w:pPr>
      <w:r w:rsidRPr="00D67363">
        <w:rPr>
          <w:szCs w:val="22"/>
        </w:rPr>
        <w:t>Źródło: GUS, 2014</w:t>
      </w:r>
    </w:p>
    <w:tbl>
      <w:tblPr>
        <w:tblW w:w="0" w:type="auto"/>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990"/>
        <w:gridCol w:w="2790"/>
        <w:gridCol w:w="1335"/>
        <w:gridCol w:w="1455"/>
      </w:tblGrid>
      <w:tr w:rsidR="0017577B" w:rsidRPr="00D67363" w14:paraId="3D1E49CA" w14:textId="77777777" w:rsidTr="00536AD7">
        <w:trPr>
          <w:trHeight w:val="644"/>
          <w:jc w:val="center"/>
        </w:trPr>
        <w:tc>
          <w:tcPr>
            <w:tcW w:w="990"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137A5A47" w14:textId="77777777" w:rsidR="0017577B" w:rsidRPr="00D67363" w:rsidRDefault="0017577B" w:rsidP="00536AD7">
            <w:pPr>
              <w:spacing w:before="0" w:after="0" w:line="240" w:lineRule="auto"/>
              <w:jc w:val="center"/>
              <w:rPr>
                <w:rFonts w:cs="Tahoma"/>
                <w:b/>
                <w:sz w:val="22"/>
                <w:szCs w:val="22"/>
              </w:rPr>
            </w:pPr>
            <w:r w:rsidRPr="00D67363">
              <w:rPr>
                <w:rFonts w:cs="Tahoma"/>
                <w:b/>
                <w:sz w:val="22"/>
                <w:szCs w:val="22"/>
              </w:rPr>
              <w:t>Rok</w:t>
            </w:r>
          </w:p>
        </w:tc>
        <w:tc>
          <w:tcPr>
            <w:tcW w:w="2790"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57E60C44" w14:textId="77777777" w:rsidR="00536AD7" w:rsidRPr="00D67363" w:rsidRDefault="0017577B" w:rsidP="00536AD7">
            <w:pPr>
              <w:spacing w:before="0" w:after="0" w:line="240" w:lineRule="auto"/>
              <w:jc w:val="center"/>
              <w:rPr>
                <w:rFonts w:cs="Tahoma"/>
                <w:b/>
                <w:sz w:val="22"/>
                <w:szCs w:val="22"/>
              </w:rPr>
            </w:pPr>
            <w:r w:rsidRPr="00D67363">
              <w:rPr>
                <w:rFonts w:cs="Tahoma"/>
                <w:b/>
                <w:sz w:val="22"/>
                <w:szCs w:val="22"/>
              </w:rPr>
              <w:t xml:space="preserve">Ogółem liczba ludności </w:t>
            </w:r>
          </w:p>
          <w:p w14:paraId="2F716891" w14:textId="77777777" w:rsidR="0017577B" w:rsidRPr="00D67363" w:rsidRDefault="0017577B" w:rsidP="00536AD7">
            <w:pPr>
              <w:spacing w:before="0" w:after="0" w:line="240" w:lineRule="auto"/>
              <w:jc w:val="center"/>
              <w:rPr>
                <w:rFonts w:cs="Tahoma"/>
                <w:b/>
                <w:sz w:val="22"/>
                <w:szCs w:val="22"/>
              </w:rPr>
            </w:pPr>
            <w:r w:rsidRPr="00D67363">
              <w:rPr>
                <w:rFonts w:cs="Tahoma"/>
                <w:sz w:val="22"/>
                <w:szCs w:val="22"/>
              </w:rPr>
              <w:t>(dane na dzień 31 XII)</w:t>
            </w:r>
          </w:p>
        </w:tc>
        <w:tc>
          <w:tcPr>
            <w:tcW w:w="133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2CC550AD" w14:textId="77777777" w:rsidR="0017577B" w:rsidRPr="00D67363" w:rsidRDefault="0017577B" w:rsidP="00536AD7">
            <w:pPr>
              <w:spacing w:before="0" w:after="0" w:line="240" w:lineRule="auto"/>
              <w:jc w:val="center"/>
              <w:rPr>
                <w:rFonts w:cs="Tahoma"/>
                <w:b/>
                <w:sz w:val="22"/>
                <w:szCs w:val="22"/>
              </w:rPr>
            </w:pPr>
            <w:r w:rsidRPr="00D67363">
              <w:rPr>
                <w:rFonts w:cs="Tahoma"/>
                <w:b/>
                <w:sz w:val="22"/>
                <w:szCs w:val="22"/>
              </w:rPr>
              <w:t>Kobiety</w:t>
            </w:r>
          </w:p>
        </w:tc>
        <w:tc>
          <w:tcPr>
            <w:tcW w:w="145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28B4DA0F" w14:textId="77777777" w:rsidR="0017577B" w:rsidRPr="00D67363" w:rsidRDefault="0017577B" w:rsidP="00536AD7">
            <w:pPr>
              <w:spacing w:before="0" w:after="0" w:line="240" w:lineRule="auto"/>
              <w:jc w:val="center"/>
              <w:rPr>
                <w:rFonts w:cs="Tahoma"/>
                <w:b/>
                <w:sz w:val="22"/>
                <w:szCs w:val="22"/>
              </w:rPr>
            </w:pPr>
            <w:r w:rsidRPr="00D67363">
              <w:rPr>
                <w:rFonts w:cs="Tahoma"/>
                <w:b/>
                <w:sz w:val="22"/>
                <w:szCs w:val="22"/>
              </w:rPr>
              <w:t>Mężczyźni</w:t>
            </w:r>
          </w:p>
        </w:tc>
      </w:tr>
      <w:tr w:rsidR="0017577B" w:rsidRPr="00D67363" w14:paraId="0000C676" w14:textId="77777777" w:rsidTr="00536AD7">
        <w:trPr>
          <w:jc w:val="center"/>
        </w:trPr>
        <w:tc>
          <w:tcPr>
            <w:tcW w:w="990" w:type="dxa"/>
            <w:tcBorders>
              <w:top w:val="single" w:sz="12" w:space="0" w:color="548DD4" w:themeColor="text2" w:themeTint="99"/>
            </w:tcBorders>
          </w:tcPr>
          <w:p w14:paraId="4E01AA24"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2008</w:t>
            </w:r>
          </w:p>
        </w:tc>
        <w:tc>
          <w:tcPr>
            <w:tcW w:w="2790" w:type="dxa"/>
            <w:tcBorders>
              <w:top w:val="single" w:sz="12" w:space="0" w:color="548DD4" w:themeColor="text2" w:themeTint="99"/>
            </w:tcBorders>
          </w:tcPr>
          <w:p w14:paraId="30E9062A"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4304</w:t>
            </w:r>
          </w:p>
        </w:tc>
        <w:tc>
          <w:tcPr>
            <w:tcW w:w="1335" w:type="dxa"/>
            <w:tcBorders>
              <w:top w:val="single" w:sz="12" w:space="0" w:color="548DD4" w:themeColor="text2" w:themeTint="99"/>
            </w:tcBorders>
          </w:tcPr>
          <w:p w14:paraId="769E3FFD"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2198</w:t>
            </w:r>
          </w:p>
        </w:tc>
        <w:tc>
          <w:tcPr>
            <w:tcW w:w="1455" w:type="dxa"/>
            <w:tcBorders>
              <w:top w:val="single" w:sz="12" w:space="0" w:color="548DD4" w:themeColor="text2" w:themeTint="99"/>
            </w:tcBorders>
          </w:tcPr>
          <w:p w14:paraId="3009B8BC"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2106</w:t>
            </w:r>
          </w:p>
        </w:tc>
      </w:tr>
      <w:tr w:rsidR="0017577B" w:rsidRPr="00D67363" w14:paraId="4476D4DB" w14:textId="77777777" w:rsidTr="00536AD7">
        <w:trPr>
          <w:jc w:val="center"/>
        </w:trPr>
        <w:tc>
          <w:tcPr>
            <w:tcW w:w="990" w:type="dxa"/>
          </w:tcPr>
          <w:p w14:paraId="38CA5F41"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2009</w:t>
            </w:r>
          </w:p>
        </w:tc>
        <w:tc>
          <w:tcPr>
            <w:tcW w:w="2790" w:type="dxa"/>
          </w:tcPr>
          <w:p w14:paraId="46B517E8"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4323</w:t>
            </w:r>
          </w:p>
        </w:tc>
        <w:tc>
          <w:tcPr>
            <w:tcW w:w="1335" w:type="dxa"/>
          </w:tcPr>
          <w:p w14:paraId="2C62F7FF"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2207</w:t>
            </w:r>
          </w:p>
        </w:tc>
        <w:tc>
          <w:tcPr>
            <w:tcW w:w="1455" w:type="dxa"/>
          </w:tcPr>
          <w:p w14:paraId="6BD0CDDF"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2116</w:t>
            </w:r>
          </w:p>
        </w:tc>
      </w:tr>
      <w:tr w:rsidR="0017577B" w:rsidRPr="00D67363" w14:paraId="36C5BAD7" w14:textId="77777777" w:rsidTr="00536AD7">
        <w:trPr>
          <w:jc w:val="center"/>
        </w:trPr>
        <w:tc>
          <w:tcPr>
            <w:tcW w:w="990" w:type="dxa"/>
            <w:tcBorders>
              <w:bottom w:val="single" w:sz="12" w:space="0" w:color="548DD4" w:themeColor="text2" w:themeTint="99"/>
            </w:tcBorders>
          </w:tcPr>
          <w:p w14:paraId="1DD09E51"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2010</w:t>
            </w:r>
          </w:p>
        </w:tc>
        <w:tc>
          <w:tcPr>
            <w:tcW w:w="2790" w:type="dxa"/>
            <w:tcBorders>
              <w:bottom w:val="single" w:sz="12" w:space="0" w:color="548DD4" w:themeColor="text2" w:themeTint="99"/>
            </w:tcBorders>
          </w:tcPr>
          <w:p w14:paraId="67564B36"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4382</w:t>
            </w:r>
          </w:p>
        </w:tc>
        <w:tc>
          <w:tcPr>
            <w:tcW w:w="1335" w:type="dxa"/>
            <w:tcBorders>
              <w:bottom w:val="single" w:sz="12" w:space="0" w:color="548DD4" w:themeColor="text2" w:themeTint="99"/>
            </w:tcBorders>
          </w:tcPr>
          <w:p w14:paraId="749042E3"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2226</w:t>
            </w:r>
          </w:p>
        </w:tc>
        <w:tc>
          <w:tcPr>
            <w:tcW w:w="1455" w:type="dxa"/>
            <w:tcBorders>
              <w:bottom w:val="single" w:sz="12" w:space="0" w:color="548DD4" w:themeColor="text2" w:themeTint="99"/>
            </w:tcBorders>
          </w:tcPr>
          <w:p w14:paraId="5D62EA5C"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2166</w:t>
            </w:r>
          </w:p>
        </w:tc>
      </w:tr>
      <w:tr w:rsidR="0017577B" w:rsidRPr="00D67363" w14:paraId="01486D17" w14:textId="77777777" w:rsidTr="00536AD7">
        <w:trPr>
          <w:jc w:val="center"/>
        </w:trPr>
        <w:tc>
          <w:tcPr>
            <w:tcW w:w="990"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A9DA7C4"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2011</w:t>
            </w:r>
          </w:p>
        </w:tc>
        <w:tc>
          <w:tcPr>
            <w:tcW w:w="2790"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D39E5FD"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4403</w:t>
            </w:r>
          </w:p>
        </w:tc>
        <w:tc>
          <w:tcPr>
            <w:tcW w:w="133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39084E"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2225</w:t>
            </w:r>
          </w:p>
        </w:tc>
        <w:tc>
          <w:tcPr>
            <w:tcW w:w="145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40079AA"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2178</w:t>
            </w:r>
          </w:p>
        </w:tc>
      </w:tr>
      <w:tr w:rsidR="0017577B" w:rsidRPr="00D67363" w14:paraId="7634175B" w14:textId="77777777" w:rsidTr="00536AD7">
        <w:trPr>
          <w:jc w:val="center"/>
        </w:trPr>
        <w:tc>
          <w:tcPr>
            <w:tcW w:w="990" w:type="dxa"/>
            <w:tcBorders>
              <w:top w:val="single" w:sz="12" w:space="0" w:color="548DD4" w:themeColor="text2" w:themeTint="99"/>
            </w:tcBorders>
          </w:tcPr>
          <w:p w14:paraId="528DC845"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2012</w:t>
            </w:r>
          </w:p>
        </w:tc>
        <w:tc>
          <w:tcPr>
            <w:tcW w:w="2790" w:type="dxa"/>
            <w:tcBorders>
              <w:top w:val="single" w:sz="12" w:space="0" w:color="548DD4" w:themeColor="text2" w:themeTint="99"/>
            </w:tcBorders>
          </w:tcPr>
          <w:p w14:paraId="2448F2C2"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4431</w:t>
            </w:r>
          </w:p>
        </w:tc>
        <w:tc>
          <w:tcPr>
            <w:tcW w:w="1335" w:type="dxa"/>
            <w:tcBorders>
              <w:top w:val="single" w:sz="12" w:space="0" w:color="548DD4" w:themeColor="text2" w:themeTint="99"/>
            </w:tcBorders>
          </w:tcPr>
          <w:p w14:paraId="1D95CCCD"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2243</w:t>
            </w:r>
          </w:p>
        </w:tc>
        <w:tc>
          <w:tcPr>
            <w:tcW w:w="1455" w:type="dxa"/>
            <w:tcBorders>
              <w:top w:val="single" w:sz="12" w:space="0" w:color="548DD4" w:themeColor="text2" w:themeTint="99"/>
            </w:tcBorders>
          </w:tcPr>
          <w:p w14:paraId="16DEA386"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2188</w:t>
            </w:r>
          </w:p>
        </w:tc>
      </w:tr>
      <w:tr w:rsidR="0017577B" w:rsidRPr="00D67363" w14:paraId="6C634804" w14:textId="77777777" w:rsidTr="00536AD7">
        <w:trPr>
          <w:jc w:val="center"/>
        </w:trPr>
        <w:tc>
          <w:tcPr>
            <w:tcW w:w="990" w:type="dxa"/>
          </w:tcPr>
          <w:p w14:paraId="4770E96E"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2013</w:t>
            </w:r>
          </w:p>
        </w:tc>
        <w:tc>
          <w:tcPr>
            <w:tcW w:w="2790" w:type="dxa"/>
          </w:tcPr>
          <w:p w14:paraId="51B8060A"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4482</w:t>
            </w:r>
          </w:p>
        </w:tc>
        <w:tc>
          <w:tcPr>
            <w:tcW w:w="1335" w:type="dxa"/>
          </w:tcPr>
          <w:p w14:paraId="1BCC88C0"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2266</w:t>
            </w:r>
          </w:p>
        </w:tc>
        <w:tc>
          <w:tcPr>
            <w:tcW w:w="1455" w:type="dxa"/>
          </w:tcPr>
          <w:p w14:paraId="10A6DC6F"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2216</w:t>
            </w:r>
          </w:p>
        </w:tc>
      </w:tr>
      <w:tr w:rsidR="0017577B" w:rsidRPr="00D67363" w14:paraId="5C5C6D3A" w14:textId="77777777" w:rsidTr="00536AD7">
        <w:trPr>
          <w:jc w:val="center"/>
        </w:trPr>
        <w:tc>
          <w:tcPr>
            <w:tcW w:w="990" w:type="dxa"/>
          </w:tcPr>
          <w:p w14:paraId="37CEBC69"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2014</w:t>
            </w:r>
          </w:p>
        </w:tc>
        <w:tc>
          <w:tcPr>
            <w:tcW w:w="2790" w:type="dxa"/>
          </w:tcPr>
          <w:p w14:paraId="111EE4D6"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4505</w:t>
            </w:r>
          </w:p>
        </w:tc>
        <w:tc>
          <w:tcPr>
            <w:tcW w:w="1335" w:type="dxa"/>
          </w:tcPr>
          <w:p w14:paraId="693D8D4D"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2267</w:t>
            </w:r>
          </w:p>
        </w:tc>
        <w:tc>
          <w:tcPr>
            <w:tcW w:w="1455" w:type="dxa"/>
          </w:tcPr>
          <w:p w14:paraId="7962BF93" w14:textId="77777777" w:rsidR="0017577B" w:rsidRPr="00D67363" w:rsidRDefault="0017577B" w:rsidP="00536AD7">
            <w:pPr>
              <w:spacing w:before="0" w:after="0" w:line="240" w:lineRule="auto"/>
              <w:jc w:val="center"/>
              <w:rPr>
                <w:rFonts w:cs="Tahoma"/>
                <w:sz w:val="22"/>
                <w:szCs w:val="22"/>
              </w:rPr>
            </w:pPr>
            <w:r w:rsidRPr="00D67363">
              <w:rPr>
                <w:rFonts w:cs="Tahoma"/>
                <w:sz w:val="22"/>
                <w:szCs w:val="22"/>
              </w:rPr>
              <w:t>2220</w:t>
            </w:r>
          </w:p>
        </w:tc>
      </w:tr>
    </w:tbl>
    <w:p w14:paraId="60D7299A" w14:textId="77777777" w:rsidR="0017577B" w:rsidRPr="00D67363" w:rsidRDefault="0017577B" w:rsidP="0017577B">
      <w:pPr>
        <w:pStyle w:val="Podpisrysunku"/>
        <w:spacing w:before="240"/>
        <w:rPr>
          <w:color w:val="auto"/>
          <w:highlight w:val="yellow"/>
        </w:rPr>
      </w:pPr>
    </w:p>
    <w:p w14:paraId="3963E97D" w14:textId="77777777" w:rsidR="00536AD7" w:rsidRPr="00D67363" w:rsidRDefault="00536AD7">
      <w:pPr>
        <w:spacing w:before="0" w:after="0" w:line="300" w:lineRule="exact"/>
        <w:rPr>
          <w:rFonts w:eastAsiaTheme="minorEastAsia" w:cs="Tahoma"/>
          <w:b/>
          <w:bCs/>
          <w:sz w:val="22"/>
          <w:szCs w:val="20"/>
          <w:highlight w:val="yellow"/>
          <w:lang w:eastAsia="en-US" w:bidi="en-US"/>
        </w:rPr>
      </w:pPr>
      <w:r w:rsidRPr="00D67363">
        <w:rPr>
          <w:highlight w:val="yellow"/>
        </w:rPr>
        <w:br w:type="page"/>
      </w:r>
    </w:p>
    <w:p w14:paraId="49013381" w14:textId="6D536E73" w:rsidR="0017577B" w:rsidRPr="00D67363" w:rsidRDefault="0017577B" w:rsidP="0017577B">
      <w:pPr>
        <w:pStyle w:val="Podpisrysunku"/>
        <w:spacing w:before="240"/>
        <w:rPr>
          <w:color w:val="auto"/>
        </w:rPr>
      </w:pPr>
      <w:bookmarkStart w:id="21" w:name="_Toc7161663"/>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4</w:t>
      </w:r>
      <w:r w:rsidR="007B16DC" w:rsidRPr="00D67363">
        <w:rPr>
          <w:color w:val="auto"/>
        </w:rPr>
        <w:fldChar w:fldCharType="end"/>
      </w:r>
      <w:r w:rsidRPr="00D67363">
        <w:rPr>
          <w:color w:val="auto"/>
        </w:rPr>
        <w:t xml:space="preserve"> Liczba ludności Gminy Besko w latach 2008-2014.</w:t>
      </w:r>
      <w:bookmarkEnd w:id="21"/>
    </w:p>
    <w:p w14:paraId="4E21C690" w14:textId="77777777" w:rsidR="0017577B" w:rsidRPr="00D67363" w:rsidRDefault="0017577B" w:rsidP="0017577B">
      <w:pPr>
        <w:pStyle w:val="Rysunekpodpis"/>
      </w:pPr>
      <w:r w:rsidRPr="00D67363">
        <w:t>Źródło: opracowanie własne na podstawie danych GUS</w:t>
      </w:r>
    </w:p>
    <w:p w14:paraId="00CB4EF8" w14:textId="77777777" w:rsidR="0017577B" w:rsidRPr="00D67363" w:rsidRDefault="0017577B" w:rsidP="0017577B">
      <w:pPr>
        <w:pStyle w:val="PNECTahoma"/>
        <w:jc w:val="center"/>
      </w:pPr>
      <w:r w:rsidRPr="00D67363">
        <w:rPr>
          <w:noProof/>
          <w:lang w:eastAsia="pl-PL" w:bidi="ar-SA"/>
        </w:rPr>
        <w:drawing>
          <wp:inline distT="0" distB="0" distL="0" distR="0" wp14:anchorId="061AA6C7" wp14:editId="477CCA07">
            <wp:extent cx="5507355" cy="3343275"/>
            <wp:effectExtent l="19050" t="0" r="17145" b="0"/>
            <wp:docPr id="1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2A12C9B" w14:textId="77777777" w:rsidR="0017577B" w:rsidRPr="00D67363" w:rsidRDefault="0017577B" w:rsidP="0017577B">
      <w:pPr>
        <w:pStyle w:val="PNECTahoma"/>
      </w:pPr>
      <w:r w:rsidRPr="00D67363">
        <w:t>Na przestrzeni kilku ostatnich lat można zaobserwować stały wzrost liczby ludności Gminy Besko, co wynika zarówno z dodatniej wartości przyrostu naturalnego, jak i dodatniego salda migracji. Przyrost naturalny osiągnął maksymalną wartość w 2013 r. – 32 osoby. Dodatnie saldo migracji wewnętrznych jest związane przede wszystkim z trendem przenoszenia się mieszkańców miast na tereny wiejskie. Inną przyczyną napływu ludności może być też zmniejszenie popytu na pracę w dużych miastach.</w:t>
      </w:r>
    </w:p>
    <w:p w14:paraId="4C38E5BD" w14:textId="5984C84D" w:rsidR="0017577B" w:rsidRPr="00D67363" w:rsidRDefault="0017577B" w:rsidP="0017577B">
      <w:pPr>
        <w:pStyle w:val="Podpisrysunku"/>
        <w:rPr>
          <w:color w:val="auto"/>
        </w:rPr>
      </w:pPr>
      <w:bookmarkStart w:id="22" w:name="_Toc7161594"/>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w:t>
      </w:r>
      <w:r w:rsidR="007B16DC" w:rsidRPr="00D67363">
        <w:rPr>
          <w:color w:val="auto"/>
        </w:rPr>
        <w:fldChar w:fldCharType="end"/>
      </w:r>
      <w:r w:rsidRPr="00D67363">
        <w:rPr>
          <w:color w:val="auto"/>
        </w:rPr>
        <w:t xml:space="preserve"> Przyrost naturalny i saldo migracji na terenie Gminy Besko w latach 2008-2014.</w:t>
      </w:r>
      <w:bookmarkEnd w:id="22"/>
    </w:p>
    <w:p w14:paraId="3DD2682D" w14:textId="77777777" w:rsidR="0017577B" w:rsidRPr="00D67363" w:rsidRDefault="0017577B" w:rsidP="0017577B">
      <w:pPr>
        <w:pStyle w:val="Rysunekpodpis"/>
        <w:spacing w:after="240"/>
      </w:pPr>
      <w:r w:rsidRPr="00D67363">
        <w:t>Źródło: GUS, 2014</w:t>
      </w:r>
    </w:p>
    <w:tbl>
      <w:tblPr>
        <w:tblW w:w="0" w:type="auto"/>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ook w:val="04A0" w:firstRow="1" w:lastRow="0" w:firstColumn="1" w:lastColumn="0" w:noHBand="0" w:noVBand="1"/>
      </w:tblPr>
      <w:tblGrid>
        <w:gridCol w:w="2089"/>
        <w:gridCol w:w="939"/>
        <w:gridCol w:w="939"/>
        <w:gridCol w:w="939"/>
        <w:gridCol w:w="939"/>
        <w:gridCol w:w="939"/>
        <w:gridCol w:w="939"/>
        <w:gridCol w:w="939"/>
      </w:tblGrid>
      <w:tr w:rsidR="0017577B" w:rsidRPr="00D67363" w14:paraId="01CB44EB"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4BF366B4"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Wyszczególnienie</w:t>
            </w:r>
          </w:p>
        </w:tc>
        <w:tc>
          <w:tcPr>
            <w:tcW w:w="939" w:type="dxa"/>
            <w:tcBorders>
              <w:left w:val="single" w:sz="12" w:space="0" w:color="548DD4" w:themeColor="text2" w:themeTint="99"/>
            </w:tcBorders>
            <w:shd w:val="clear" w:color="auto" w:fill="8DB3E2" w:themeFill="text2" w:themeFillTint="66"/>
            <w:vAlign w:val="center"/>
          </w:tcPr>
          <w:p w14:paraId="53B7F7DB"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2008</w:t>
            </w:r>
          </w:p>
        </w:tc>
        <w:tc>
          <w:tcPr>
            <w:tcW w:w="939" w:type="dxa"/>
            <w:shd w:val="clear" w:color="auto" w:fill="8DB3E2" w:themeFill="text2" w:themeFillTint="66"/>
            <w:vAlign w:val="center"/>
          </w:tcPr>
          <w:p w14:paraId="53AC7F0C"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2009</w:t>
            </w:r>
          </w:p>
        </w:tc>
        <w:tc>
          <w:tcPr>
            <w:tcW w:w="939" w:type="dxa"/>
            <w:shd w:val="clear" w:color="auto" w:fill="8DB3E2" w:themeFill="text2" w:themeFillTint="66"/>
            <w:vAlign w:val="center"/>
          </w:tcPr>
          <w:p w14:paraId="1B92DE2E"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2010</w:t>
            </w:r>
          </w:p>
        </w:tc>
        <w:tc>
          <w:tcPr>
            <w:tcW w:w="939" w:type="dxa"/>
            <w:shd w:val="clear" w:color="auto" w:fill="8DB3E2" w:themeFill="text2" w:themeFillTint="66"/>
            <w:vAlign w:val="center"/>
          </w:tcPr>
          <w:p w14:paraId="6C6256FC"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2011</w:t>
            </w:r>
          </w:p>
        </w:tc>
        <w:tc>
          <w:tcPr>
            <w:tcW w:w="939" w:type="dxa"/>
            <w:shd w:val="clear" w:color="auto" w:fill="8DB3E2" w:themeFill="text2" w:themeFillTint="66"/>
            <w:vAlign w:val="center"/>
          </w:tcPr>
          <w:p w14:paraId="13AFFE4E"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2012</w:t>
            </w:r>
          </w:p>
        </w:tc>
        <w:tc>
          <w:tcPr>
            <w:tcW w:w="939" w:type="dxa"/>
            <w:shd w:val="clear" w:color="auto" w:fill="8DB3E2" w:themeFill="text2" w:themeFillTint="66"/>
            <w:vAlign w:val="center"/>
          </w:tcPr>
          <w:p w14:paraId="61BBBA72"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2013</w:t>
            </w:r>
          </w:p>
        </w:tc>
        <w:tc>
          <w:tcPr>
            <w:tcW w:w="939" w:type="dxa"/>
            <w:shd w:val="clear" w:color="auto" w:fill="8DB3E2" w:themeFill="text2" w:themeFillTint="66"/>
            <w:vAlign w:val="center"/>
          </w:tcPr>
          <w:p w14:paraId="79EC8585" w14:textId="77777777" w:rsidR="0017577B" w:rsidRPr="00D67363" w:rsidRDefault="0017577B" w:rsidP="00536AD7">
            <w:pPr>
              <w:spacing w:before="0" w:after="0" w:line="240" w:lineRule="auto"/>
              <w:jc w:val="center"/>
              <w:rPr>
                <w:rFonts w:cs="Tahoma"/>
                <w:b/>
                <w:sz w:val="21"/>
                <w:szCs w:val="21"/>
              </w:rPr>
            </w:pPr>
            <w:r w:rsidRPr="00D67363">
              <w:rPr>
                <w:rFonts w:cs="Tahoma"/>
                <w:b/>
                <w:sz w:val="21"/>
                <w:szCs w:val="21"/>
              </w:rPr>
              <w:t>2014</w:t>
            </w:r>
          </w:p>
        </w:tc>
      </w:tr>
      <w:tr w:rsidR="0017577B" w:rsidRPr="00D67363" w14:paraId="7DFC386B"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6E1F99C0"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Urodzenia</w:t>
            </w:r>
          </w:p>
        </w:tc>
        <w:tc>
          <w:tcPr>
            <w:tcW w:w="939" w:type="dxa"/>
            <w:tcBorders>
              <w:left w:val="single" w:sz="12" w:space="0" w:color="548DD4" w:themeColor="text2" w:themeTint="99"/>
            </w:tcBorders>
            <w:vAlign w:val="center"/>
          </w:tcPr>
          <w:p w14:paraId="4D5A454D"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45</w:t>
            </w:r>
          </w:p>
        </w:tc>
        <w:tc>
          <w:tcPr>
            <w:tcW w:w="939" w:type="dxa"/>
            <w:vAlign w:val="center"/>
          </w:tcPr>
          <w:p w14:paraId="1B2170C5"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60</w:t>
            </w:r>
          </w:p>
        </w:tc>
        <w:tc>
          <w:tcPr>
            <w:tcW w:w="939" w:type="dxa"/>
            <w:vAlign w:val="center"/>
          </w:tcPr>
          <w:p w14:paraId="6CEFE837"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47</w:t>
            </w:r>
          </w:p>
        </w:tc>
        <w:tc>
          <w:tcPr>
            <w:tcW w:w="939" w:type="dxa"/>
            <w:vAlign w:val="center"/>
          </w:tcPr>
          <w:p w14:paraId="4AAC7E17"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53</w:t>
            </w:r>
          </w:p>
        </w:tc>
        <w:tc>
          <w:tcPr>
            <w:tcW w:w="939" w:type="dxa"/>
            <w:vAlign w:val="center"/>
          </w:tcPr>
          <w:p w14:paraId="566E18CA"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56</w:t>
            </w:r>
          </w:p>
        </w:tc>
        <w:tc>
          <w:tcPr>
            <w:tcW w:w="939" w:type="dxa"/>
            <w:vAlign w:val="center"/>
          </w:tcPr>
          <w:p w14:paraId="58B9CE74"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58</w:t>
            </w:r>
          </w:p>
        </w:tc>
        <w:tc>
          <w:tcPr>
            <w:tcW w:w="939" w:type="dxa"/>
            <w:vAlign w:val="center"/>
          </w:tcPr>
          <w:p w14:paraId="6B322682"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53</w:t>
            </w:r>
          </w:p>
        </w:tc>
      </w:tr>
      <w:tr w:rsidR="0017577B" w:rsidRPr="00D67363" w14:paraId="23914649"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500D4FFD"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Zgony</w:t>
            </w:r>
          </w:p>
        </w:tc>
        <w:tc>
          <w:tcPr>
            <w:tcW w:w="939" w:type="dxa"/>
            <w:tcBorders>
              <w:left w:val="single" w:sz="12" w:space="0" w:color="548DD4" w:themeColor="text2" w:themeTint="99"/>
            </w:tcBorders>
            <w:vAlign w:val="center"/>
          </w:tcPr>
          <w:p w14:paraId="29C28523"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39</w:t>
            </w:r>
          </w:p>
        </w:tc>
        <w:tc>
          <w:tcPr>
            <w:tcW w:w="939" w:type="dxa"/>
            <w:vAlign w:val="center"/>
          </w:tcPr>
          <w:p w14:paraId="267A5C98"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41</w:t>
            </w:r>
          </w:p>
        </w:tc>
        <w:tc>
          <w:tcPr>
            <w:tcW w:w="939" w:type="dxa"/>
            <w:vAlign w:val="center"/>
          </w:tcPr>
          <w:p w14:paraId="3F3EF4A2"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33</w:t>
            </w:r>
          </w:p>
        </w:tc>
        <w:tc>
          <w:tcPr>
            <w:tcW w:w="939" w:type="dxa"/>
            <w:vAlign w:val="center"/>
          </w:tcPr>
          <w:p w14:paraId="6D3BB447"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37</w:t>
            </w:r>
          </w:p>
        </w:tc>
        <w:tc>
          <w:tcPr>
            <w:tcW w:w="939" w:type="dxa"/>
            <w:vAlign w:val="center"/>
          </w:tcPr>
          <w:p w14:paraId="2680084C"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31</w:t>
            </w:r>
          </w:p>
        </w:tc>
        <w:tc>
          <w:tcPr>
            <w:tcW w:w="939" w:type="dxa"/>
            <w:vAlign w:val="center"/>
          </w:tcPr>
          <w:p w14:paraId="18CB12DE"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26</w:t>
            </w:r>
          </w:p>
        </w:tc>
        <w:tc>
          <w:tcPr>
            <w:tcW w:w="939" w:type="dxa"/>
            <w:vAlign w:val="center"/>
          </w:tcPr>
          <w:p w14:paraId="419F9E86"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32</w:t>
            </w:r>
          </w:p>
        </w:tc>
      </w:tr>
      <w:tr w:rsidR="0017577B" w:rsidRPr="00D67363" w14:paraId="116D0EFE"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7421C90"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Przyrost naturalny ogółem</w:t>
            </w:r>
          </w:p>
        </w:tc>
        <w:tc>
          <w:tcPr>
            <w:tcW w:w="939" w:type="dxa"/>
            <w:tcBorders>
              <w:left w:val="single" w:sz="12" w:space="0" w:color="548DD4" w:themeColor="text2" w:themeTint="99"/>
            </w:tcBorders>
            <w:vAlign w:val="center"/>
          </w:tcPr>
          <w:p w14:paraId="5E4E8312"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6</w:t>
            </w:r>
          </w:p>
        </w:tc>
        <w:tc>
          <w:tcPr>
            <w:tcW w:w="939" w:type="dxa"/>
            <w:vAlign w:val="center"/>
          </w:tcPr>
          <w:p w14:paraId="050743AD"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19</w:t>
            </w:r>
          </w:p>
        </w:tc>
        <w:tc>
          <w:tcPr>
            <w:tcW w:w="939" w:type="dxa"/>
            <w:vAlign w:val="center"/>
          </w:tcPr>
          <w:p w14:paraId="02BBFA2D"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14</w:t>
            </w:r>
          </w:p>
        </w:tc>
        <w:tc>
          <w:tcPr>
            <w:tcW w:w="939" w:type="dxa"/>
            <w:vAlign w:val="center"/>
          </w:tcPr>
          <w:p w14:paraId="007937EA"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16</w:t>
            </w:r>
          </w:p>
        </w:tc>
        <w:tc>
          <w:tcPr>
            <w:tcW w:w="939" w:type="dxa"/>
            <w:vAlign w:val="center"/>
          </w:tcPr>
          <w:p w14:paraId="4562BBE4"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25</w:t>
            </w:r>
          </w:p>
        </w:tc>
        <w:tc>
          <w:tcPr>
            <w:tcW w:w="939" w:type="dxa"/>
            <w:vAlign w:val="center"/>
          </w:tcPr>
          <w:p w14:paraId="77CEE6EC"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32</w:t>
            </w:r>
          </w:p>
        </w:tc>
        <w:tc>
          <w:tcPr>
            <w:tcW w:w="939" w:type="dxa"/>
            <w:vAlign w:val="center"/>
          </w:tcPr>
          <w:p w14:paraId="577DD54F"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21</w:t>
            </w:r>
          </w:p>
        </w:tc>
      </w:tr>
      <w:tr w:rsidR="0017577B" w:rsidRPr="00D67363" w14:paraId="404D16C9"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FE4F134"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Saldo migracji ogółem</w:t>
            </w:r>
          </w:p>
        </w:tc>
        <w:tc>
          <w:tcPr>
            <w:tcW w:w="939" w:type="dxa"/>
            <w:tcBorders>
              <w:left w:val="single" w:sz="12" w:space="0" w:color="548DD4" w:themeColor="text2" w:themeTint="99"/>
            </w:tcBorders>
            <w:vAlign w:val="center"/>
          </w:tcPr>
          <w:p w14:paraId="2D0623F2"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-13</w:t>
            </w:r>
          </w:p>
        </w:tc>
        <w:tc>
          <w:tcPr>
            <w:tcW w:w="939" w:type="dxa"/>
            <w:vAlign w:val="center"/>
          </w:tcPr>
          <w:p w14:paraId="5F9DBC66"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0</w:t>
            </w:r>
          </w:p>
        </w:tc>
        <w:tc>
          <w:tcPr>
            <w:tcW w:w="939" w:type="dxa"/>
            <w:vAlign w:val="center"/>
          </w:tcPr>
          <w:p w14:paraId="41518BD1"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4</w:t>
            </w:r>
          </w:p>
        </w:tc>
        <w:tc>
          <w:tcPr>
            <w:tcW w:w="939" w:type="dxa"/>
            <w:vAlign w:val="center"/>
          </w:tcPr>
          <w:p w14:paraId="706DA6F1"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w:t>
            </w:r>
          </w:p>
        </w:tc>
        <w:tc>
          <w:tcPr>
            <w:tcW w:w="939" w:type="dxa"/>
            <w:vAlign w:val="center"/>
          </w:tcPr>
          <w:p w14:paraId="39AA5979"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7</w:t>
            </w:r>
          </w:p>
        </w:tc>
        <w:tc>
          <w:tcPr>
            <w:tcW w:w="939" w:type="dxa"/>
            <w:vAlign w:val="center"/>
          </w:tcPr>
          <w:p w14:paraId="57373C6A"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10</w:t>
            </w:r>
          </w:p>
        </w:tc>
        <w:tc>
          <w:tcPr>
            <w:tcW w:w="939" w:type="dxa"/>
            <w:vAlign w:val="center"/>
          </w:tcPr>
          <w:p w14:paraId="7D1596F4"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w:t>
            </w:r>
          </w:p>
        </w:tc>
      </w:tr>
      <w:tr w:rsidR="0017577B" w:rsidRPr="00D67363" w14:paraId="0D04E6DC"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686FF881"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Saldo migracji wewnętrznych</w:t>
            </w:r>
          </w:p>
        </w:tc>
        <w:tc>
          <w:tcPr>
            <w:tcW w:w="939" w:type="dxa"/>
            <w:tcBorders>
              <w:left w:val="single" w:sz="12" w:space="0" w:color="548DD4" w:themeColor="text2" w:themeTint="99"/>
            </w:tcBorders>
            <w:vAlign w:val="center"/>
          </w:tcPr>
          <w:p w14:paraId="2A9D64C0"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-12</w:t>
            </w:r>
          </w:p>
        </w:tc>
        <w:tc>
          <w:tcPr>
            <w:tcW w:w="939" w:type="dxa"/>
            <w:vAlign w:val="center"/>
          </w:tcPr>
          <w:p w14:paraId="732EE533"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w:t>
            </w:r>
          </w:p>
        </w:tc>
        <w:tc>
          <w:tcPr>
            <w:tcW w:w="939" w:type="dxa"/>
            <w:vAlign w:val="center"/>
          </w:tcPr>
          <w:p w14:paraId="691BD25B"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w:t>
            </w:r>
          </w:p>
        </w:tc>
        <w:tc>
          <w:tcPr>
            <w:tcW w:w="939" w:type="dxa"/>
            <w:vAlign w:val="center"/>
          </w:tcPr>
          <w:p w14:paraId="6B61DE93"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5</w:t>
            </w:r>
          </w:p>
        </w:tc>
        <w:tc>
          <w:tcPr>
            <w:tcW w:w="939" w:type="dxa"/>
            <w:vAlign w:val="center"/>
          </w:tcPr>
          <w:p w14:paraId="24A48E5D"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w:t>
            </w:r>
          </w:p>
        </w:tc>
        <w:tc>
          <w:tcPr>
            <w:tcW w:w="939" w:type="dxa"/>
            <w:vAlign w:val="center"/>
          </w:tcPr>
          <w:p w14:paraId="57F63B0F"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11</w:t>
            </w:r>
          </w:p>
        </w:tc>
        <w:tc>
          <w:tcPr>
            <w:tcW w:w="939" w:type="dxa"/>
            <w:vAlign w:val="center"/>
          </w:tcPr>
          <w:p w14:paraId="1C448DE9"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w:t>
            </w:r>
          </w:p>
        </w:tc>
      </w:tr>
      <w:tr w:rsidR="0017577B" w:rsidRPr="00D67363" w14:paraId="3E5EEC8B" w14:textId="77777777" w:rsidTr="00125AC5">
        <w:trPr>
          <w:jc w:val="center"/>
        </w:trPr>
        <w:tc>
          <w:tcPr>
            <w:tcW w:w="2089"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01936C7"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Saldo migracji zagranicznych</w:t>
            </w:r>
          </w:p>
        </w:tc>
        <w:tc>
          <w:tcPr>
            <w:tcW w:w="939" w:type="dxa"/>
            <w:tcBorders>
              <w:left w:val="single" w:sz="12" w:space="0" w:color="548DD4" w:themeColor="text2" w:themeTint="99"/>
            </w:tcBorders>
            <w:vAlign w:val="center"/>
          </w:tcPr>
          <w:p w14:paraId="32573441"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w:t>
            </w:r>
          </w:p>
        </w:tc>
        <w:tc>
          <w:tcPr>
            <w:tcW w:w="939" w:type="dxa"/>
            <w:vAlign w:val="center"/>
          </w:tcPr>
          <w:p w14:paraId="567C71C9"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-3</w:t>
            </w:r>
          </w:p>
        </w:tc>
        <w:tc>
          <w:tcPr>
            <w:tcW w:w="939" w:type="dxa"/>
            <w:vAlign w:val="center"/>
          </w:tcPr>
          <w:p w14:paraId="7F26137E"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w:t>
            </w:r>
          </w:p>
        </w:tc>
        <w:tc>
          <w:tcPr>
            <w:tcW w:w="939" w:type="dxa"/>
            <w:vAlign w:val="center"/>
          </w:tcPr>
          <w:p w14:paraId="72C6C30E"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0</w:t>
            </w:r>
          </w:p>
        </w:tc>
        <w:tc>
          <w:tcPr>
            <w:tcW w:w="939" w:type="dxa"/>
            <w:vAlign w:val="center"/>
          </w:tcPr>
          <w:p w14:paraId="4E35DAB5"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4</w:t>
            </w:r>
          </w:p>
        </w:tc>
        <w:tc>
          <w:tcPr>
            <w:tcW w:w="939" w:type="dxa"/>
            <w:vAlign w:val="center"/>
          </w:tcPr>
          <w:p w14:paraId="03143DE1"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-1</w:t>
            </w:r>
          </w:p>
        </w:tc>
        <w:tc>
          <w:tcPr>
            <w:tcW w:w="939" w:type="dxa"/>
            <w:vAlign w:val="center"/>
          </w:tcPr>
          <w:p w14:paraId="3A969856" w14:textId="77777777" w:rsidR="0017577B" w:rsidRPr="00D67363" w:rsidRDefault="0017577B" w:rsidP="005E791D">
            <w:pPr>
              <w:tabs>
                <w:tab w:val="left" w:pos="1995"/>
              </w:tabs>
              <w:spacing w:before="0" w:after="0" w:line="240" w:lineRule="auto"/>
              <w:jc w:val="center"/>
              <w:rPr>
                <w:rFonts w:cstheme="minorHAnsi"/>
                <w:sz w:val="22"/>
                <w:szCs w:val="22"/>
              </w:rPr>
            </w:pPr>
            <w:r w:rsidRPr="00D67363">
              <w:rPr>
                <w:rFonts w:cstheme="minorHAnsi"/>
                <w:sz w:val="22"/>
                <w:szCs w:val="22"/>
              </w:rPr>
              <w:t>0</w:t>
            </w:r>
          </w:p>
        </w:tc>
      </w:tr>
    </w:tbl>
    <w:p w14:paraId="5AA55E0C" w14:textId="77777777" w:rsidR="0017577B" w:rsidRPr="00D67363" w:rsidRDefault="0017577B" w:rsidP="0017577B">
      <w:pPr>
        <w:spacing w:before="240"/>
        <w:rPr>
          <w:rFonts w:cs="Tahoma"/>
        </w:rPr>
      </w:pPr>
      <w:r w:rsidRPr="00D67363">
        <w:rPr>
          <w:rFonts w:cs="Tahoma"/>
        </w:rPr>
        <w:t xml:space="preserve">Na przestrzeni lat można zaobserwować, że coraz liczebniejszą grupę stanowią mieszkańcy w wieku poprodukcyjnym, co świadczy o postępującym procesie starzenia się społeczeństwa. </w:t>
      </w:r>
      <w:r w:rsidRPr="00D67363">
        <w:rPr>
          <w:rFonts w:cs="Tahoma"/>
        </w:rPr>
        <w:lastRenderedPageBreak/>
        <w:t>Systematycznie maleje udział ludności w wieku produkcyjnym i przedprodukcyjnym, podczas gdy stopniowo zwiększa się procentowy udział mieszkańców w wieku poprodukcyjnym.</w:t>
      </w:r>
    </w:p>
    <w:p w14:paraId="1515CC20" w14:textId="40D9BD89" w:rsidR="0017577B" w:rsidRPr="00D67363" w:rsidRDefault="0017577B" w:rsidP="0017577B">
      <w:pPr>
        <w:pStyle w:val="Podpisrysunku"/>
        <w:rPr>
          <w:color w:val="auto"/>
        </w:rPr>
      </w:pPr>
      <w:bookmarkStart w:id="23" w:name="_Toc7161664"/>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5</w:t>
      </w:r>
      <w:r w:rsidR="007B16DC" w:rsidRPr="00D67363">
        <w:rPr>
          <w:color w:val="auto"/>
        </w:rPr>
        <w:fldChar w:fldCharType="end"/>
      </w:r>
      <w:r w:rsidRPr="00D67363">
        <w:rPr>
          <w:color w:val="auto"/>
        </w:rPr>
        <w:t xml:space="preserve"> Procentowy udział ludności wg ekonomicznych grup wieku w Gminie Besko w latach 2008-2014.</w:t>
      </w:r>
      <w:bookmarkEnd w:id="23"/>
    </w:p>
    <w:p w14:paraId="0044B255" w14:textId="77777777" w:rsidR="0017577B" w:rsidRPr="00D67363" w:rsidRDefault="0017577B" w:rsidP="0017577B">
      <w:pPr>
        <w:pStyle w:val="Rysunekpodpis"/>
        <w:spacing w:after="240"/>
      </w:pPr>
      <w:r w:rsidRPr="00D67363">
        <w:t>Źródło: opracowanie własne na podstawie danych GUS</w:t>
      </w:r>
    </w:p>
    <w:p w14:paraId="667A1E06" w14:textId="77777777" w:rsidR="0017577B" w:rsidRPr="00D67363" w:rsidRDefault="0017577B" w:rsidP="0017577B">
      <w:pPr>
        <w:pStyle w:val="Rysunekpodpis"/>
        <w:spacing w:after="240"/>
        <w:jc w:val="center"/>
      </w:pPr>
      <w:r w:rsidRPr="00D67363">
        <w:rPr>
          <w:noProof/>
          <w:lang w:eastAsia="pl-PL" w:bidi="ar-SA"/>
        </w:rPr>
        <w:drawing>
          <wp:inline distT="0" distB="0" distL="0" distR="0" wp14:anchorId="195F4F0E" wp14:editId="78687DC3">
            <wp:extent cx="5040000" cy="3600450"/>
            <wp:effectExtent l="19050" t="0" r="27300" b="0"/>
            <wp:docPr id="17"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5DEC064" w14:textId="77777777" w:rsidR="0017577B" w:rsidRPr="00D67363" w:rsidRDefault="0017577B" w:rsidP="0017577B">
      <w:pPr>
        <w:tabs>
          <w:tab w:val="left" w:pos="1995"/>
        </w:tabs>
        <w:spacing w:before="240"/>
      </w:pPr>
      <w:r w:rsidRPr="00D67363">
        <w:rPr>
          <w:rFonts w:cs="Tahoma"/>
        </w:rPr>
        <w:t xml:space="preserve">Wskaźnik obciążenia demograficznego w Gminie Besko określający liczbę ludności w wieku nieprodukcyjnym (w tym ludność w wieku przedprodukcyjnym oraz poprodukcyjnym) na 100 osób w wieku produkcyjnym w 2014 roku wynosił 59,4 (wskaźnik dla powiatu sanockiego 57,1, wskaźnik dla województwa podkarpackiego 57,6). W tym samym roku na 100 osób w wieku produkcyjnym przypadało 24,2 osób w wieku poprodukcyjnym (wskaźnik dla powiatu sanockiego 28,0, wskaźnik dla województwa podkarpackiego 27,9). Wskaźnik określający liczbę osób w wieku poprodukcyjnym przypadających na 100 osób w wieku przedprodukcyjnym w 2014 roku przyjął wartość 68,9, co jest wynikiem niższym w porównaniu ze średnim wskaźnikiem dla powiatu sanockiego i województwa podkarpackiego (odpowiednio 96,2 i 94,1) </w:t>
      </w:r>
      <w:sdt>
        <w:sdtPr>
          <w:rPr>
            <w:rFonts w:cs="Tahoma"/>
          </w:rPr>
          <w:id w:val="7530716"/>
          <w:citation/>
        </w:sdtPr>
        <w:sdtEndPr/>
        <w:sdtContent>
          <w:r w:rsidR="007B16DC" w:rsidRPr="00D67363">
            <w:rPr>
              <w:rFonts w:cs="Tahoma"/>
            </w:rPr>
            <w:fldChar w:fldCharType="begin"/>
          </w:r>
          <w:r w:rsidRPr="00D67363">
            <w:rPr>
              <w:rFonts w:cs="Tahoma"/>
            </w:rPr>
            <w:instrText xml:space="preserve"> CITATION GUS14 \l 1045 </w:instrText>
          </w:r>
          <w:r w:rsidR="007B16DC" w:rsidRPr="00D67363">
            <w:rPr>
              <w:rFonts w:cs="Tahoma"/>
            </w:rPr>
            <w:fldChar w:fldCharType="separate"/>
          </w:r>
          <w:r w:rsidRPr="00D67363">
            <w:rPr>
              <w:rFonts w:cs="Tahoma"/>
              <w:noProof/>
            </w:rPr>
            <w:t>(GUS, 2014)</w:t>
          </w:r>
          <w:r w:rsidR="007B16DC" w:rsidRPr="00D67363">
            <w:rPr>
              <w:rFonts w:cs="Tahoma"/>
            </w:rPr>
            <w:fldChar w:fldCharType="end"/>
          </w:r>
        </w:sdtContent>
      </w:sdt>
      <w:r w:rsidRPr="00D67363">
        <w:rPr>
          <w:rFonts w:cs="Tahoma"/>
        </w:rPr>
        <w:t xml:space="preserve">. </w:t>
      </w:r>
    </w:p>
    <w:p w14:paraId="7D87C059" w14:textId="7B40E386" w:rsidR="0017577B" w:rsidRPr="00D67363" w:rsidRDefault="0017577B" w:rsidP="0017577B">
      <w:pPr>
        <w:tabs>
          <w:tab w:val="left" w:pos="1995"/>
        </w:tabs>
        <w:spacing w:before="240"/>
        <w:rPr>
          <w:rFonts w:cs="Tahoma"/>
        </w:rPr>
      </w:pPr>
      <w:r w:rsidRPr="00D67363">
        <w:rPr>
          <w:rFonts w:cs="Tahoma"/>
        </w:rPr>
        <w:t xml:space="preserve">Zmiany wskaźnika obciążenia demograficznego na przestrzeni lat 2008-2014 przedstawia </w:t>
      </w:r>
      <w:r w:rsidR="00283FAC">
        <w:fldChar w:fldCharType="begin"/>
      </w:r>
      <w:r w:rsidR="00283FAC">
        <w:instrText xml:space="preserve"> REF _Ref426448210 \h  \* MERGEFORMAT </w:instrText>
      </w:r>
      <w:r w:rsidR="00283FAC">
        <w:fldChar w:fldCharType="separate"/>
      </w:r>
      <w:r w:rsidR="00DC4D4A" w:rsidRPr="00D67363">
        <w:t xml:space="preserve">Rysunek </w:t>
      </w:r>
      <w:r w:rsidR="00DC4D4A">
        <w:t>6</w:t>
      </w:r>
      <w:r w:rsidR="00283FAC">
        <w:fldChar w:fldCharType="end"/>
      </w:r>
      <w:r w:rsidRPr="00D67363">
        <w:rPr>
          <w:rFonts w:cs="Tahoma"/>
        </w:rPr>
        <w:t>.</w:t>
      </w:r>
    </w:p>
    <w:p w14:paraId="5BEB18A2" w14:textId="77777777" w:rsidR="00125AC5" w:rsidRPr="00D67363" w:rsidRDefault="00125AC5">
      <w:pPr>
        <w:spacing w:before="0" w:after="0" w:line="300" w:lineRule="exact"/>
        <w:rPr>
          <w:rFonts w:cs="Tahoma"/>
        </w:rPr>
      </w:pPr>
      <w:r w:rsidRPr="00D67363">
        <w:rPr>
          <w:rFonts w:cs="Tahoma"/>
        </w:rPr>
        <w:br w:type="page"/>
      </w:r>
    </w:p>
    <w:p w14:paraId="651CD3E5" w14:textId="4B1BA393" w:rsidR="0017577B" w:rsidRPr="00D67363" w:rsidRDefault="0017577B" w:rsidP="0017577B">
      <w:pPr>
        <w:pStyle w:val="Podpisrysunku"/>
        <w:rPr>
          <w:color w:val="auto"/>
        </w:rPr>
      </w:pPr>
      <w:bookmarkStart w:id="24" w:name="_Ref426448210"/>
      <w:bookmarkStart w:id="25" w:name="_Toc7161665"/>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6</w:t>
      </w:r>
      <w:r w:rsidR="007B16DC" w:rsidRPr="00D67363">
        <w:rPr>
          <w:color w:val="auto"/>
        </w:rPr>
        <w:fldChar w:fldCharType="end"/>
      </w:r>
      <w:bookmarkEnd w:id="24"/>
      <w:r w:rsidRPr="00D67363">
        <w:rPr>
          <w:color w:val="auto"/>
        </w:rPr>
        <w:t xml:space="preserve"> Zmiany wskaźnika obciążenia demograficznego w Gminie Besko w latach 2008-2014.</w:t>
      </w:r>
      <w:bookmarkEnd w:id="25"/>
    </w:p>
    <w:p w14:paraId="1DF9D840" w14:textId="77777777" w:rsidR="0017577B" w:rsidRPr="00D67363" w:rsidRDefault="0017577B" w:rsidP="0017577B">
      <w:pPr>
        <w:pStyle w:val="Rysunekpodpis"/>
      </w:pPr>
      <w:r w:rsidRPr="00D67363">
        <w:t>Źródło: opracowanie własne na podstawie danych GUS</w:t>
      </w:r>
    </w:p>
    <w:p w14:paraId="14E9E3D9" w14:textId="77777777" w:rsidR="0017577B" w:rsidRPr="00D67363" w:rsidRDefault="0017577B" w:rsidP="0017577B">
      <w:pPr>
        <w:pStyle w:val="Rysunekpodpis"/>
        <w:spacing w:after="240"/>
        <w:jc w:val="center"/>
      </w:pPr>
      <w:r w:rsidRPr="00D67363">
        <w:rPr>
          <w:noProof/>
          <w:lang w:eastAsia="pl-PL" w:bidi="ar-SA"/>
        </w:rPr>
        <w:drawing>
          <wp:inline distT="0" distB="0" distL="0" distR="0" wp14:anchorId="5BAD8C16" wp14:editId="2BE417B6">
            <wp:extent cx="5040000" cy="3960000"/>
            <wp:effectExtent l="19050" t="0" r="27300" b="2400"/>
            <wp:docPr id="22"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D6B214" w14:textId="77777777" w:rsidR="0017577B" w:rsidRPr="00D67363" w:rsidRDefault="0017577B" w:rsidP="00B16F50">
      <w:r w:rsidRPr="00D67363">
        <w:rPr>
          <w:rFonts w:cs="Tahoma"/>
        </w:rPr>
        <w:t>Na podstawie powyższych informacji można stwierdzić, że zgodnie z tendencją krajową w Gminie Besko postępuje proces starzenia się populacji. Przedstawione dane odnośnie wskaźnika obciążenia demograficznego odzwierciedlają zmiany, które prawdopodobnie będą nasilać się w przyszłości. W odniesieniu do wartości określających relację pomiędzy ludnością w wieku poprodukcyjnym a ludnością w wieku przedprodukcyjnym należy stwierdzić, że w Gminie Besko na 100 osób w wieku przedprodukcyjnym przypada znacznie mniej osób starszych niż w powiecie sanockim czy województwie podkarpackim.</w:t>
      </w:r>
    </w:p>
    <w:p w14:paraId="267A9697" w14:textId="77777777" w:rsidR="0017577B" w:rsidRPr="00D67363" w:rsidRDefault="0017577B" w:rsidP="00C22910">
      <w:pPr>
        <w:pStyle w:val="Nagwek3"/>
        <w:keepNext w:val="0"/>
        <w:numPr>
          <w:ilvl w:val="2"/>
          <w:numId w:val="46"/>
        </w:numPr>
        <w:spacing w:before="200" w:after="0" w:line="271" w:lineRule="auto"/>
        <w:jc w:val="both"/>
        <w:rPr>
          <w:rFonts w:asciiTheme="minorHAnsi" w:hAnsiTheme="minorHAnsi" w:cstheme="minorHAnsi"/>
        </w:rPr>
      </w:pPr>
      <w:bookmarkStart w:id="26" w:name="_Toc427054186"/>
      <w:bookmarkStart w:id="27" w:name="_Toc427143002"/>
      <w:bookmarkStart w:id="28" w:name="_Toc427143135"/>
      <w:bookmarkStart w:id="29" w:name="_Toc427143176"/>
      <w:bookmarkStart w:id="30" w:name="_Toc427143355"/>
      <w:bookmarkStart w:id="31" w:name="_Toc427144382"/>
      <w:bookmarkStart w:id="32" w:name="_Toc7178831"/>
      <w:bookmarkEnd w:id="26"/>
      <w:bookmarkEnd w:id="27"/>
      <w:bookmarkEnd w:id="28"/>
      <w:bookmarkEnd w:id="29"/>
      <w:bookmarkEnd w:id="30"/>
      <w:bookmarkEnd w:id="31"/>
      <w:r w:rsidRPr="00D67363">
        <w:rPr>
          <w:rFonts w:asciiTheme="minorHAnsi" w:hAnsiTheme="minorHAnsi" w:cstheme="minorHAnsi"/>
        </w:rPr>
        <w:t>Działalność gospodarcza</w:t>
      </w:r>
      <w:bookmarkEnd w:id="32"/>
    </w:p>
    <w:p w14:paraId="47EFD2EE" w14:textId="1A2DD155" w:rsidR="0017577B" w:rsidRPr="00D67363" w:rsidRDefault="0017577B" w:rsidP="0017577B">
      <w:pPr>
        <w:spacing w:before="240"/>
        <w:rPr>
          <w:rFonts w:cs="Tahoma"/>
        </w:rPr>
      </w:pPr>
      <w:r w:rsidRPr="00D67363">
        <w:rPr>
          <w:rFonts w:cs="Tahoma"/>
        </w:rPr>
        <w:t xml:space="preserve">W 2014 roku na terenie Gminy Besko wg danych GUS zarejestrowane były 242 podmioty gospodarki narodowej, przy czym ok. 96% ogółu stanowiły podmioty sektora prywatnego (łącznie 232 podmioty wpisane do rejestru REGON). Wśród ogółu podmiotów 83% stanowią osoby fizyczne prowadzące działalność gospodarczą. Zmiany w sektorze gospodarczym przedstawia </w:t>
      </w:r>
      <w:r w:rsidR="00283FAC">
        <w:fldChar w:fldCharType="begin"/>
      </w:r>
      <w:r w:rsidR="00283FAC">
        <w:instrText xml:space="preserve"> REF _Ref426114048 \h  \* MERGEFORMAT </w:instrText>
      </w:r>
      <w:r w:rsidR="00283FAC">
        <w:fldChar w:fldCharType="separate"/>
      </w:r>
      <w:r w:rsidR="00DC4D4A" w:rsidRPr="00D67363">
        <w:t xml:space="preserve">Tabela </w:t>
      </w:r>
      <w:r w:rsidR="00DC4D4A">
        <w:t>3</w:t>
      </w:r>
      <w:r w:rsidR="00283FAC">
        <w:fldChar w:fldCharType="end"/>
      </w:r>
      <w:r w:rsidRPr="00D67363">
        <w:rPr>
          <w:rFonts w:cs="Tahoma"/>
        </w:rPr>
        <w:t>.</w:t>
      </w:r>
    </w:p>
    <w:p w14:paraId="567BD784" w14:textId="77777777" w:rsidR="0017577B" w:rsidRPr="00D67363" w:rsidRDefault="0017577B" w:rsidP="0017577B">
      <w:pPr>
        <w:jc w:val="left"/>
        <w:rPr>
          <w:rFonts w:cs="Tahoma"/>
          <w:highlight w:val="yellow"/>
        </w:rPr>
      </w:pPr>
      <w:r w:rsidRPr="00D67363">
        <w:rPr>
          <w:rFonts w:cs="Tahoma"/>
          <w:highlight w:val="yellow"/>
        </w:rPr>
        <w:br w:type="page"/>
      </w:r>
    </w:p>
    <w:p w14:paraId="6807C1BC" w14:textId="4F5D3861" w:rsidR="0017577B" w:rsidRPr="00D67363" w:rsidRDefault="0017577B" w:rsidP="0017577B">
      <w:pPr>
        <w:pStyle w:val="Podpisrysunku"/>
        <w:rPr>
          <w:color w:val="auto"/>
        </w:rPr>
      </w:pPr>
      <w:bookmarkStart w:id="33" w:name="_Ref426114048"/>
      <w:bookmarkStart w:id="34" w:name="_Toc7161595"/>
      <w:r w:rsidRPr="00D67363">
        <w:rPr>
          <w:color w:val="auto"/>
        </w:rPr>
        <w:lastRenderedPageBreak/>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3</w:t>
      </w:r>
      <w:r w:rsidR="007B16DC" w:rsidRPr="00D67363">
        <w:rPr>
          <w:noProof/>
          <w:color w:val="auto"/>
        </w:rPr>
        <w:fldChar w:fldCharType="end"/>
      </w:r>
      <w:bookmarkEnd w:id="33"/>
      <w:r w:rsidRPr="00D67363">
        <w:rPr>
          <w:color w:val="auto"/>
        </w:rPr>
        <w:t xml:space="preserve"> Liczba podmiotów gospodarczych zarejestrowanych w Gminie Besko w latach 2007-2014.</w:t>
      </w:r>
      <w:bookmarkEnd w:id="34"/>
    </w:p>
    <w:p w14:paraId="0CA040E3" w14:textId="77777777" w:rsidR="0017577B" w:rsidRPr="00D67363" w:rsidRDefault="0017577B" w:rsidP="0017577B">
      <w:pPr>
        <w:pStyle w:val="Rysunekpodpis"/>
        <w:spacing w:after="240"/>
      </w:pPr>
      <w:r w:rsidRPr="00D67363">
        <w:t>Źródło: GUS, 2014</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2767"/>
        <w:gridCol w:w="901"/>
        <w:gridCol w:w="901"/>
        <w:gridCol w:w="901"/>
        <w:gridCol w:w="896"/>
        <w:gridCol w:w="906"/>
        <w:gridCol w:w="901"/>
        <w:gridCol w:w="869"/>
      </w:tblGrid>
      <w:tr w:rsidR="0017577B" w:rsidRPr="00D67363" w14:paraId="26F2DDF7" w14:textId="77777777" w:rsidTr="009F1ACD">
        <w:trPr>
          <w:trHeight w:val="397"/>
          <w:jc w:val="center"/>
        </w:trPr>
        <w:tc>
          <w:tcPr>
            <w:tcW w:w="2856" w:type="dxa"/>
            <w:tcBorders>
              <w:bottom w:val="single" w:sz="18" w:space="0" w:color="548DD4" w:themeColor="text2" w:themeTint="99"/>
            </w:tcBorders>
            <w:shd w:val="clear" w:color="auto" w:fill="8DB3E2" w:themeFill="text2" w:themeFillTint="66"/>
            <w:vAlign w:val="center"/>
          </w:tcPr>
          <w:p w14:paraId="7AE5F40B"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Wyszczególnienie</w:t>
            </w:r>
          </w:p>
        </w:tc>
        <w:tc>
          <w:tcPr>
            <w:tcW w:w="924" w:type="dxa"/>
            <w:tcBorders>
              <w:bottom w:val="single" w:sz="18" w:space="0" w:color="548DD4" w:themeColor="text2" w:themeTint="99"/>
            </w:tcBorders>
            <w:shd w:val="clear" w:color="auto" w:fill="8DB3E2" w:themeFill="text2" w:themeFillTint="66"/>
            <w:vAlign w:val="center"/>
          </w:tcPr>
          <w:p w14:paraId="62D030F2"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2008</w:t>
            </w:r>
          </w:p>
        </w:tc>
        <w:tc>
          <w:tcPr>
            <w:tcW w:w="924" w:type="dxa"/>
            <w:tcBorders>
              <w:bottom w:val="single" w:sz="18" w:space="0" w:color="548DD4" w:themeColor="text2" w:themeTint="99"/>
            </w:tcBorders>
            <w:shd w:val="clear" w:color="auto" w:fill="8DB3E2" w:themeFill="text2" w:themeFillTint="66"/>
            <w:vAlign w:val="center"/>
          </w:tcPr>
          <w:p w14:paraId="67F2A3EE"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2009</w:t>
            </w:r>
          </w:p>
        </w:tc>
        <w:tc>
          <w:tcPr>
            <w:tcW w:w="924" w:type="dxa"/>
            <w:tcBorders>
              <w:bottom w:val="single" w:sz="18" w:space="0" w:color="548DD4" w:themeColor="text2" w:themeTint="99"/>
            </w:tcBorders>
            <w:shd w:val="clear" w:color="auto" w:fill="8DB3E2" w:themeFill="text2" w:themeFillTint="66"/>
            <w:vAlign w:val="center"/>
          </w:tcPr>
          <w:p w14:paraId="6287D081"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2010</w:t>
            </w:r>
          </w:p>
        </w:tc>
        <w:tc>
          <w:tcPr>
            <w:tcW w:w="918" w:type="dxa"/>
            <w:tcBorders>
              <w:bottom w:val="single" w:sz="18" w:space="0" w:color="548DD4" w:themeColor="text2" w:themeTint="99"/>
            </w:tcBorders>
            <w:shd w:val="clear" w:color="auto" w:fill="8DB3E2" w:themeFill="text2" w:themeFillTint="66"/>
            <w:vAlign w:val="center"/>
          </w:tcPr>
          <w:p w14:paraId="0F56C60C"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2011</w:t>
            </w:r>
          </w:p>
        </w:tc>
        <w:tc>
          <w:tcPr>
            <w:tcW w:w="929" w:type="dxa"/>
            <w:tcBorders>
              <w:bottom w:val="single" w:sz="18" w:space="0" w:color="548DD4" w:themeColor="text2" w:themeTint="99"/>
            </w:tcBorders>
            <w:shd w:val="clear" w:color="auto" w:fill="8DB3E2" w:themeFill="text2" w:themeFillTint="66"/>
            <w:vAlign w:val="center"/>
          </w:tcPr>
          <w:p w14:paraId="0EF88464"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2012</w:t>
            </w:r>
          </w:p>
        </w:tc>
        <w:tc>
          <w:tcPr>
            <w:tcW w:w="924" w:type="dxa"/>
            <w:tcBorders>
              <w:bottom w:val="single" w:sz="18" w:space="0" w:color="548DD4" w:themeColor="text2" w:themeTint="99"/>
            </w:tcBorders>
            <w:shd w:val="clear" w:color="auto" w:fill="8DB3E2" w:themeFill="text2" w:themeFillTint="66"/>
            <w:vAlign w:val="center"/>
          </w:tcPr>
          <w:p w14:paraId="6EFBB57C"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2013</w:t>
            </w:r>
          </w:p>
        </w:tc>
        <w:tc>
          <w:tcPr>
            <w:tcW w:w="889" w:type="dxa"/>
            <w:tcBorders>
              <w:bottom w:val="single" w:sz="18" w:space="0" w:color="548DD4" w:themeColor="text2" w:themeTint="99"/>
            </w:tcBorders>
            <w:shd w:val="clear" w:color="auto" w:fill="8DB3E2" w:themeFill="text2" w:themeFillTint="66"/>
            <w:vAlign w:val="center"/>
          </w:tcPr>
          <w:p w14:paraId="496E48FD" w14:textId="77777777" w:rsidR="0017577B" w:rsidRPr="00D67363" w:rsidRDefault="0017577B" w:rsidP="009F1ACD">
            <w:pPr>
              <w:spacing w:before="0" w:after="0" w:line="240" w:lineRule="auto"/>
              <w:jc w:val="center"/>
              <w:rPr>
                <w:rFonts w:cs="Tahoma"/>
                <w:b/>
                <w:sz w:val="21"/>
                <w:szCs w:val="21"/>
              </w:rPr>
            </w:pPr>
            <w:r w:rsidRPr="00D67363">
              <w:rPr>
                <w:rFonts w:cs="Tahoma"/>
                <w:b/>
                <w:sz w:val="21"/>
                <w:szCs w:val="21"/>
              </w:rPr>
              <w:t>2014</w:t>
            </w:r>
          </w:p>
        </w:tc>
      </w:tr>
      <w:tr w:rsidR="0017577B" w:rsidRPr="00D67363" w14:paraId="59FA79F3" w14:textId="77777777" w:rsidTr="009F1ACD">
        <w:trPr>
          <w:trHeight w:val="680"/>
          <w:jc w:val="center"/>
        </w:trPr>
        <w:tc>
          <w:tcPr>
            <w:tcW w:w="2856"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4E3A0E3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Podmioty gospodarcze ogółem</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24404AB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214</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5180310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216</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3DE63A8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234</w:t>
            </w:r>
          </w:p>
        </w:tc>
        <w:tc>
          <w:tcPr>
            <w:tcW w:w="918"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44611EF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253</w:t>
            </w:r>
          </w:p>
        </w:tc>
        <w:tc>
          <w:tcPr>
            <w:tcW w:w="929"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5CEDF193"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248</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2F597A4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251</w:t>
            </w:r>
          </w:p>
        </w:tc>
        <w:tc>
          <w:tcPr>
            <w:tcW w:w="889"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16B5DD60"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242</w:t>
            </w:r>
          </w:p>
        </w:tc>
      </w:tr>
      <w:tr w:rsidR="0017577B" w:rsidRPr="00D67363" w14:paraId="3C7B41EE" w14:textId="77777777" w:rsidTr="009F1ACD">
        <w:trPr>
          <w:trHeight w:val="442"/>
          <w:jc w:val="center"/>
        </w:trPr>
        <w:tc>
          <w:tcPr>
            <w:tcW w:w="2856" w:type="dxa"/>
            <w:tcBorders>
              <w:top w:val="single" w:sz="18" w:space="0" w:color="548DD4" w:themeColor="text2" w:themeTint="99"/>
            </w:tcBorders>
            <w:vAlign w:val="center"/>
          </w:tcPr>
          <w:p w14:paraId="79254374"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Sektor publiczny</w:t>
            </w:r>
          </w:p>
          <w:p w14:paraId="2599B3B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ogółem:</w:t>
            </w:r>
          </w:p>
        </w:tc>
        <w:tc>
          <w:tcPr>
            <w:tcW w:w="924" w:type="dxa"/>
            <w:tcBorders>
              <w:top w:val="single" w:sz="18" w:space="0" w:color="548DD4" w:themeColor="text2" w:themeTint="99"/>
            </w:tcBorders>
            <w:vAlign w:val="center"/>
          </w:tcPr>
          <w:p w14:paraId="1490A05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924" w:type="dxa"/>
            <w:tcBorders>
              <w:top w:val="single" w:sz="18" w:space="0" w:color="548DD4" w:themeColor="text2" w:themeTint="99"/>
            </w:tcBorders>
            <w:vAlign w:val="center"/>
          </w:tcPr>
          <w:p w14:paraId="0B64052C"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924" w:type="dxa"/>
            <w:tcBorders>
              <w:top w:val="single" w:sz="18" w:space="0" w:color="548DD4" w:themeColor="text2" w:themeTint="99"/>
            </w:tcBorders>
            <w:vAlign w:val="center"/>
          </w:tcPr>
          <w:p w14:paraId="17271B1D"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918" w:type="dxa"/>
            <w:tcBorders>
              <w:top w:val="single" w:sz="18" w:space="0" w:color="548DD4" w:themeColor="text2" w:themeTint="99"/>
            </w:tcBorders>
            <w:vAlign w:val="center"/>
          </w:tcPr>
          <w:p w14:paraId="5247EED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929" w:type="dxa"/>
            <w:tcBorders>
              <w:top w:val="single" w:sz="18" w:space="0" w:color="548DD4" w:themeColor="text2" w:themeTint="99"/>
            </w:tcBorders>
            <w:vAlign w:val="center"/>
          </w:tcPr>
          <w:p w14:paraId="2CA3917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10</w:t>
            </w:r>
          </w:p>
        </w:tc>
        <w:tc>
          <w:tcPr>
            <w:tcW w:w="924" w:type="dxa"/>
            <w:tcBorders>
              <w:top w:val="single" w:sz="18" w:space="0" w:color="548DD4" w:themeColor="text2" w:themeTint="99"/>
            </w:tcBorders>
            <w:vAlign w:val="center"/>
          </w:tcPr>
          <w:p w14:paraId="1A115642"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10</w:t>
            </w:r>
          </w:p>
        </w:tc>
        <w:tc>
          <w:tcPr>
            <w:tcW w:w="889" w:type="dxa"/>
            <w:tcBorders>
              <w:top w:val="single" w:sz="18" w:space="0" w:color="548DD4" w:themeColor="text2" w:themeTint="99"/>
            </w:tcBorders>
            <w:vAlign w:val="center"/>
          </w:tcPr>
          <w:p w14:paraId="2626E065"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10</w:t>
            </w:r>
          </w:p>
        </w:tc>
      </w:tr>
      <w:tr w:rsidR="0017577B" w:rsidRPr="00D67363" w14:paraId="3FE38A18" w14:textId="77777777" w:rsidTr="009F1ACD">
        <w:trPr>
          <w:trHeight w:val="680"/>
          <w:jc w:val="center"/>
        </w:trPr>
        <w:tc>
          <w:tcPr>
            <w:tcW w:w="2856" w:type="dxa"/>
            <w:tcBorders>
              <w:bottom w:val="single" w:sz="18" w:space="0" w:color="548DD4" w:themeColor="text2" w:themeTint="99"/>
            </w:tcBorders>
            <w:vAlign w:val="center"/>
          </w:tcPr>
          <w:p w14:paraId="5F9D2CFD"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w tym państwowe i samorządowe jednostki prawa budżetowego</w:t>
            </w:r>
          </w:p>
        </w:tc>
        <w:tc>
          <w:tcPr>
            <w:tcW w:w="924" w:type="dxa"/>
            <w:tcBorders>
              <w:bottom w:val="single" w:sz="18" w:space="0" w:color="548DD4" w:themeColor="text2" w:themeTint="99"/>
            </w:tcBorders>
            <w:vAlign w:val="center"/>
          </w:tcPr>
          <w:p w14:paraId="2BD3C479"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c>
          <w:tcPr>
            <w:tcW w:w="924" w:type="dxa"/>
            <w:tcBorders>
              <w:bottom w:val="single" w:sz="18" w:space="0" w:color="548DD4" w:themeColor="text2" w:themeTint="99"/>
            </w:tcBorders>
            <w:vAlign w:val="center"/>
          </w:tcPr>
          <w:p w14:paraId="76251245"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c>
          <w:tcPr>
            <w:tcW w:w="924" w:type="dxa"/>
            <w:tcBorders>
              <w:bottom w:val="single" w:sz="18" w:space="0" w:color="548DD4" w:themeColor="text2" w:themeTint="99"/>
            </w:tcBorders>
            <w:vAlign w:val="center"/>
          </w:tcPr>
          <w:p w14:paraId="073AE9BD"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c>
          <w:tcPr>
            <w:tcW w:w="918" w:type="dxa"/>
            <w:tcBorders>
              <w:bottom w:val="single" w:sz="18" w:space="0" w:color="548DD4" w:themeColor="text2" w:themeTint="99"/>
            </w:tcBorders>
            <w:vAlign w:val="center"/>
          </w:tcPr>
          <w:p w14:paraId="7A25B71F"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c>
          <w:tcPr>
            <w:tcW w:w="929" w:type="dxa"/>
            <w:tcBorders>
              <w:bottom w:val="single" w:sz="18" w:space="0" w:color="548DD4" w:themeColor="text2" w:themeTint="99"/>
            </w:tcBorders>
            <w:vAlign w:val="center"/>
          </w:tcPr>
          <w:p w14:paraId="13EF1AB3"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c>
          <w:tcPr>
            <w:tcW w:w="924" w:type="dxa"/>
            <w:tcBorders>
              <w:bottom w:val="single" w:sz="18" w:space="0" w:color="548DD4" w:themeColor="text2" w:themeTint="99"/>
            </w:tcBorders>
            <w:vAlign w:val="center"/>
          </w:tcPr>
          <w:p w14:paraId="56DFF102"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c>
          <w:tcPr>
            <w:tcW w:w="889" w:type="dxa"/>
            <w:tcBorders>
              <w:bottom w:val="single" w:sz="18" w:space="0" w:color="548DD4" w:themeColor="text2" w:themeTint="99"/>
            </w:tcBorders>
            <w:vAlign w:val="center"/>
          </w:tcPr>
          <w:p w14:paraId="682DCB77"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6</w:t>
            </w:r>
          </w:p>
        </w:tc>
      </w:tr>
      <w:tr w:rsidR="0017577B" w:rsidRPr="00D67363" w14:paraId="2E4DA37D" w14:textId="77777777" w:rsidTr="00253FF6">
        <w:trPr>
          <w:trHeight w:val="320"/>
          <w:jc w:val="center"/>
        </w:trPr>
        <w:tc>
          <w:tcPr>
            <w:tcW w:w="2856"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173589D9"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Sektor prywatny ogółem:</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7BF5F61C"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205</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25EF9DC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207</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74850D8B"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225</w:t>
            </w:r>
          </w:p>
        </w:tc>
        <w:tc>
          <w:tcPr>
            <w:tcW w:w="918"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2F65926C"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244</w:t>
            </w:r>
          </w:p>
        </w:tc>
        <w:tc>
          <w:tcPr>
            <w:tcW w:w="929"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66AEF5B3"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238</w:t>
            </w:r>
          </w:p>
        </w:tc>
        <w:tc>
          <w:tcPr>
            <w:tcW w:w="924"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6114C445"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241</w:t>
            </w:r>
          </w:p>
        </w:tc>
        <w:tc>
          <w:tcPr>
            <w:tcW w:w="889" w:type="dxa"/>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vAlign w:val="center"/>
          </w:tcPr>
          <w:p w14:paraId="74BA68A6"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232</w:t>
            </w:r>
          </w:p>
        </w:tc>
      </w:tr>
      <w:tr w:rsidR="0017577B" w:rsidRPr="00D67363" w14:paraId="59CEABEB" w14:textId="77777777" w:rsidTr="009F1ACD">
        <w:trPr>
          <w:trHeight w:val="557"/>
          <w:jc w:val="center"/>
        </w:trPr>
        <w:tc>
          <w:tcPr>
            <w:tcW w:w="2856" w:type="dxa"/>
            <w:tcBorders>
              <w:top w:val="single" w:sz="18" w:space="0" w:color="548DD4" w:themeColor="text2" w:themeTint="99"/>
            </w:tcBorders>
            <w:vAlign w:val="center"/>
          </w:tcPr>
          <w:p w14:paraId="7385BD8F"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Osoby fizyczne prowadzące działalność gospodarczą</w:t>
            </w:r>
          </w:p>
        </w:tc>
        <w:tc>
          <w:tcPr>
            <w:tcW w:w="924" w:type="dxa"/>
            <w:tcBorders>
              <w:top w:val="single" w:sz="18" w:space="0" w:color="548DD4" w:themeColor="text2" w:themeTint="99"/>
            </w:tcBorders>
            <w:vAlign w:val="center"/>
          </w:tcPr>
          <w:p w14:paraId="6CC61E44"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179</w:t>
            </w:r>
          </w:p>
        </w:tc>
        <w:tc>
          <w:tcPr>
            <w:tcW w:w="924" w:type="dxa"/>
            <w:tcBorders>
              <w:top w:val="single" w:sz="18" w:space="0" w:color="548DD4" w:themeColor="text2" w:themeTint="99"/>
            </w:tcBorders>
            <w:vAlign w:val="center"/>
          </w:tcPr>
          <w:p w14:paraId="078418B5"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182</w:t>
            </w:r>
          </w:p>
        </w:tc>
        <w:tc>
          <w:tcPr>
            <w:tcW w:w="924" w:type="dxa"/>
            <w:tcBorders>
              <w:top w:val="single" w:sz="18" w:space="0" w:color="548DD4" w:themeColor="text2" w:themeTint="99"/>
            </w:tcBorders>
            <w:vAlign w:val="center"/>
          </w:tcPr>
          <w:p w14:paraId="71B490EC"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199</w:t>
            </w:r>
          </w:p>
        </w:tc>
        <w:tc>
          <w:tcPr>
            <w:tcW w:w="918" w:type="dxa"/>
            <w:tcBorders>
              <w:top w:val="single" w:sz="18" w:space="0" w:color="548DD4" w:themeColor="text2" w:themeTint="99"/>
            </w:tcBorders>
            <w:vAlign w:val="center"/>
          </w:tcPr>
          <w:p w14:paraId="37289E47"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218</w:t>
            </w:r>
          </w:p>
        </w:tc>
        <w:tc>
          <w:tcPr>
            <w:tcW w:w="929" w:type="dxa"/>
            <w:tcBorders>
              <w:top w:val="single" w:sz="18" w:space="0" w:color="548DD4" w:themeColor="text2" w:themeTint="99"/>
            </w:tcBorders>
            <w:vAlign w:val="center"/>
          </w:tcPr>
          <w:p w14:paraId="2C4CDD0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210</w:t>
            </w:r>
          </w:p>
        </w:tc>
        <w:tc>
          <w:tcPr>
            <w:tcW w:w="924" w:type="dxa"/>
            <w:tcBorders>
              <w:top w:val="single" w:sz="18" w:space="0" w:color="548DD4" w:themeColor="text2" w:themeTint="99"/>
            </w:tcBorders>
            <w:vAlign w:val="center"/>
          </w:tcPr>
          <w:p w14:paraId="1BC89AE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210</w:t>
            </w:r>
          </w:p>
        </w:tc>
        <w:tc>
          <w:tcPr>
            <w:tcW w:w="889" w:type="dxa"/>
            <w:tcBorders>
              <w:top w:val="single" w:sz="18" w:space="0" w:color="548DD4" w:themeColor="text2" w:themeTint="99"/>
            </w:tcBorders>
            <w:vAlign w:val="center"/>
          </w:tcPr>
          <w:p w14:paraId="79EB7AB0"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201</w:t>
            </w:r>
          </w:p>
        </w:tc>
      </w:tr>
      <w:tr w:rsidR="0017577B" w:rsidRPr="00D67363" w14:paraId="681964CB" w14:textId="77777777" w:rsidTr="009F1ACD">
        <w:trPr>
          <w:trHeight w:val="259"/>
          <w:jc w:val="center"/>
        </w:trPr>
        <w:tc>
          <w:tcPr>
            <w:tcW w:w="2856" w:type="dxa"/>
            <w:vAlign w:val="center"/>
          </w:tcPr>
          <w:p w14:paraId="68A64B7B"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Spółki handlowe</w:t>
            </w:r>
          </w:p>
        </w:tc>
        <w:tc>
          <w:tcPr>
            <w:tcW w:w="924" w:type="dxa"/>
            <w:vAlign w:val="center"/>
          </w:tcPr>
          <w:p w14:paraId="4EAAAA37"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7</w:t>
            </w:r>
          </w:p>
        </w:tc>
        <w:tc>
          <w:tcPr>
            <w:tcW w:w="924" w:type="dxa"/>
            <w:vAlign w:val="center"/>
          </w:tcPr>
          <w:p w14:paraId="0450D57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7</w:t>
            </w:r>
          </w:p>
        </w:tc>
        <w:tc>
          <w:tcPr>
            <w:tcW w:w="924" w:type="dxa"/>
            <w:vAlign w:val="center"/>
          </w:tcPr>
          <w:p w14:paraId="2C1A6677"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7</w:t>
            </w:r>
          </w:p>
        </w:tc>
        <w:tc>
          <w:tcPr>
            <w:tcW w:w="918" w:type="dxa"/>
            <w:vAlign w:val="center"/>
          </w:tcPr>
          <w:p w14:paraId="0BD99F1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7</w:t>
            </w:r>
          </w:p>
        </w:tc>
        <w:tc>
          <w:tcPr>
            <w:tcW w:w="929" w:type="dxa"/>
            <w:vAlign w:val="center"/>
          </w:tcPr>
          <w:p w14:paraId="36B960F1"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7</w:t>
            </w:r>
          </w:p>
        </w:tc>
        <w:tc>
          <w:tcPr>
            <w:tcW w:w="924" w:type="dxa"/>
            <w:vAlign w:val="center"/>
          </w:tcPr>
          <w:p w14:paraId="00C8D5BF"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889" w:type="dxa"/>
            <w:vAlign w:val="center"/>
          </w:tcPr>
          <w:p w14:paraId="33BCABD9"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8</w:t>
            </w:r>
          </w:p>
        </w:tc>
      </w:tr>
      <w:tr w:rsidR="0017577B" w:rsidRPr="00D67363" w14:paraId="4A6AEF31" w14:textId="77777777" w:rsidTr="009F1ACD">
        <w:trPr>
          <w:trHeight w:val="600"/>
          <w:jc w:val="center"/>
        </w:trPr>
        <w:tc>
          <w:tcPr>
            <w:tcW w:w="2856" w:type="dxa"/>
            <w:vAlign w:val="center"/>
          </w:tcPr>
          <w:p w14:paraId="313CB79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Spółki handlowe z udziałem kapitału zagranicznego</w:t>
            </w:r>
          </w:p>
        </w:tc>
        <w:tc>
          <w:tcPr>
            <w:tcW w:w="924" w:type="dxa"/>
            <w:vAlign w:val="center"/>
          </w:tcPr>
          <w:p w14:paraId="015C1D56"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w:t>
            </w:r>
          </w:p>
        </w:tc>
        <w:tc>
          <w:tcPr>
            <w:tcW w:w="924" w:type="dxa"/>
            <w:vAlign w:val="center"/>
          </w:tcPr>
          <w:p w14:paraId="45DE1AEC"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w:t>
            </w:r>
          </w:p>
        </w:tc>
        <w:tc>
          <w:tcPr>
            <w:tcW w:w="924" w:type="dxa"/>
            <w:vAlign w:val="center"/>
          </w:tcPr>
          <w:p w14:paraId="74BBAFC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w:t>
            </w:r>
          </w:p>
        </w:tc>
        <w:tc>
          <w:tcPr>
            <w:tcW w:w="918" w:type="dxa"/>
            <w:vAlign w:val="center"/>
          </w:tcPr>
          <w:p w14:paraId="5F53DECD"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w:t>
            </w:r>
          </w:p>
        </w:tc>
        <w:tc>
          <w:tcPr>
            <w:tcW w:w="929" w:type="dxa"/>
            <w:vAlign w:val="center"/>
          </w:tcPr>
          <w:p w14:paraId="2F975995"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2</w:t>
            </w:r>
          </w:p>
        </w:tc>
        <w:tc>
          <w:tcPr>
            <w:tcW w:w="924" w:type="dxa"/>
            <w:vAlign w:val="center"/>
          </w:tcPr>
          <w:p w14:paraId="5C546D50"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889" w:type="dxa"/>
            <w:vAlign w:val="center"/>
          </w:tcPr>
          <w:p w14:paraId="2DF27B24"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r>
      <w:tr w:rsidR="0017577B" w:rsidRPr="00D67363" w14:paraId="3C167049" w14:textId="77777777" w:rsidTr="009F1ACD">
        <w:trPr>
          <w:trHeight w:val="194"/>
          <w:jc w:val="center"/>
        </w:trPr>
        <w:tc>
          <w:tcPr>
            <w:tcW w:w="2856" w:type="dxa"/>
            <w:vAlign w:val="center"/>
          </w:tcPr>
          <w:p w14:paraId="0366FFD9"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Spółdzielnie</w:t>
            </w:r>
          </w:p>
        </w:tc>
        <w:tc>
          <w:tcPr>
            <w:tcW w:w="924" w:type="dxa"/>
            <w:vAlign w:val="center"/>
          </w:tcPr>
          <w:p w14:paraId="2171E187"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0</w:t>
            </w:r>
          </w:p>
        </w:tc>
        <w:tc>
          <w:tcPr>
            <w:tcW w:w="924" w:type="dxa"/>
            <w:vAlign w:val="center"/>
          </w:tcPr>
          <w:p w14:paraId="28E5CCA4"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0</w:t>
            </w:r>
          </w:p>
        </w:tc>
        <w:tc>
          <w:tcPr>
            <w:tcW w:w="924" w:type="dxa"/>
            <w:vAlign w:val="center"/>
          </w:tcPr>
          <w:p w14:paraId="12E865D4"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0</w:t>
            </w:r>
          </w:p>
        </w:tc>
        <w:tc>
          <w:tcPr>
            <w:tcW w:w="918" w:type="dxa"/>
            <w:vAlign w:val="center"/>
          </w:tcPr>
          <w:p w14:paraId="78973CF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0</w:t>
            </w:r>
          </w:p>
        </w:tc>
        <w:tc>
          <w:tcPr>
            <w:tcW w:w="929" w:type="dxa"/>
            <w:vAlign w:val="center"/>
          </w:tcPr>
          <w:p w14:paraId="5D0AF6D2"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924" w:type="dxa"/>
            <w:vAlign w:val="center"/>
          </w:tcPr>
          <w:p w14:paraId="08ABB288"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889" w:type="dxa"/>
            <w:vAlign w:val="center"/>
          </w:tcPr>
          <w:p w14:paraId="3DECAF86"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r>
      <w:tr w:rsidR="0017577B" w:rsidRPr="00D67363" w14:paraId="7BFFD545" w14:textId="77777777" w:rsidTr="009F1ACD">
        <w:trPr>
          <w:trHeight w:val="253"/>
          <w:jc w:val="center"/>
        </w:trPr>
        <w:tc>
          <w:tcPr>
            <w:tcW w:w="2856" w:type="dxa"/>
            <w:vAlign w:val="center"/>
          </w:tcPr>
          <w:p w14:paraId="43DE7ABC"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Fundacje</w:t>
            </w:r>
          </w:p>
        </w:tc>
        <w:tc>
          <w:tcPr>
            <w:tcW w:w="924" w:type="dxa"/>
            <w:vAlign w:val="center"/>
          </w:tcPr>
          <w:p w14:paraId="49174C72"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0</w:t>
            </w:r>
          </w:p>
        </w:tc>
        <w:tc>
          <w:tcPr>
            <w:tcW w:w="924" w:type="dxa"/>
            <w:vAlign w:val="center"/>
          </w:tcPr>
          <w:p w14:paraId="1DDC9C90"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0</w:t>
            </w:r>
          </w:p>
        </w:tc>
        <w:tc>
          <w:tcPr>
            <w:tcW w:w="924" w:type="dxa"/>
            <w:vAlign w:val="center"/>
          </w:tcPr>
          <w:p w14:paraId="336F1069"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918" w:type="dxa"/>
            <w:vAlign w:val="center"/>
          </w:tcPr>
          <w:p w14:paraId="46D56CA7"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929" w:type="dxa"/>
            <w:vAlign w:val="center"/>
          </w:tcPr>
          <w:p w14:paraId="04B61AB6"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924" w:type="dxa"/>
            <w:vAlign w:val="center"/>
          </w:tcPr>
          <w:p w14:paraId="592B7C00"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c>
          <w:tcPr>
            <w:tcW w:w="889" w:type="dxa"/>
            <w:vAlign w:val="center"/>
          </w:tcPr>
          <w:p w14:paraId="7440FB91"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1</w:t>
            </w:r>
          </w:p>
        </w:tc>
      </w:tr>
      <w:tr w:rsidR="0017577B" w:rsidRPr="00D67363" w14:paraId="07EFFD19" w14:textId="77777777" w:rsidTr="009F1ACD">
        <w:trPr>
          <w:trHeight w:val="455"/>
          <w:jc w:val="center"/>
        </w:trPr>
        <w:tc>
          <w:tcPr>
            <w:tcW w:w="2856" w:type="dxa"/>
            <w:vAlign w:val="center"/>
          </w:tcPr>
          <w:p w14:paraId="20A5B1F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Stowarzyszenia i organizacje społeczne</w:t>
            </w:r>
          </w:p>
        </w:tc>
        <w:tc>
          <w:tcPr>
            <w:tcW w:w="924" w:type="dxa"/>
            <w:vAlign w:val="center"/>
          </w:tcPr>
          <w:p w14:paraId="0FA98BA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8</w:t>
            </w:r>
          </w:p>
        </w:tc>
        <w:tc>
          <w:tcPr>
            <w:tcW w:w="924" w:type="dxa"/>
            <w:vAlign w:val="center"/>
          </w:tcPr>
          <w:p w14:paraId="76604D1A"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8</w:t>
            </w:r>
          </w:p>
        </w:tc>
        <w:tc>
          <w:tcPr>
            <w:tcW w:w="924" w:type="dxa"/>
            <w:vAlign w:val="center"/>
          </w:tcPr>
          <w:p w14:paraId="677AD5CE"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8</w:t>
            </w:r>
          </w:p>
        </w:tc>
        <w:tc>
          <w:tcPr>
            <w:tcW w:w="918" w:type="dxa"/>
            <w:vAlign w:val="center"/>
          </w:tcPr>
          <w:p w14:paraId="6E69274F"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8</w:t>
            </w:r>
          </w:p>
        </w:tc>
        <w:tc>
          <w:tcPr>
            <w:tcW w:w="929" w:type="dxa"/>
            <w:vAlign w:val="center"/>
          </w:tcPr>
          <w:p w14:paraId="5315FBFB"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924" w:type="dxa"/>
            <w:vAlign w:val="center"/>
          </w:tcPr>
          <w:p w14:paraId="0D70B6CF"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c>
          <w:tcPr>
            <w:tcW w:w="889" w:type="dxa"/>
            <w:vAlign w:val="center"/>
          </w:tcPr>
          <w:p w14:paraId="3821E8E2" w14:textId="77777777" w:rsidR="0017577B" w:rsidRPr="00D67363" w:rsidRDefault="0017577B" w:rsidP="009F1ACD">
            <w:pPr>
              <w:spacing w:before="0" w:after="0" w:line="240" w:lineRule="auto"/>
              <w:jc w:val="center"/>
              <w:rPr>
                <w:rFonts w:cs="Tahoma"/>
                <w:sz w:val="21"/>
                <w:szCs w:val="21"/>
              </w:rPr>
            </w:pPr>
            <w:r w:rsidRPr="00D67363">
              <w:rPr>
                <w:rFonts w:cs="Tahoma"/>
                <w:sz w:val="21"/>
                <w:szCs w:val="21"/>
              </w:rPr>
              <w:t>9</w:t>
            </w:r>
          </w:p>
        </w:tc>
      </w:tr>
    </w:tbl>
    <w:p w14:paraId="1CCD5724" w14:textId="17FDEBE2" w:rsidR="0017577B" w:rsidRPr="00D67363" w:rsidRDefault="0017577B" w:rsidP="0017577B">
      <w:pPr>
        <w:pStyle w:val="Podpisrysunku"/>
        <w:spacing w:before="240"/>
        <w:rPr>
          <w:color w:val="auto"/>
        </w:rPr>
      </w:pPr>
      <w:bookmarkStart w:id="35" w:name="_Toc7161666"/>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7</w:t>
      </w:r>
      <w:r w:rsidR="007B16DC" w:rsidRPr="00D67363">
        <w:rPr>
          <w:color w:val="auto"/>
        </w:rPr>
        <w:fldChar w:fldCharType="end"/>
      </w:r>
      <w:r w:rsidRPr="00D67363">
        <w:rPr>
          <w:color w:val="auto"/>
        </w:rPr>
        <w:t xml:space="preserve"> Liczba podmiotów gospodarczych w latach 2008-2014 r.</w:t>
      </w:r>
      <w:bookmarkEnd w:id="35"/>
      <w:r w:rsidRPr="00D67363">
        <w:rPr>
          <w:color w:val="auto"/>
        </w:rPr>
        <w:t xml:space="preserve"> </w:t>
      </w:r>
    </w:p>
    <w:p w14:paraId="0C94B641" w14:textId="77777777" w:rsidR="0017577B" w:rsidRPr="00D67363" w:rsidRDefault="0017577B" w:rsidP="0017577B">
      <w:pPr>
        <w:pStyle w:val="Rysunekpodpis"/>
      </w:pPr>
      <w:r w:rsidRPr="00D67363">
        <w:t>Źródło: opracowanie własne na podstawie danych GUS</w:t>
      </w:r>
    </w:p>
    <w:p w14:paraId="40209B9A" w14:textId="77777777" w:rsidR="0017577B" w:rsidRPr="00D67363" w:rsidRDefault="0017577B" w:rsidP="0017577B">
      <w:pPr>
        <w:spacing w:before="240"/>
        <w:jc w:val="center"/>
      </w:pPr>
      <w:r w:rsidRPr="00D67363">
        <w:rPr>
          <w:noProof/>
        </w:rPr>
        <w:drawing>
          <wp:inline distT="0" distB="0" distL="0" distR="0" wp14:anchorId="686E7449" wp14:editId="7070062F">
            <wp:extent cx="5040630" cy="3162300"/>
            <wp:effectExtent l="19050" t="0" r="26670" b="0"/>
            <wp:docPr id="18"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DFE416E" w14:textId="77777777" w:rsidR="0017577B" w:rsidRPr="00D67363" w:rsidRDefault="0017577B" w:rsidP="0017577B">
      <w:r w:rsidRPr="00D67363">
        <w:lastRenderedPageBreak/>
        <w:t xml:space="preserve">Największy udział (28%) stanowią podmioty gospodarcze zajmujące się handlem hurtowym i detalicznym oraz naprawą pojazdów samochodowych. Na drugim miejscu pod względem procentowego udziału podmiotów gospodarczych znajduje się budownictwo (21%). Podmioty z sekcji przetwórstwa przemysłowego stanowią 8% wszystkich podmiotów zarejestrowanych na terenie Gminy Besko. Na 1 000 mieszkańców gminy w 2014 roku przypadały 54 podmioty gospodarcze. Prawie 99% podmiotów wpisanych do rejestru stanowią firmy małe zatrudniające do 9 pracowników </w:t>
      </w:r>
      <w:sdt>
        <w:sdtPr>
          <w:id w:val="3278518"/>
          <w:citation/>
        </w:sdtPr>
        <w:sdtEndPr/>
        <w:sdtContent>
          <w:r w:rsidR="007B16DC" w:rsidRPr="00D67363">
            <w:fldChar w:fldCharType="begin"/>
          </w:r>
          <w:r w:rsidRPr="00D67363">
            <w:instrText xml:space="preserve"> CITATION GUS14 \l 1045 </w:instrText>
          </w:r>
          <w:r w:rsidR="007B16DC" w:rsidRPr="00D67363">
            <w:fldChar w:fldCharType="separate"/>
          </w:r>
          <w:r w:rsidRPr="00D67363">
            <w:rPr>
              <w:noProof/>
            </w:rPr>
            <w:t>(GUS, 2014)</w:t>
          </w:r>
          <w:r w:rsidR="007B16DC" w:rsidRPr="00D67363">
            <w:fldChar w:fldCharType="end"/>
          </w:r>
        </w:sdtContent>
      </w:sdt>
      <w:r w:rsidRPr="00D67363">
        <w:t>. Najwięcej osób na terenie Beska zatrudnionych jest w sektorze usług, przemyśle i jednostkach sektora publicznego (Urząd Gminy Besko, gminne jednostki budżetowe, tj. Zakład Gospodarki Komunalnej, Zespół Szkół w Besku, Samodzielny Publiczny Zakład Podstawowej Opieki Zdrowotnej).</w:t>
      </w:r>
    </w:p>
    <w:p w14:paraId="5E20F4AC" w14:textId="06D5B2AC" w:rsidR="0017577B" w:rsidRPr="00D67363" w:rsidRDefault="0017577B" w:rsidP="0017577B">
      <w:pPr>
        <w:pStyle w:val="Podpisrysunku"/>
        <w:rPr>
          <w:color w:val="auto"/>
        </w:rPr>
      </w:pPr>
      <w:bookmarkStart w:id="36" w:name="_Toc7161596"/>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4</w:t>
      </w:r>
      <w:r w:rsidR="007B16DC" w:rsidRPr="00D67363">
        <w:rPr>
          <w:color w:val="auto"/>
        </w:rPr>
        <w:fldChar w:fldCharType="end"/>
      </w:r>
      <w:r w:rsidRPr="00D67363">
        <w:rPr>
          <w:color w:val="auto"/>
        </w:rPr>
        <w:t xml:space="preserve"> Zestawienie podmiotów gospodarczych zarejestrowanych na terenie Gminy Besko w 2013 roku.</w:t>
      </w:r>
      <w:bookmarkEnd w:id="36"/>
    </w:p>
    <w:p w14:paraId="315750EA" w14:textId="77777777" w:rsidR="0017577B" w:rsidRPr="00D67363" w:rsidRDefault="0017577B" w:rsidP="0017577B">
      <w:pPr>
        <w:pStyle w:val="Rysunekpodpis"/>
        <w:spacing w:after="240"/>
      </w:pPr>
      <w:r w:rsidRPr="00D67363">
        <w:t>Źródło: GUS, 2013</w:t>
      </w:r>
    </w:p>
    <w:tbl>
      <w:tblPr>
        <w:tblW w:w="0" w:type="auto"/>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ook w:val="04A0" w:firstRow="1" w:lastRow="0" w:firstColumn="1" w:lastColumn="0" w:noHBand="0" w:noVBand="1"/>
      </w:tblPr>
      <w:tblGrid>
        <w:gridCol w:w="551"/>
        <w:gridCol w:w="6353"/>
        <w:gridCol w:w="978"/>
      </w:tblGrid>
      <w:tr w:rsidR="0017577B" w:rsidRPr="00D67363" w14:paraId="58C00B5C" w14:textId="77777777" w:rsidTr="00965C8F">
        <w:trPr>
          <w:trHeight w:val="266"/>
          <w:jc w:val="center"/>
        </w:trPr>
        <w:tc>
          <w:tcPr>
            <w:tcW w:w="6881"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7DC7E018" w14:textId="77777777" w:rsidR="0017577B" w:rsidRPr="00D67363" w:rsidRDefault="0017577B" w:rsidP="00965C8F">
            <w:pPr>
              <w:spacing w:before="0" w:after="0" w:line="240" w:lineRule="auto"/>
              <w:rPr>
                <w:rFonts w:cstheme="minorHAnsi"/>
                <w:b/>
                <w:sz w:val="21"/>
                <w:szCs w:val="21"/>
              </w:rPr>
            </w:pPr>
            <w:r w:rsidRPr="00D67363">
              <w:rPr>
                <w:rFonts w:cstheme="minorHAnsi"/>
                <w:b/>
                <w:sz w:val="21"/>
                <w:szCs w:val="21"/>
              </w:rPr>
              <w:t>Sekcja wg PKD 2007</w:t>
            </w:r>
          </w:p>
        </w:tc>
        <w:tc>
          <w:tcPr>
            <w:tcW w:w="97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77ECF6AC" w14:textId="77777777" w:rsidR="0017577B" w:rsidRPr="00D67363" w:rsidRDefault="0017577B" w:rsidP="00965C8F">
            <w:pPr>
              <w:spacing w:before="0" w:after="0" w:line="240" w:lineRule="auto"/>
              <w:rPr>
                <w:rFonts w:cstheme="minorHAnsi"/>
                <w:b/>
                <w:sz w:val="21"/>
                <w:szCs w:val="21"/>
              </w:rPr>
            </w:pPr>
            <w:r w:rsidRPr="00D67363">
              <w:rPr>
                <w:rFonts w:cstheme="minorHAnsi"/>
                <w:b/>
                <w:sz w:val="21"/>
                <w:szCs w:val="21"/>
              </w:rPr>
              <w:t>2013 r.</w:t>
            </w:r>
          </w:p>
        </w:tc>
      </w:tr>
      <w:tr w:rsidR="0017577B" w:rsidRPr="00D67363" w14:paraId="14E507DF" w14:textId="77777777" w:rsidTr="00965C8F">
        <w:trPr>
          <w:jc w:val="center"/>
        </w:trPr>
        <w:tc>
          <w:tcPr>
            <w:tcW w:w="528" w:type="dxa"/>
            <w:tcBorders>
              <w:top w:val="single" w:sz="12" w:space="0" w:color="548DD4" w:themeColor="text2" w:themeTint="99"/>
            </w:tcBorders>
          </w:tcPr>
          <w:p w14:paraId="5A80B16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A01</w:t>
            </w:r>
          </w:p>
        </w:tc>
        <w:tc>
          <w:tcPr>
            <w:tcW w:w="6353" w:type="dxa"/>
            <w:tcBorders>
              <w:top w:val="single" w:sz="12" w:space="0" w:color="548DD4" w:themeColor="text2" w:themeTint="99"/>
            </w:tcBorders>
          </w:tcPr>
          <w:p w14:paraId="16225BE4"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Uprawy rolne, chów i hodowla zwierząt, łowiectwo i rybactwo</w:t>
            </w:r>
          </w:p>
        </w:tc>
        <w:tc>
          <w:tcPr>
            <w:tcW w:w="978" w:type="dxa"/>
            <w:tcBorders>
              <w:top w:val="single" w:sz="12" w:space="0" w:color="548DD4" w:themeColor="text2" w:themeTint="99"/>
            </w:tcBorders>
          </w:tcPr>
          <w:p w14:paraId="3F2BF86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8</w:t>
            </w:r>
          </w:p>
        </w:tc>
      </w:tr>
      <w:tr w:rsidR="0017577B" w:rsidRPr="00D67363" w14:paraId="0F6E9C5F" w14:textId="77777777" w:rsidTr="00965C8F">
        <w:trPr>
          <w:jc w:val="center"/>
        </w:trPr>
        <w:tc>
          <w:tcPr>
            <w:tcW w:w="528" w:type="dxa"/>
            <w:tcBorders>
              <w:bottom w:val="single" w:sz="6" w:space="0" w:color="548DD4" w:themeColor="text2" w:themeTint="99"/>
            </w:tcBorders>
          </w:tcPr>
          <w:p w14:paraId="316BACEF"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A02</w:t>
            </w:r>
          </w:p>
        </w:tc>
        <w:tc>
          <w:tcPr>
            <w:tcW w:w="6353" w:type="dxa"/>
            <w:tcBorders>
              <w:bottom w:val="single" w:sz="6" w:space="0" w:color="548DD4" w:themeColor="text2" w:themeTint="99"/>
            </w:tcBorders>
          </w:tcPr>
          <w:p w14:paraId="0AD62C23"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Leśnictwo i pozyskanie drewna</w:t>
            </w:r>
          </w:p>
        </w:tc>
        <w:tc>
          <w:tcPr>
            <w:tcW w:w="978" w:type="dxa"/>
            <w:tcBorders>
              <w:bottom w:val="single" w:sz="6" w:space="0" w:color="548DD4" w:themeColor="text2" w:themeTint="99"/>
            </w:tcBorders>
          </w:tcPr>
          <w:p w14:paraId="5567EFFD"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2</w:t>
            </w:r>
          </w:p>
        </w:tc>
      </w:tr>
      <w:tr w:rsidR="0017577B" w:rsidRPr="00D67363" w14:paraId="6163BA1F" w14:textId="77777777" w:rsidTr="00965C8F">
        <w:trPr>
          <w:jc w:val="center"/>
        </w:trPr>
        <w:tc>
          <w:tcPr>
            <w:tcW w:w="528"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Pr>
          <w:p w14:paraId="2171ABB9"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C</w:t>
            </w:r>
          </w:p>
        </w:tc>
        <w:tc>
          <w:tcPr>
            <w:tcW w:w="635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Pr>
          <w:p w14:paraId="20D5AF6D"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Przetwórstwo przemysłowe</w:t>
            </w:r>
          </w:p>
        </w:tc>
        <w:tc>
          <w:tcPr>
            <w:tcW w:w="978"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Pr>
          <w:p w14:paraId="40B7AC8F"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21</w:t>
            </w:r>
          </w:p>
        </w:tc>
      </w:tr>
      <w:tr w:rsidR="0017577B" w:rsidRPr="00D67363" w14:paraId="3DC0E603" w14:textId="77777777" w:rsidTr="00965C8F">
        <w:trPr>
          <w:jc w:val="center"/>
        </w:trPr>
        <w:tc>
          <w:tcPr>
            <w:tcW w:w="528" w:type="dxa"/>
            <w:tcBorders>
              <w:top w:val="single" w:sz="6" w:space="0" w:color="548DD4" w:themeColor="text2" w:themeTint="99"/>
            </w:tcBorders>
          </w:tcPr>
          <w:p w14:paraId="49E81EBD"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E</w:t>
            </w:r>
          </w:p>
        </w:tc>
        <w:tc>
          <w:tcPr>
            <w:tcW w:w="6353" w:type="dxa"/>
            <w:tcBorders>
              <w:top w:val="single" w:sz="6" w:space="0" w:color="548DD4" w:themeColor="text2" w:themeTint="99"/>
            </w:tcBorders>
          </w:tcPr>
          <w:p w14:paraId="68F00C94"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Dostawa wody; gospodarowanie ściekami i odpadami oraz działalność związana z rekultywacją</w:t>
            </w:r>
          </w:p>
        </w:tc>
        <w:tc>
          <w:tcPr>
            <w:tcW w:w="978" w:type="dxa"/>
            <w:tcBorders>
              <w:top w:val="single" w:sz="6" w:space="0" w:color="548DD4" w:themeColor="text2" w:themeTint="99"/>
            </w:tcBorders>
          </w:tcPr>
          <w:p w14:paraId="5C1F7463"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1</w:t>
            </w:r>
          </w:p>
        </w:tc>
      </w:tr>
      <w:tr w:rsidR="0017577B" w:rsidRPr="00D67363" w14:paraId="1B658A8C" w14:textId="77777777" w:rsidTr="00965C8F">
        <w:trPr>
          <w:jc w:val="center"/>
        </w:trPr>
        <w:tc>
          <w:tcPr>
            <w:tcW w:w="528" w:type="dxa"/>
          </w:tcPr>
          <w:p w14:paraId="2C44D81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F</w:t>
            </w:r>
          </w:p>
        </w:tc>
        <w:tc>
          <w:tcPr>
            <w:tcW w:w="6353" w:type="dxa"/>
          </w:tcPr>
          <w:p w14:paraId="6822730C"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Budownictwo</w:t>
            </w:r>
          </w:p>
        </w:tc>
        <w:tc>
          <w:tcPr>
            <w:tcW w:w="978" w:type="dxa"/>
          </w:tcPr>
          <w:p w14:paraId="0CA46FE6"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55</w:t>
            </w:r>
          </w:p>
        </w:tc>
      </w:tr>
      <w:tr w:rsidR="0017577B" w:rsidRPr="00D67363" w14:paraId="2BD1E9DA" w14:textId="77777777" w:rsidTr="00965C8F">
        <w:trPr>
          <w:jc w:val="center"/>
        </w:trPr>
        <w:tc>
          <w:tcPr>
            <w:tcW w:w="528" w:type="dxa"/>
          </w:tcPr>
          <w:p w14:paraId="2180D4FC"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G</w:t>
            </w:r>
          </w:p>
        </w:tc>
        <w:tc>
          <w:tcPr>
            <w:tcW w:w="6353" w:type="dxa"/>
          </w:tcPr>
          <w:p w14:paraId="66777CE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Handel hurtowy i detaliczny; naprawa pojazdów samochodowych</w:t>
            </w:r>
          </w:p>
        </w:tc>
        <w:tc>
          <w:tcPr>
            <w:tcW w:w="978" w:type="dxa"/>
          </w:tcPr>
          <w:p w14:paraId="10FF439F"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71</w:t>
            </w:r>
          </w:p>
        </w:tc>
      </w:tr>
      <w:tr w:rsidR="0017577B" w:rsidRPr="00D67363" w14:paraId="7897AFC4" w14:textId="77777777" w:rsidTr="00965C8F">
        <w:trPr>
          <w:jc w:val="center"/>
        </w:trPr>
        <w:tc>
          <w:tcPr>
            <w:tcW w:w="528" w:type="dxa"/>
          </w:tcPr>
          <w:p w14:paraId="2F0527CA"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H</w:t>
            </w:r>
          </w:p>
        </w:tc>
        <w:tc>
          <w:tcPr>
            <w:tcW w:w="6353" w:type="dxa"/>
          </w:tcPr>
          <w:p w14:paraId="73D430D1"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Transport i gospodarka magazynowa</w:t>
            </w:r>
          </w:p>
        </w:tc>
        <w:tc>
          <w:tcPr>
            <w:tcW w:w="978" w:type="dxa"/>
          </w:tcPr>
          <w:p w14:paraId="2E61CA39"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10</w:t>
            </w:r>
          </w:p>
        </w:tc>
      </w:tr>
      <w:tr w:rsidR="0017577B" w:rsidRPr="00D67363" w14:paraId="5A2FAE8C" w14:textId="77777777" w:rsidTr="00965C8F">
        <w:trPr>
          <w:jc w:val="center"/>
        </w:trPr>
        <w:tc>
          <w:tcPr>
            <w:tcW w:w="528" w:type="dxa"/>
          </w:tcPr>
          <w:p w14:paraId="6E3EE1D8"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I</w:t>
            </w:r>
          </w:p>
        </w:tc>
        <w:tc>
          <w:tcPr>
            <w:tcW w:w="6353" w:type="dxa"/>
          </w:tcPr>
          <w:p w14:paraId="7D6B0E2E"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Działalność związana z zakwaterowaniem i usługami gastronomicznymi</w:t>
            </w:r>
          </w:p>
        </w:tc>
        <w:tc>
          <w:tcPr>
            <w:tcW w:w="978" w:type="dxa"/>
          </w:tcPr>
          <w:p w14:paraId="0F0BFE83"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6</w:t>
            </w:r>
          </w:p>
        </w:tc>
      </w:tr>
      <w:tr w:rsidR="0017577B" w:rsidRPr="00D67363" w14:paraId="26935A63" w14:textId="77777777" w:rsidTr="00965C8F">
        <w:trPr>
          <w:jc w:val="center"/>
        </w:trPr>
        <w:tc>
          <w:tcPr>
            <w:tcW w:w="528" w:type="dxa"/>
          </w:tcPr>
          <w:p w14:paraId="72480B38"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J</w:t>
            </w:r>
          </w:p>
        </w:tc>
        <w:tc>
          <w:tcPr>
            <w:tcW w:w="6353" w:type="dxa"/>
          </w:tcPr>
          <w:p w14:paraId="50E365CB"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Informacja i komunikacja</w:t>
            </w:r>
          </w:p>
        </w:tc>
        <w:tc>
          <w:tcPr>
            <w:tcW w:w="978" w:type="dxa"/>
          </w:tcPr>
          <w:p w14:paraId="3EC4FFBA"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2</w:t>
            </w:r>
          </w:p>
        </w:tc>
      </w:tr>
      <w:tr w:rsidR="0017577B" w:rsidRPr="00D67363" w14:paraId="4F800833" w14:textId="77777777" w:rsidTr="00965C8F">
        <w:trPr>
          <w:jc w:val="center"/>
        </w:trPr>
        <w:tc>
          <w:tcPr>
            <w:tcW w:w="528" w:type="dxa"/>
          </w:tcPr>
          <w:p w14:paraId="7DFF5D4E"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K</w:t>
            </w:r>
          </w:p>
        </w:tc>
        <w:tc>
          <w:tcPr>
            <w:tcW w:w="6353" w:type="dxa"/>
          </w:tcPr>
          <w:p w14:paraId="48AB7544"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Działalność finansowa i ubezpieczeniowa</w:t>
            </w:r>
          </w:p>
        </w:tc>
        <w:tc>
          <w:tcPr>
            <w:tcW w:w="978" w:type="dxa"/>
          </w:tcPr>
          <w:p w14:paraId="74BE9C53"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4</w:t>
            </w:r>
          </w:p>
        </w:tc>
      </w:tr>
      <w:tr w:rsidR="0017577B" w:rsidRPr="00D67363" w14:paraId="63D023E0" w14:textId="77777777" w:rsidTr="00965C8F">
        <w:trPr>
          <w:jc w:val="center"/>
        </w:trPr>
        <w:tc>
          <w:tcPr>
            <w:tcW w:w="528" w:type="dxa"/>
          </w:tcPr>
          <w:p w14:paraId="7DC763AA"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M</w:t>
            </w:r>
          </w:p>
        </w:tc>
        <w:tc>
          <w:tcPr>
            <w:tcW w:w="6353" w:type="dxa"/>
          </w:tcPr>
          <w:p w14:paraId="65477A79"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Działalność profesjonalna, naukowa i techniczna</w:t>
            </w:r>
          </w:p>
        </w:tc>
        <w:tc>
          <w:tcPr>
            <w:tcW w:w="978" w:type="dxa"/>
          </w:tcPr>
          <w:p w14:paraId="02326EC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13</w:t>
            </w:r>
          </w:p>
        </w:tc>
      </w:tr>
      <w:tr w:rsidR="0017577B" w:rsidRPr="00D67363" w14:paraId="31EBC622" w14:textId="77777777" w:rsidTr="00965C8F">
        <w:trPr>
          <w:jc w:val="center"/>
        </w:trPr>
        <w:tc>
          <w:tcPr>
            <w:tcW w:w="528" w:type="dxa"/>
          </w:tcPr>
          <w:p w14:paraId="42FD3DF1"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N</w:t>
            </w:r>
          </w:p>
        </w:tc>
        <w:tc>
          <w:tcPr>
            <w:tcW w:w="6353" w:type="dxa"/>
          </w:tcPr>
          <w:p w14:paraId="083E10CF"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Działalność w zakresie usług administrowania i działalność wspierająca</w:t>
            </w:r>
          </w:p>
        </w:tc>
        <w:tc>
          <w:tcPr>
            <w:tcW w:w="978" w:type="dxa"/>
          </w:tcPr>
          <w:p w14:paraId="501788E6"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6</w:t>
            </w:r>
          </w:p>
        </w:tc>
      </w:tr>
      <w:tr w:rsidR="0017577B" w:rsidRPr="00D67363" w14:paraId="774D51E2" w14:textId="77777777" w:rsidTr="00965C8F">
        <w:trPr>
          <w:jc w:val="center"/>
        </w:trPr>
        <w:tc>
          <w:tcPr>
            <w:tcW w:w="528" w:type="dxa"/>
          </w:tcPr>
          <w:p w14:paraId="3D1CD361"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O</w:t>
            </w:r>
          </w:p>
        </w:tc>
        <w:tc>
          <w:tcPr>
            <w:tcW w:w="6353" w:type="dxa"/>
          </w:tcPr>
          <w:p w14:paraId="15E5FF97"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Administracja publiczna i obrona narodowa; obowiązkowe zabezpieczenia społeczne</w:t>
            </w:r>
          </w:p>
        </w:tc>
        <w:tc>
          <w:tcPr>
            <w:tcW w:w="978" w:type="dxa"/>
          </w:tcPr>
          <w:p w14:paraId="338B050B"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5</w:t>
            </w:r>
          </w:p>
        </w:tc>
      </w:tr>
      <w:tr w:rsidR="0017577B" w:rsidRPr="00D67363" w14:paraId="14880E73" w14:textId="77777777" w:rsidTr="00965C8F">
        <w:trPr>
          <w:jc w:val="center"/>
        </w:trPr>
        <w:tc>
          <w:tcPr>
            <w:tcW w:w="528" w:type="dxa"/>
          </w:tcPr>
          <w:p w14:paraId="6C4B319A"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P</w:t>
            </w:r>
          </w:p>
        </w:tc>
        <w:tc>
          <w:tcPr>
            <w:tcW w:w="6353" w:type="dxa"/>
          </w:tcPr>
          <w:p w14:paraId="1BBACD5E"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Edukacja</w:t>
            </w:r>
          </w:p>
        </w:tc>
        <w:tc>
          <w:tcPr>
            <w:tcW w:w="978" w:type="dxa"/>
          </w:tcPr>
          <w:p w14:paraId="686562B1"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9</w:t>
            </w:r>
          </w:p>
        </w:tc>
      </w:tr>
      <w:tr w:rsidR="0017577B" w:rsidRPr="00D67363" w14:paraId="53BFFF16" w14:textId="77777777" w:rsidTr="00965C8F">
        <w:trPr>
          <w:jc w:val="center"/>
        </w:trPr>
        <w:tc>
          <w:tcPr>
            <w:tcW w:w="528" w:type="dxa"/>
          </w:tcPr>
          <w:p w14:paraId="429F05B4"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Q</w:t>
            </w:r>
          </w:p>
        </w:tc>
        <w:tc>
          <w:tcPr>
            <w:tcW w:w="6353" w:type="dxa"/>
          </w:tcPr>
          <w:p w14:paraId="69AA9F82"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Opieka zdrowotna i pomoc społeczna</w:t>
            </w:r>
          </w:p>
        </w:tc>
        <w:tc>
          <w:tcPr>
            <w:tcW w:w="978" w:type="dxa"/>
          </w:tcPr>
          <w:p w14:paraId="51B62541"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12</w:t>
            </w:r>
          </w:p>
        </w:tc>
      </w:tr>
      <w:tr w:rsidR="0017577B" w:rsidRPr="00D67363" w14:paraId="2F78B847" w14:textId="77777777" w:rsidTr="00965C8F">
        <w:trPr>
          <w:jc w:val="center"/>
        </w:trPr>
        <w:tc>
          <w:tcPr>
            <w:tcW w:w="528" w:type="dxa"/>
          </w:tcPr>
          <w:p w14:paraId="07A9CBFB"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R</w:t>
            </w:r>
          </w:p>
        </w:tc>
        <w:tc>
          <w:tcPr>
            <w:tcW w:w="6353" w:type="dxa"/>
          </w:tcPr>
          <w:p w14:paraId="18031F9F"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Działalność związana z kulturą, rozrywką i rekreacją</w:t>
            </w:r>
          </w:p>
        </w:tc>
        <w:tc>
          <w:tcPr>
            <w:tcW w:w="978" w:type="dxa"/>
          </w:tcPr>
          <w:p w14:paraId="4AE0DC8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6</w:t>
            </w:r>
          </w:p>
        </w:tc>
      </w:tr>
      <w:tr w:rsidR="0017577B" w:rsidRPr="00D67363" w14:paraId="37E9C0A6" w14:textId="77777777" w:rsidTr="00965C8F">
        <w:trPr>
          <w:jc w:val="center"/>
        </w:trPr>
        <w:tc>
          <w:tcPr>
            <w:tcW w:w="528" w:type="dxa"/>
            <w:tcBorders>
              <w:bottom w:val="single" w:sz="12" w:space="0" w:color="548DD4" w:themeColor="text2" w:themeTint="99"/>
            </w:tcBorders>
          </w:tcPr>
          <w:p w14:paraId="45424D17"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S i T</w:t>
            </w:r>
          </w:p>
        </w:tc>
        <w:tc>
          <w:tcPr>
            <w:tcW w:w="6353" w:type="dxa"/>
            <w:tcBorders>
              <w:bottom w:val="single" w:sz="12" w:space="0" w:color="548DD4" w:themeColor="text2" w:themeTint="99"/>
            </w:tcBorders>
          </w:tcPr>
          <w:p w14:paraId="1B944845"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Pozostała działalność usługowa i gospodarstwa domowe zatrudniające pracowników; gospodarstwa domowe produkujące wyroby i świadczące usługi na własne potrzeby</w:t>
            </w:r>
          </w:p>
        </w:tc>
        <w:tc>
          <w:tcPr>
            <w:tcW w:w="978" w:type="dxa"/>
            <w:tcBorders>
              <w:bottom w:val="single" w:sz="12" w:space="0" w:color="548DD4" w:themeColor="text2" w:themeTint="99"/>
            </w:tcBorders>
          </w:tcPr>
          <w:p w14:paraId="22A53B89" w14:textId="77777777" w:rsidR="0017577B" w:rsidRPr="00D67363" w:rsidRDefault="0017577B" w:rsidP="00965C8F">
            <w:pPr>
              <w:spacing w:before="0" w:after="0" w:line="240" w:lineRule="auto"/>
              <w:rPr>
                <w:rFonts w:cstheme="minorHAnsi"/>
                <w:sz w:val="21"/>
                <w:szCs w:val="21"/>
              </w:rPr>
            </w:pPr>
            <w:r w:rsidRPr="00D67363">
              <w:rPr>
                <w:rFonts w:cstheme="minorHAnsi"/>
                <w:sz w:val="21"/>
                <w:szCs w:val="21"/>
              </w:rPr>
              <w:t>20</w:t>
            </w:r>
          </w:p>
        </w:tc>
      </w:tr>
      <w:tr w:rsidR="0017577B" w:rsidRPr="00D67363" w14:paraId="56D33076" w14:textId="77777777" w:rsidTr="00965C8F">
        <w:trPr>
          <w:jc w:val="center"/>
        </w:trPr>
        <w:tc>
          <w:tcPr>
            <w:tcW w:w="52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D907DE4" w14:textId="77777777" w:rsidR="0017577B" w:rsidRPr="00D67363" w:rsidRDefault="0017577B" w:rsidP="00965C8F">
            <w:pPr>
              <w:spacing w:before="0" w:after="0" w:line="240" w:lineRule="auto"/>
              <w:rPr>
                <w:rFonts w:cstheme="minorHAnsi"/>
                <w:sz w:val="21"/>
                <w:szCs w:val="21"/>
              </w:rPr>
            </w:pPr>
          </w:p>
        </w:tc>
        <w:tc>
          <w:tcPr>
            <w:tcW w:w="6353"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3A68A6" w14:textId="77777777" w:rsidR="0017577B" w:rsidRPr="00D67363" w:rsidRDefault="0017577B" w:rsidP="00965C8F">
            <w:pPr>
              <w:spacing w:before="0" w:after="0" w:line="240" w:lineRule="auto"/>
              <w:rPr>
                <w:rFonts w:cstheme="minorHAnsi"/>
                <w:b/>
                <w:sz w:val="21"/>
                <w:szCs w:val="21"/>
              </w:rPr>
            </w:pPr>
            <w:r w:rsidRPr="00D67363">
              <w:rPr>
                <w:rFonts w:cstheme="minorHAnsi"/>
                <w:b/>
                <w:sz w:val="21"/>
                <w:szCs w:val="21"/>
              </w:rPr>
              <w:t>Ogółem</w:t>
            </w:r>
          </w:p>
        </w:tc>
        <w:tc>
          <w:tcPr>
            <w:tcW w:w="97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CD7376" w14:textId="77777777" w:rsidR="0017577B" w:rsidRPr="00D67363" w:rsidRDefault="0017577B" w:rsidP="00965C8F">
            <w:pPr>
              <w:spacing w:before="0" w:after="0" w:line="240" w:lineRule="auto"/>
              <w:rPr>
                <w:rFonts w:cstheme="minorHAnsi"/>
                <w:b/>
                <w:sz w:val="21"/>
                <w:szCs w:val="21"/>
              </w:rPr>
            </w:pPr>
            <w:r w:rsidRPr="00D67363">
              <w:rPr>
                <w:rFonts w:cstheme="minorHAnsi"/>
                <w:b/>
                <w:sz w:val="21"/>
                <w:szCs w:val="21"/>
              </w:rPr>
              <w:t>251</w:t>
            </w:r>
          </w:p>
        </w:tc>
      </w:tr>
    </w:tbl>
    <w:p w14:paraId="7EF6FA5A" w14:textId="77777777" w:rsidR="0017577B" w:rsidRPr="00D67363" w:rsidRDefault="0017577B" w:rsidP="0017577B">
      <w:pPr>
        <w:spacing w:before="240"/>
        <w:rPr>
          <w:rFonts w:cs="Tahoma"/>
        </w:rPr>
      </w:pPr>
      <w:r w:rsidRPr="00D67363">
        <w:rPr>
          <w:rFonts w:cs="Tahoma"/>
        </w:rPr>
        <w:t>Na terenie Gminy Besko nie funkcjonują zakłady przemysłowe, które znacząco mogłyby wpływać na stan środowiska na tym obszarze. Do największych podmiotów gospodarczych działających na terenie Gminy Besko można zaliczyć:</w:t>
      </w:r>
    </w:p>
    <w:p w14:paraId="63EF4694"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GRUPA IŻOWSCY Sp. z o.o.,</w:t>
      </w:r>
    </w:p>
    <w:p w14:paraId="6D738D94"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Besco Sp. z o.o.</w:t>
      </w:r>
    </w:p>
    <w:p w14:paraId="050B639A"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lastRenderedPageBreak/>
        <w:t>Kandefer Sp. z o.o.,</w:t>
      </w:r>
    </w:p>
    <w:p w14:paraId="20F8AFBD"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Zakład Produkcyjno Usługowo Handlowy „BESKO-MET” Sp. z o.o.,</w:t>
      </w:r>
    </w:p>
    <w:p w14:paraId="7F7AA040"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 xml:space="preserve">Usługi Tartaczne Gierlicki Zbigniew, </w:t>
      </w:r>
    </w:p>
    <w:p w14:paraId="1E62B91A"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Firma Handlowa Józefczyk Wojciech,</w:t>
      </w:r>
    </w:p>
    <w:p w14:paraId="4C63EC0B"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PPUH Hurt Detal Export Import Stanisław Zubik,</w:t>
      </w:r>
    </w:p>
    <w:p w14:paraId="3063346B" w14:textId="77777777" w:rsidR="0017577B" w:rsidRPr="00D67363" w:rsidRDefault="0017577B" w:rsidP="00C22910">
      <w:pPr>
        <w:pStyle w:val="Akapitzlist"/>
        <w:numPr>
          <w:ilvl w:val="0"/>
          <w:numId w:val="18"/>
        </w:numPr>
        <w:autoSpaceDE w:val="0"/>
        <w:autoSpaceDN w:val="0"/>
        <w:spacing w:before="0" w:after="0" w:line="240" w:lineRule="auto"/>
        <w:ind w:left="714" w:hanging="357"/>
        <w:contextualSpacing w:val="0"/>
      </w:pPr>
      <w:r w:rsidRPr="00D67363">
        <w:t>Firma Handlowa Wielobranżowa „JĘDRUŚ” Jaślar Andrzej.</w:t>
      </w:r>
    </w:p>
    <w:p w14:paraId="68DEBF37" w14:textId="77777777" w:rsidR="0017577B" w:rsidRPr="00D67363" w:rsidRDefault="0017577B" w:rsidP="00C22910">
      <w:pPr>
        <w:pStyle w:val="Nagwek3"/>
        <w:keepNext w:val="0"/>
        <w:numPr>
          <w:ilvl w:val="2"/>
          <w:numId w:val="46"/>
        </w:numPr>
        <w:spacing w:before="200" w:after="240" w:line="271" w:lineRule="auto"/>
        <w:jc w:val="both"/>
      </w:pPr>
      <w:bookmarkStart w:id="37" w:name="_Toc7178832"/>
      <w:r w:rsidRPr="00D67363">
        <w:t>Rolnictwo</w:t>
      </w:r>
      <w:bookmarkEnd w:id="37"/>
    </w:p>
    <w:p w14:paraId="445A92B9" w14:textId="77777777" w:rsidR="0017577B" w:rsidRPr="00D67363" w:rsidRDefault="0017577B" w:rsidP="0017577B">
      <w:pPr>
        <w:rPr>
          <w:rFonts w:cs="Tahoma"/>
        </w:rPr>
      </w:pPr>
      <w:r w:rsidRPr="00D67363">
        <w:rPr>
          <w:rFonts w:cs="Tahoma"/>
        </w:rPr>
        <w:t xml:space="preserve">Besko jest gminą o charakterze rolniczym. Około 83% całkowitej powierzchni Gminy Besko stanowią użytki rolne. Na terenie gminy występują dobre warunki naturalne dla rozwoju rolnictwa. Na podstawie danych z Powszechnego Spisu Rolnego należy stwierdzić, że w strukturze powierzchni zasiewów dominują uprawy zbóż, uprawy przemysłowe i ziemniaki </w:t>
      </w:r>
      <w:sdt>
        <w:sdtPr>
          <w:rPr>
            <w:rFonts w:cs="Tahoma"/>
          </w:rPr>
          <w:id w:val="8596623"/>
          <w:citation/>
        </w:sdtPr>
        <w:sdtEndPr/>
        <w:sdtContent>
          <w:r w:rsidR="007B16DC" w:rsidRPr="00D67363">
            <w:rPr>
              <w:rFonts w:cs="Tahoma"/>
            </w:rPr>
            <w:fldChar w:fldCharType="begin"/>
          </w:r>
          <w:r w:rsidRPr="00D67363">
            <w:rPr>
              <w:rFonts w:cs="Tahoma"/>
            </w:rPr>
            <w:instrText xml:space="preserve"> CITATION GUS10 \l 1045 </w:instrText>
          </w:r>
          <w:r w:rsidR="007B16DC" w:rsidRPr="00D67363">
            <w:rPr>
              <w:rFonts w:cs="Tahoma"/>
            </w:rPr>
            <w:fldChar w:fldCharType="separate"/>
          </w:r>
          <w:r w:rsidRPr="00D67363">
            <w:rPr>
              <w:rFonts w:cs="Tahoma"/>
              <w:noProof/>
            </w:rPr>
            <w:t>(GUS, 2010)</w:t>
          </w:r>
          <w:r w:rsidR="007B16DC" w:rsidRPr="00D67363">
            <w:rPr>
              <w:rFonts w:cs="Tahoma"/>
            </w:rPr>
            <w:fldChar w:fldCharType="end"/>
          </w:r>
        </w:sdtContent>
      </w:sdt>
      <w:r w:rsidRPr="00D67363">
        <w:rPr>
          <w:rFonts w:cs="Tahoma"/>
        </w:rPr>
        <w:t xml:space="preserve">. </w:t>
      </w:r>
    </w:p>
    <w:p w14:paraId="61BB92B4" w14:textId="77777777" w:rsidR="0017577B" w:rsidRPr="00D67363" w:rsidRDefault="0017577B" w:rsidP="0017577B">
      <w:pPr>
        <w:rPr>
          <w:rFonts w:cs="Tahoma"/>
        </w:rPr>
      </w:pPr>
      <w:r w:rsidRPr="00D67363">
        <w:rPr>
          <w:rFonts w:cs="Tahoma"/>
        </w:rPr>
        <w:t xml:space="preserve">Dominują gospodarstwa rolne o powierzchni użytków do 5 ha zajmujące się produkcją drobnotowarową. Średnia powierzchnia użytków w indywidualnym gospodarstwie rolnym wynosi 4,48  ha, co świadczy o dużym rozdrobnieniu agrarnym </w:t>
      </w:r>
      <w:sdt>
        <w:sdtPr>
          <w:rPr>
            <w:rFonts w:cs="Tahoma"/>
          </w:rPr>
          <w:id w:val="7163239"/>
          <w:citation/>
        </w:sdtPr>
        <w:sdtEndPr/>
        <w:sdtContent>
          <w:r w:rsidR="007B16DC" w:rsidRPr="00D67363">
            <w:rPr>
              <w:rFonts w:cs="Tahoma"/>
            </w:rPr>
            <w:fldChar w:fldCharType="begin"/>
          </w:r>
          <w:r w:rsidRPr="00D67363">
            <w:rPr>
              <w:rFonts w:cs="Tahoma"/>
            </w:rPr>
            <w:instrText xml:space="preserve"> CITATION GUS10 \l 1045 </w:instrText>
          </w:r>
          <w:r w:rsidR="007B16DC" w:rsidRPr="00D67363">
            <w:rPr>
              <w:rFonts w:cs="Tahoma"/>
            </w:rPr>
            <w:fldChar w:fldCharType="separate"/>
          </w:r>
          <w:r w:rsidRPr="00D67363">
            <w:rPr>
              <w:rFonts w:cs="Tahoma"/>
              <w:noProof/>
            </w:rPr>
            <w:t>(GUS, 2010)</w:t>
          </w:r>
          <w:r w:rsidR="007B16DC" w:rsidRPr="00D67363">
            <w:rPr>
              <w:rFonts w:cs="Tahoma"/>
            </w:rPr>
            <w:fldChar w:fldCharType="end"/>
          </w:r>
        </w:sdtContent>
      </w:sdt>
      <w:r w:rsidRPr="00D67363">
        <w:rPr>
          <w:rFonts w:cs="Tahoma"/>
        </w:rPr>
        <w:t xml:space="preserve">. Wielu mieszkańców gminy prowadzi gospodarstwa rolne i jednocześnie utrzymuje się z pracy w zakładach przemysłowych. </w:t>
      </w:r>
    </w:p>
    <w:p w14:paraId="73F7F8E0" w14:textId="483512B4" w:rsidR="0017577B" w:rsidRPr="00D67363" w:rsidRDefault="0017577B" w:rsidP="0017577B">
      <w:pPr>
        <w:pStyle w:val="Podpisrysunku"/>
        <w:rPr>
          <w:color w:val="auto"/>
        </w:rPr>
      </w:pPr>
      <w:bookmarkStart w:id="38" w:name="_Toc7161667"/>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8</w:t>
      </w:r>
      <w:r w:rsidR="007B16DC" w:rsidRPr="00D67363">
        <w:rPr>
          <w:color w:val="auto"/>
        </w:rPr>
        <w:fldChar w:fldCharType="end"/>
      </w:r>
      <w:r w:rsidRPr="00D67363">
        <w:rPr>
          <w:color w:val="auto"/>
        </w:rPr>
        <w:t xml:space="preserve"> Struktura agrarna w Gminie Besko.</w:t>
      </w:r>
      <w:bookmarkEnd w:id="38"/>
    </w:p>
    <w:p w14:paraId="0B13A263" w14:textId="77777777" w:rsidR="0017577B" w:rsidRPr="00D67363" w:rsidRDefault="0017577B" w:rsidP="0017577B">
      <w:pPr>
        <w:pStyle w:val="Rysunekpodpis"/>
      </w:pPr>
      <w:r w:rsidRPr="00D67363">
        <w:t>Źródło: GUS, 2010</w:t>
      </w:r>
    </w:p>
    <w:p w14:paraId="0B4970EE" w14:textId="77777777" w:rsidR="0017577B" w:rsidRPr="00D67363" w:rsidRDefault="0017577B" w:rsidP="0017577B">
      <w:pPr>
        <w:spacing w:after="0"/>
        <w:jc w:val="center"/>
        <w:rPr>
          <w:rFonts w:cs="Tahoma"/>
        </w:rPr>
      </w:pPr>
      <w:r w:rsidRPr="00D67363">
        <w:rPr>
          <w:rFonts w:cs="Tahoma"/>
          <w:noProof/>
        </w:rPr>
        <w:drawing>
          <wp:inline distT="0" distB="0" distL="0" distR="0" wp14:anchorId="14AA27F9" wp14:editId="5ECC2856">
            <wp:extent cx="5040630" cy="3000375"/>
            <wp:effectExtent l="19050" t="0" r="26670" b="0"/>
            <wp:docPr id="19"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B7E2072" w14:textId="77777777" w:rsidR="00C92EFA" w:rsidRPr="00D67363" w:rsidRDefault="00C92EFA" w:rsidP="0017577B">
      <w:pPr>
        <w:spacing w:after="0"/>
        <w:jc w:val="center"/>
        <w:rPr>
          <w:rFonts w:cs="Tahoma"/>
        </w:rPr>
      </w:pPr>
    </w:p>
    <w:p w14:paraId="50AF81EA" w14:textId="77777777" w:rsidR="00C92EFA" w:rsidRPr="00D67363" w:rsidRDefault="00C92EFA">
      <w:pPr>
        <w:spacing w:before="0" w:after="0" w:line="300" w:lineRule="exact"/>
      </w:pPr>
      <w:r w:rsidRPr="00D67363">
        <w:br w:type="page"/>
      </w:r>
    </w:p>
    <w:p w14:paraId="7817D94D" w14:textId="77777777" w:rsidR="0017577B" w:rsidRPr="00D67363" w:rsidRDefault="0017577B" w:rsidP="00C22910">
      <w:pPr>
        <w:pStyle w:val="Nagwek3"/>
        <w:keepNext w:val="0"/>
        <w:numPr>
          <w:ilvl w:val="2"/>
          <w:numId w:val="46"/>
        </w:numPr>
        <w:spacing w:before="200" w:after="240" w:line="271" w:lineRule="auto"/>
        <w:jc w:val="both"/>
      </w:pPr>
      <w:bookmarkStart w:id="39" w:name="_Ref429490001"/>
      <w:bookmarkStart w:id="40" w:name="_Ref429490013"/>
      <w:bookmarkStart w:id="41" w:name="_Ref429490021"/>
      <w:bookmarkStart w:id="42" w:name="_Ref429490050"/>
      <w:bookmarkStart w:id="43" w:name="_Ref429490106"/>
      <w:bookmarkStart w:id="44" w:name="_Ref429490114"/>
      <w:bookmarkStart w:id="45" w:name="_Toc7178833"/>
      <w:r w:rsidRPr="00D67363">
        <w:lastRenderedPageBreak/>
        <w:t>Budownictwo i zasoby mieszkaniowe</w:t>
      </w:r>
      <w:bookmarkEnd w:id="39"/>
      <w:bookmarkEnd w:id="40"/>
      <w:bookmarkEnd w:id="41"/>
      <w:bookmarkEnd w:id="42"/>
      <w:bookmarkEnd w:id="43"/>
      <w:bookmarkEnd w:id="44"/>
      <w:bookmarkEnd w:id="45"/>
    </w:p>
    <w:p w14:paraId="45F8635F" w14:textId="77777777" w:rsidR="0017577B" w:rsidRPr="00D67363" w:rsidRDefault="0017577B" w:rsidP="0017577B">
      <w:pPr>
        <w:rPr>
          <w:rFonts w:cs="Tahoma"/>
        </w:rPr>
      </w:pPr>
      <w:r w:rsidRPr="00D67363">
        <w:rPr>
          <w:rFonts w:cs="Tahoma"/>
        </w:rPr>
        <w:t xml:space="preserve">Wg danych Urzędu Gminy w 2014 roku na terenie gminy istniało 1039 budynków jednorodzinnych, przy czym najwięcej na terenie Beska – 918 budynków, 38 budynków na obszarze sołectwa Besko-Poręby i 83 na terenie sołectwa Mymoń. </w:t>
      </w:r>
    </w:p>
    <w:p w14:paraId="65090BDA" w14:textId="77777777" w:rsidR="0017577B" w:rsidRPr="00D67363" w:rsidRDefault="0017577B" w:rsidP="0017577B">
      <w:pPr>
        <w:rPr>
          <w:rFonts w:cs="Tahoma"/>
        </w:rPr>
      </w:pPr>
      <w:r w:rsidRPr="00D67363">
        <w:rPr>
          <w:rFonts w:cs="Tahoma"/>
        </w:rPr>
        <w:t xml:space="preserve">Na obszarze gminy występują zarówno zwarte siedliska przydrożne, jak i zabudowania rozproszone. Zabudowa sołectw Besko i Poręby jest skoncentrowana w północnej części gminy na Równinie Beska, natomiast sołectwo Mymoń na południu obszaru gminy w obrębie Wzgórz Rymanowskich </w:t>
      </w:r>
      <w:sdt>
        <w:sdtPr>
          <w:rPr>
            <w:rFonts w:cs="Tahoma"/>
          </w:rPr>
          <w:id w:val="6624835"/>
          <w:citation/>
        </w:sdtPr>
        <w:sdtEndPr/>
        <w:sdtContent>
          <w:r w:rsidR="007B16DC" w:rsidRPr="00D67363">
            <w:rPr>
              <w:rFonts w:cs="Tahoma"/>
            </w:rPr>
            <w:fldChar w:fldCharType="begin"/>
          </w:r>
          <w:r w:rsidRPr="00D67363">
            <w:rPr>
              <w:rFonts w:cs="Tahoma"/>
            </w:rPr>
            <w:instrText xml:space="preserve"> CITATION Zał12 \l 1045  </w:instrText>
          </w:r>
          <w:r w:rsidR="007B16DC" w:rsidRPr="00D67363">
            <w:rPr>
              <w:rFonts w:cs="Tahoma"/>
            </w:rPr>
            <w:fldChar w:fldCharType="separate"/>
          </w:r>
          <w:r w:rsidRPr="00D67363">
            <w:rPr>
              <w:rFonts w:cs="Tahoma"/>
              <w:noProof/>
            </w:rPr>
            <w:t>(Założenia do planu zaopatrzenia w ciepło, energię elektryczną i paliwa gazowe dla Gminy Besko, 2012)</w:t>
          </w:r>
          <w:r w:rsidR="007B16DC" w:rsidRPr="00D67363">
            <w:rPr>
              <w:rFonts w:cs="Tahoma"/>
            </w:rPr>
            <w:fldChar w:fldCharType="end"/>
          </w:r>
        </w:sdtContent>
      </w:sdt>
      <w:r w:rsidRPr="00D67363">
        <w:rPr>
          <w:rFonts w:cs="Tahoma"/>
        </w:rPr>
        <w:t>.</w:t>
      </w:r>
    </w:p>
    <w:p w14:paraId="271889F5" w14:textId="77777777" w:rsidR="0017577B" w:rsidRPr="00D67363" w:rsidRDefault="0017577B" w:rsidP="0017577B">
      <w:pPr>
        <w:rPr>
          <w:rFonts w:cs="Tahoma"/>
        </w:rPr>
      </w:pPr>
      <w:r w:rsidRPr="00D67363">
        <w:rPr>
          <w:rFonts w:cs="Tahoma"/>
        </w:rPr>
        <w:t xml:space="preserve">W Gminie Besko występuje głównie zabudowa jednorodzinna i zagrodowa. Największym stopniem zabudowy charakteryzuje się miejscowość Besko. Budynki mieszkalne są głównie skoncentrowane wzdłuż rzeki Wisłok na obu jej brzegach na północ od drogi krajowej nr 28 oraz w kierunku północno-zachodnim wzdłuż drogi powiatowej relacji Besko-Milcza. </w:t>
      </w:r>
    </w:p>
    <w:p w14:paraId="737134B9" w14:textId="77777777" w:rsidR="0017577B" w:rsidRPr="00D67363" w:rsidRDefault="0017577B" w:rsidP="0017577B">
      <w:pPr>
        <w:rPr>
          <w:rFonts w:cs="Tahoma"/>
        </w:rPr>
      </w:pPr>
      <w:r w:rsidRPr="00D67363">
        <w:rPr>
          <w:rFonts w:cs="Tahoma"/>
        </w:rPr>
        <w:t>Na obszarze Beska w 2013 roku znajdowało się 1130 mieszkań o łącznej powierzchni 98</w:t>
      </w:r>
      <w:r w:rsidR="00E93BDA" w:rsidRPr="00D67363">
        <w:rPr>
          <w:rFonts w:cs="Tahoma"/>
        </w:rPr>
        <w:t> </w:t>
      </w:r>
      <w:r w:rsidRPr="00D67363">
        <w:rPr>
          <w:rFonts w:cs="Tahoma"/>
        </w:rPr>
        <w:t>124</w:t>
      </w:r>
      <w:r w:rsidR="00E93BDA" w:rsidRPr="00D67363">
        <w:rPr>
          <w:rFonts w:cs="Tahoma"/>
        </w:rPr>
        <w:t> </w:t>
      </w:r>
      <w:r w:rsidRPr="00D67363">
        <w:rPr>
          <w:rFonts w:cs="Tahoma"/>
        </w:rPr>
        <w:t>m</w:t>
      </w:r>
      <w:r w:rsidRPr="00D67363">
        <w:rPr>
          <w:rFonts w:cs="Tahoma"/>
          <w:vertAlign w:val="superscript"/>
        </w:rPr>
        <w:t>2</w:t>
      </w:r>
      <w:r w:rsidRPr="00D67363">
        <w:rPr>
          <w:rFonts w:cs="Tahoma"/>
        </w:rPr>
        <w:t>. Przeciętna powierzchnia użytkowa 1 mieszkania to 86,8 m</w:t>
      </w:r>
      <w:r w:rsidRPr="00D67363">
        <w:rPr>
          <w:rFonts w:cs="Tahoma"/>
          <w:vertAlign w:val="superscript"/>
        </w:rPr>
        <w:t>2</w:t>
      </w:r>
      <w:r w:rsidRPr="00D67363">
        <w:rPr>
          <w:rFonts w:cs="Tahoma"/>
        </w:rPr>
        <w:t>. Na jednego mieszkańca gminy przypadało wówczas 21,9 m</w:t>
      </w:r>
      <w:r w:rsidRPr="00D67363">
        <w:rPr>
          <w:rFonts w:cs="Tahoma"/>
          <w:vertAlign w:val="superscript"/>
        </w:rPr>
        <w:t>2</w:t>
      </w:r>
      <w:r w:rsidRPr="00D67363">
        <w:rPr>
          <w:rFonts w:cs="Tahoma"/>
        </w:rPr>
        <w:t xml:space="preserve"> powierzchni mieszkaniowej. </w:t>
      </w:r>
    </w:p>
    <w:p w14:paraId="59008A4D" w14:textId="77777777" w:rsidR="0017577B" w:rsidRPr="00D67363" w:rsidRDefault="0017577B" w:rsidP="0017577B">
      <w:pPr>
        <w:rPr>
          <w:rFonts w:cs="Tahoma"/>
        </w:rPr>
      </w:pPr>
      <w:r w:rsidRPr="00D67363">
        <w:rPr>
          <w:rFonts w:cs="Tahoma"/>
        </w:rPr>
        <w:t xml:space="preserve">Standard warunków mieszkaniowych jest stosunkowo dobry. Wg danych GUS z 2013 roku 89% mieszkań na terenie Gminy Besko jest wyposażonych w wodociąg, 86% posiada łazienkę, a 65% centralne ogrzewanie </w:t>
      </w:r>
      <w:sdt>
        <w:sdtPr>
          <w:rPr>
            <w:rFonts w:cs="Tahoma"/>
          </w:rPr>
          <w:id w:val="6624836"/>
          <w:citation/>
        </w:sdtPr>
        <w:sdtEndPr/>
        <w:sdtContent>
          <w:r w:rsidR="007B16DC" w:rsidRPr="00D67363">
            <w:rPr>
              <w:rFonts w:cs="Tahoma"/>
            </w:rPr>
            <w:fldChar w:fldCharType="begin"/>
          </w:r>
          <w:r w:rsidRPr="00D67363">
            <w:rPr>
              <w:rFonts w:cs="Tahoma"/>
            </w:rPr>
            <w:instrText xml:space="preserve"> CITATION GUS13 \l 1045 </w:instrText>
          </w:r>
          <w:r w:rsidR="007B16DC" w:rsidRPr="00D67363">
            <w:rPr>
              <w:rFonts w:cs="Tahoma"/>
            </w:rPr>
            <w:fldChar w:fldCharType="separate"/>
          </w:r>
          <w:r w:rsidRPr="00D67363">
            <w:rPr>
              <w:rFonts w:cs="Tahoma"/>
              <w:noProof/>
            </w:rPr>
            <w:t>(GUS, 2013)</w:t>
          </w:r>
          <w:r w:rsidR="007B16DC" w:rsidRPr="00D67363">
            <w:rPr>
              <w:rFonts w:cs="Tahoma"/>
            </w:rPr>
            <w:fldChar w:fldCharType="end"/>
          </w:r>
        </w:sdtContent>
      </w:sdt>
      <w:r w:rsidRPr="00D67363">
        <w:rPr>
          <w:rFonts w:cs="Tahoma"/>
        </w:rPr>
        <w:t xml:space="preserve">. </w:t>
      </w:r>
    </w:p>
    <w:p w14:paraId="04C697CC" w14:textId="632D6FC2" w:rsidR="0017577B" w:rsidRPr="00D67363" w:rsidRDefault="0017577B" w:rsidP="0017577B">
      <w:pPr>
        <w:pStyle w:val="Podpisrysunku"/>
        <w:rPr>
          <w:color w:val="auto"/>
        </w:rPr>
      </w:pPr>
      <w:bookmarkStart w:id="46" w:name="_Toc7161597"/>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5</w:t>
      </w:r>
      <w:r w:rsidR="007B16DC" w:rsidRPr="00D67363">
        <w:rPr>
          <w:color w:val="auto"/>
        </w:rPr>
        <w:fldChar w:fldCharType="end"/>
      </w:r>
      <w:r w:rsidRPr="00D67363">
        <w:rPr>
          <w:color w:val="auto"/>
        </w:rPr>
        <w:t xml:space="preserve"> Mieszkania wyposażone w instalacje techniczno-sanitarne.</w:t>
      </w:r>
      <w:bookmarkEnd w:id="46"/>
    </w:p>
    <w:p w14:paraId="51BA2F32" w14:textId="77777777" w:rsidR="0017577B" w:rsidRPr="00D67363" w:rsidRDefault="0017577B" w:rsidP="0017577B">
      <w:pPr>
        <w:pStyle w:val="Rysunekpodpis"/>
      </w:pPr>
      <w:r w:rsidRPr="00D67363">
        <w:t>Źródło: GUS, 2013</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3412"/>
        <w:gridCol w:w="2072"/>
      </w:tblGrid>
      <w:tr w:rsidR="0017577B" w:rsidRPr="00D67363" w14:paraId="3F082612" w14:textId="77777777" w:rsidTr="00E93BDA">
        <w:trPr>
          <w:jc w:val="center"/>
        </w:trPr>
        <w:tc>
          <w:tcPr>
            <w:tcW w:w="3412" w:type="dxa"/>
            <w:shd w:val="clear" w:color="auto" w:fill="8DB3E2" w:themeFill="text2" w:themeFillTint="66"/>
          </w:tcPr>
          <w:p w14:paraId="6EB172F1" w14:textId="77777777" w:rsidR="0017577B" w:rsidRPr="00D67363" w:rsidRDefault="0017577B" w:rsidP="00E93BDA">
            <w:pPr>
              <w:spacing w:before="0" w:after="0" w:line="240" w:lineRule="auto"/>
              <w:rPr>
                <w:rFonts w:cs="Tahoma"/>
              </w:rPr>
            </w:pPr>
            <w:r w:rsidRPr="00D67363">
              <w:rPr>
                <w:rFonts w:cs="Tahoma"/>
              </w:rPr>
              <w:t>Instalacja techniczno-sanitarna</w:t>
            </w:r>
          </w:p>
        </w:tc>
        <w:tc>
          <w:tcPr>
            <w:tcW w:w="2072" w:type="dxa"/>
            <w:shd w:val="clear" w:color="auto" w:fill="8DB3E2" w:themeFill="text2" w:themeFillTint="66"/>
          </w:tcPr>
          <w:p w14:paraId="28938954" w14:textId="77777777" w:rsidR="0017577B" w:rsidRPr="00D67363" w:rsidRDefault="0017577B" w:rsidP="00E93BDA">
            <w:pPr>
              <w:spacing w:before="0" w:after="0" w:line="240" w:lineRule="auto"/>
              <w:rPr>
                <w:rFonts w:cs="Tahoma"/>
              </w:rPr>
            </w:pPr>
            <w:r w:rsidRPr="00D67363">
              <w:rPr>
                <w:rFonts w:cs="Tahoma"/>
              </w:rPr>
              <w:t>Ilość mieszkań</w:t>
            </w:r>
          </w:p>
        </w:tc>
      </w:tr>
      <w:tr w:rsidR="0017577B" w:rsidRPr="00D67363" w14:paraId="18367504" w14:textId="77777777" w:rsidTr="00E93BDA">
        <w:trPr>
          <w:jc w:val="center"/>
        </w:trPr>
        <w:tc>
          <w:tcPr>
            <w:tcW w:w="3412" w:type="dxa"/>
          </w:tcPr>
          <w:p w14:paraId="36A9501D" w14:textId="77777777" w:rsidR="0017577B" w:rsidRPr="00D67363" w:rsidRDefault="0017577B" w:rsidP="00E93BDA">
            <w:pPr>
              <w:spacing w:before="0" w:after="0" w:line="240" w:lineRule="auto"/>
              <w:rPr>
                <w:rFonts w:cs="Tahoma"/>
              </w:rPr>
            </w:pPr>
            <w:r w:rsidRPr="00D67363">
              <w:rPr>
                <w:rFonts w:cs="Tahoma"/>
              </w:rPr>
              <w:t>Wodociąg</w:t>
            </w:r>
          </w:p>
        </w:tc>
        <w:tc>
          <w:tcPr>
            <w:tcW w:w="2072" w:type="dxa"/>
          </w:tcPr>
          <w:p w14:paraId="18733EA1" w14:textId="77777777" w:rsidR="0017577B" w:rsidRPr="00D67363" w:rsidRDefault="0017577B" w:rsidP="00E93BDA">
            <w:pPr>
              <w:spacing w:before="0" w:after="0" w:line="240" w:lineRule="auto"/>
              <w:rPr>
                <w:rFonts w:cs="Tahoma"/>
              </w:rPr>
            </w:pPr>
            <w:r w:rsidRPr="00D67363">
              <w:rPr>
                <w:rFonts w:cs="Tahoma"/>
              </w:rPr>
              <w:t>991</w:t>
            </w:r>
          </w:p>
        </w:tc>
      </w:tr>
      <w:tr w:rsidR="0017577B" w:rsidRPr="00D67363" w14:paraId="26B80EC6" w14:textId="77777777" w:rsidTr="00E93BDA">
        <w:trPr>
          <w:jc w:val="center"/>
        </w:trPr>
        <w:tc>
          <w:tcPr>
            <w:tcW w:w="3412" w:type="dxa"/>
          </w:tcPr>
          <w:p w14:paraId="7C33DBB6" w14:textId="77777777" w:rsidR="0017577B" w:rsidRPr="00D67363" w:rsidRDefault="0017577B" w:rsidP="00E93BDA">
            <w:pPr>
              <w:spacing w:before="0" w:after="0" w:line="240" w:lineRule="auto"/>
              <w:rPr>
                <w:rFonts w:cs="Tahoma"/>
              </w:rPr>
            </w:pPr>
            <w:r w:rsidRPr="00D67363">
              <w:rPr>
                <w:rFonts w:cs="Tahoma"/>
              </w:rPr>
              <w:t>Ustęp spłukiwany</w:t>
            </w:r>
          </w:p>
        </w:tc>
        <w:tc>
          <w:tcPr>
            <w:tcW w:w="2072" w:type="dxa"/>
          </w:tcPr>
          <w:p w14:paraId="6C80DD56" w14:textId="77777777" w:rsidR="0017577B" w:rsidRPr="00D67363" w:rsidRDefault="0017577B" w:rsidP="00E93BDA">
            <w:pPr>
              <w:spacing w:before="0" w:after="0" w:line="240" w:lineRule="auto"/>
              <w:rPr>
                <w:rFonts w:cs="Tahoma"/>
              </w:rPr>
            </w:pPr>
            <w:r w:rsidRPr="00D67363">
              <w:rPr>
                <w:rFonts w:cs="Tahoma"/>
              </w:rPr>
              <w:t>977</w:t>
            </w:r>
          </w:p>
        </w:tc>
      </w:tr>
      <w:tr w:rsidR="0017577B" w:rsidRPr="00D67363" w14:paraId="48AF8392" w14:textId="77777777" w:rsidTr="00E93BDA">
        <w:trPr>
          <w:jc w:val="center"/>
        </w:trPr>
        <w:tc>
          <w:tcPr>
            <w:tcW w:w="3412" w:type="dxa"/>
          </w:tcPr>
          <w:p w14:paraId="7E1B965F" w14:textId="77777777" w:rsidR="0017577B" w:rsidRPr="00D67363" w:rsidRDefault="0017577B" w:rsidP="00E93BDA">
            <w:pPr>
              <w:spacing w:before="0" w:after="0" w:line="240" w:lineRule="auto"/>
              <w:rPr>
                <w:rFonts w:cs="Tahoma"/>
              </w:rPr>
            </w:pPr>
            <w:r w:rsidRPr="00D67363">
              <w:rPr>
                <w:rFonts w:cs="Tahoma"/>
              </w:rPr>
              <w:t>Łazienka</w:t>
            </w:r>
          </w:p>
        </w:tc>
        <w:tc>
          <w:tcPr>
            <w:tcW w:w="2072" w:type="dxa"/>
          </w:tcPr>
          <w:p w14:paraId="0364AF8E" w14:textId="77777777" w:rsidR="0017577B" w:rsidRPr="00D67363" w:rsidRDefault="0017577B" w:rsidP="00E93BDA">
            <w:pPr>
              <w:spacing w:before="0" w:after="0" w:line="240" w:lineRule="auto"/>
              <w:rPr>
                <w:rFonts w:cs="Tahoma"/>
              </w:rPr>
            </w:pPr>
            <w:r w:rsidRPr="00D67363">
              <w:rPr>
                <w:rFonts w:cs="Tahoma"/>
              </w:rPr>
              <w:t>942</w:t>
            </w:r>
          </w:p>
        </w:tc>
      </w:tr>
      <w:tr w:rsidR="0017577B" w:rsidRPr="00D67363" w14:paraId="720BA586" w14:textId="77777777" w:rsidTr="00E93BDA">
        <w:trPr>
          <w:jc w:val="center"/>
        </w:trPr>
        <w:tc>
          <w:tcPr>
            <w:tcW w:w="3412" w:type="dxa"/>
          </w:tcPr>
          <w:p w14:paraId="10575F98" w14:textId="77777777" w:rsidR="0017577B" w:rsidRPr="00D67363" w:rsidRDefault="0017577B" w:rsidP="00E93BDA">
            <w:pPr>
              <w:spacing w:before="0" w:after="0" w:line="240" w:lineRule="auto"/>
              <w:rPr>
                <w:rFonts w:cs="Tahoma"/>
              </w:rPr>
            </w:pPr>
            <w:r w:rsidRPr="00D67363">
              <w:rPr>
                <w:rFonts w:cs="Tahoma"/>
              </w:rPr>
              <w:t>Centralne ogrzewanie</w:t>
            </w:r>
          </w:p>
        </w:tc>
        <w:tc>
          <w:tcPr>
            <w:tcW w:w="2072" w:type="dxa"/>
          </w:tcPr>
          <w:p w14:paraId="02FAFEBF" w14:textId="77777777" w:rsidR="0017577B" w:rsidRPr="00D67363" w:rsidRDefault="0017577B" w:rsidP="00E93BDA">
            <w:pPr>
              <w:spacing w:before="0" w:after="0" w:line="240" w:lineRule="auto"/>
              <w:rPr>
                <w:rFonts w:cs="Tahoma"/>
              </w:rPr>
            </w:pPr>
            <w:r w:rsidRPr="00D67363">
              <w:rPr>
                <w:rFonts w:cs="Tahoma"/>
              </w:rPr>
              <w:t>737</w:t>
            </w:r>
          </w:p>
        </w:tc>
      </w:tr>
      <w:tr w:rsidR="0017577B" w:rsidRPr="00D67363" w14:paraId="2ACE4A7C" w14:textId="77777777" w:rsidTr="00E93BDA">
        <w:trPr>
          <w:jc w:val="center"/>
        </w:trPr>
        <w:tc>
          <w:tcPr>
            <w:tcW w:w="3412" w:type="dxa"/>
          </w:tcPr>
          <w:p w14:paraId="43D9F21A" w14:textId="77777777" w:rsidR="0017577B" w:rsidRPr="00D67363" w:rsidRDefault="0017577B" w:rsidP="00E93BDA">
            <w:pPr>
              <w:spacing w:before="0" w:after="0" w:line="240" w:lineRule="auto"/>
              <w:rPr>
                <w:rFonts w:cs="Tahoma"/>
              </w:rPr>
            </w:pPr>
            <w:r w:rsidRPr="00D67363">
              <w:rPr>
                <w:rFonts w:cs="Tahoma"/>
              </w:rPr>
              <w:t>Gaz sieciowy</w:t>
            </w:r>
          </w:p>
        </w:tc>
        <w:tc>
          <w:tcPr>
            <w:tcW w:w="2072" w:type="dxa"/>
          </w:tcPr>
          <w:p w14:paraId="1B29B9EC" w14:textId="77777777" w:rsidR="0017577B" w:rsidRPr="00D67363" w:rsidRDefault="0017577B" w:rsidP="00E93BDA">
            <w:pPr>
              <w:spacing w:before="0" w:after="0" w:line="240" w:lineRule="auto"/>
              <w:rPr>
                <w:rFonts w:cs="Tahoma"/>
              </w:rPr>
            </w:pPr>
            <w:r w:rsidRPr="00D67363">
              <w:rPr>
                <w:rFonts w:cs="Tahoma"/>
              </w:rPr>
              <w:t>1056</w:t>
            </w:r>
          </w:p>
        </w:tc>
      </w:tr>
    </w:tbl>
    <w:p w14:paraId="470C2FEB" w14:textId="77777777" w:rsidR="00C92EFA" w:rsidRPr="00D67363" w:rsidRDefault="00C92EFA">
      <w:pPr>
        <w:spacing w:before="0" w:after="0" w:line="300" w:lineRule="exact"/>
      </w:pPr>
    </w:p>
    <w:p w14:paraId="39971F0A" w14:textId="77777777" w:rsidR="00C92EFA" w:rsidRPr="00D67363" w:rsidRDefault="0017577B">
      <w:pPr>
        <w:spacing w:before="0" w:after="0" w:line="300" w:lineRule="exact"/>
      </w:pPr>
      <w:r w:rsidRPr="00D67363">
        <w:t>Najwięcej budynków mieszkalnych w Gminie Besko zostało wybudowanych w latach 1971-</w:t>
      </w:r>
    </w:p>
    <w:p w14:paraId="758EA636" w14:textId="77777777" w:rsidR="00C92EFA" w:rsidRPr="00D67363" w:rsidRDefault="0017577B">
      <w:pPr>
        <w:spacing w:before="0" w:after="0" w:line="300" w:lineRule="exact"/>
      </w:pPr>
      <w:r w:rsidRPr="00D67363">
        <w:t xml:space="preserve">1988. Najmniejszy udział stanowią natomiast budynki zbudowane przed 1918 rokiem i w latach 2006-2011 </w:t>
      </w:r>
      <w:sdt>
        <w:sdtPr>
          <w:id w:val="19804515"/>
          <w:citation/>
        </w:sdtPr>
        <w:sdtEndPr/>
        <w:sdtContent>
          <w:r w:rsidR="007B16DC" w:rsidRPr="00D67363">
            <w:fldChar w:fldCharType="begin"/>
          </w:r>
          <w:r w:rsidRPr="00D67363">
            <w:instrText xml:space="preserve"> CITATION Zał12 \l 1045 </w:instrText>
          </w:r>
          <w:r w:rsidR="007B16DC" w:rsidRPr="00D67363">
            <w:fldChar w:fldCharType="separate"/>
          </w:r>
          <w:r w:rsidRPr="00D67363">
            <w:rPr>
              <w:noProof/>
            </w:rPr>
            <w:t>(Założenia do planu zaopatrzenia w ciepło, energię elektryczną i paliwa gazowe dla Gminy Besko, 2012)</w:t>
          </w:r>
          <w:r w:rsidR="007B16DC" w:rsidRPr="00D67363">
            <w:fldChar w:fldCharType="end"/>
          </w:r>
        </w:sdtContent>
      </w:sdt>
      <w:r w:rsidRPr="00D67363">
        <w:t xml:space="preserve">. </w:t>
      </w:r>
      <w:r w:rsidR="00C92EFA" w:rsidRPr="00D67363">
        <w:br w:type="page"/>
      </w:r>
    </w:p>
    <w:p w14:paraId="7C8B4ED0" w14:textId="37023C84" w:rsidR="0017577B" w:rsidRPr="00D67363" w:rsidRDefault="0017577B" w:rsidP="0017577B">
      <w:pPr>
        <w:pStyle w:val="Podpisrysunku"/>
        <w:rPr>
          <w:color w:val="auto"/>
        </w:rPr>
      </w:pPr>
      <w:bookmarkStart w:id="47" w:name="_Toc7161668"/>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9</w:t>
      </w:r>
      <w:r w:rsidR="007B16DC" w:rsidRPr="00D67363">
        <w:rPr>
          <w:color w:val="auto"/>
        </w:rPr>
        <w:fldChar w:fldCharType="end"/>
      </w:r>
      <w:r w:rsidRPr="00D67363">
        <w:rPr>
          <w:color w:val="auto"/>
        </w:rPr>
        <w:t xml:space="preserve"> Struktura wiekowa zasobów mieszkaniowych wg okresu budowy.</w:t>
      </w:r>
      <w:bookmarkEnd w:id="47"/>
    </w:p>
    <w:p w14:paraId="075B82AB" w14:textId="77777777" w:rsidR="0017577B" w:rsidRPr="00D67363" w:rsidRDefault="0017577B" w:rsidP="0017577B">
      <w:pPr>
        <w:pStyle w:val="Rysunekpodpis"/>
      </w:pPr>
      <w:r w:rsidRPr="00D67363">
        <w:t xml:space="preserve">Źródło: </w:t>
      </w:r>
      <w:r w:rsidRPr="00D67363">
        <w:rPr>
          <w:noProof/>
        </w:rPr>
        <w:t>Założenia do planu zaopatrzenia w ciepło, energię elektryczną i paliwa gazowe dla Gminy Besko, 2012</w:t>
      </w:r>
    </w:p>
    <w:p w14:paraId="5CB08C66" w14:textId="77777777" w:rsidR="0017577B" w:rsidRPr="00D67363" w:rsidRDefault="0017577B" w:rsidP="0017577B">
      <w:pPr>
        <w:jc w:val="center"/>
        <w:rPr>
          <w:rFonts w:cs="Tahoma"/>
        </w:rPr>
      </w:pPr>
      <w:r w:rsidRPr="00D67363">
        <w:rPr>
          <w:rFonts w:cs="Tahoma"/>
          <w:noProof/>
        </w:rPr>
        <w:drawing>
          <wp:inline distT="0" distB="0" distL="0" distR="0" wp14:anchorId="593463E0" wp14:editId="49E87326">
            <wp:extent cx="5400040" cy="3057525"/>
            <wp:effectExtent l="19050" t="0" r="10160" b="0"/>
            <wp:docPr id="20"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C06FA52" w14:textId="77777777" w:rsidR="0017577B" w:rsidRPr="00D67363" w:rsidRDefault="0017577B" w:rsidP="0017577B">
      <w:pPr>
        <w:spacing w:before="240"/>
      </w:pPr>
      <w:r w:rsidRPr="00D67363">
        <w:t>Stan techniczny istniejących budynków jest zróżnicowany. Na podstawie danych uzyskanych podczas ankietyzacji mieszkańców Gminy Besko można stwierdzić, że:</w:t>
      </w:r>
    </w:p>
    <w:p w14:paraId="32BE10C1" w14:textId="77777777" w:rsidR="0017577B" w:rsidRPr="00D67363" w:rsidRDefault="0017577B" w:rsidP="00C22910">
      <w:pPr>
        <w:pStyle w:val="Akapitzlist"/>
        <w:numPr>
          <w:ilvl w:val="0"/>
          <w:numId w:val="29"/>
        </w:numPr>
        <w:spacing w:before="240" w:after="200"/>
      </w:pPr>
      <w:r w:rsidRPr="00D67363">
        <w:t>60% budynków mieszkalnych na terenie gminy posiada ocieplone ściany zewnętrzne, a 46% budynków ma ocieplone dachy/stropodachy,</w:t>
      </w:r>
    </w:p>
    <w:p w14:paraId="4095846B" w14:textId="77777777" w:rsidR="0017577B" w:rsidRPr="00D67363" w:rsidRDefault="0017577B" w:rsidP="00C22910">
      <w:pPr>
        <w:pStyle w:val="Akapitzlist"/>
        <w:numPr>
          <w:ilvl w:val="0"/>
          <w:numId w:val="29"/>
        </w:numPr>
        <w:spacing w:before="240" w:after="200"/>
      </w:pPr>
      <w:r w:rsidRPr="00D67363">
        <w:t>36% budynków posiada zmodernizowane źródło ciepła,</w:t>
      </w:r>
    </w:p>
    <w:p w14:paraId="4305E193" w14:textId="77777777" w:rsidR="0017577B" w:rsidRPr="00D67363" w:rsidRDefault="0017577B" w:rsidP="00C22910">
      <w:pPr>
        <w:pStyle w:val="Akapitzlist"/>
        <w:numPr>
          <w:ilvl w:val="0"/>
          <w:numId w:val="29"/>
        </w:numPr>
        <w:spacing w:before="240" w:after="200"/>
      </w:pPr>
      <w:r w:rsidRPr="00D67363">
        <w:t>jedynie 28% budynków jest wyposażonych w zawory termostatyczne,</w:t>
      </w:r>
    </w:p>
    <w:p w14:paraId="53ABA309" w14:textId="77777777" w:rsidR="0017577B" w:rsidRPr="00D67363" w:rsidRDefault="0017577B" w:rsidP="00C22910">
      <w:pPr>
        <w:pStyle w:val="Akapitzlist"/>
        <w:numPr>
          <w:ilvl w:val="0"/>
          <w:numId w:val="29"/>
        </w:numPr>
        <w:spacing w:before="240" w:after="200"/>
      </w:pPr>
      <w:r w:rsidRPr="00D67363">
        <w:t>40% mieszkańców planuje w najbliższej przyszłości realizację działań służących zmniejszeniu zużycia energii w budynku, 38% mieszkańców uzależnia swoje działania od możliwości uzyskania dofinansowania. Jedynie 23% mieszkańców nie planuje żadnych działań. Do tej grupy należą również właściciele stosunkowo nowych budynków o lepszej charakterystyce energetycznej, w których zastosowano m.in. dobre ocieplenie przegród budowlanych materiałami termoizolacyjnymi.</w:t>
      </w:r>
    </w:p>
    <w:p w14:paraId="7A9A79EA" w14:textId="77777777" w:rsidR="0017577B" w:rsidRPr="00D67363" w:rsidRDefault="0017577B" w:rsidP="00C22910">
      <w:pPr>
        <w:pStyle w:val="Akapitzlist"/>
        <w:numPr>
          <w:ilvl w:val="0"/>
          <w:numId w:val="29"/>
        </w:numPr>
        <w:spacing w:before="240" w:after="200"/>
      </w:pPr>
      <w:r w:rsidRPr="00D67363">
        <w:t>60% mieszkańców wykorzystuje żarówki zwykłe i energooszczędne jako źródło światła, około 21% korzysta wyłącznie ze zwykłych żarówek, natomiast 19% posiada wyłącznie oświetlenie energooszczędne.</w:t>
      </w:r>
    </w:p>
    <w:p w14:paraId="13440A8F" w14:textId="77777777" w:rsidR="0017577B" w:rsidRPr="00D67363" w:rsidRDefault="0017577B" w:rsidP="0017577B">
      <w:pPr>
        <w:spacing w:before="240"/>
      </w:pPr>
      <w:r w:rsidRPr="00D67363">
        <w:t xml:space="preserve">Wśród planowanych działań termomodernizacyjnych 37% ankietowanych wymienia docieplenie dachu/stropów, 29% docieplenie ścian, 20% wymianę okien/drzwi, a 16% modernizację/wymianę źródeł ciepła. Blisko 75% respondentów planuje także wymianę oświetlenia na energooszczędne. </w:t>
      </w:r>
    </w:p>
    <w:p w14:paraId="3455CFDD" w14:textId="0477E530" w:rsidR="0017577B" w:rsidRPr="00D67363" w:rsidRDefault="0017577B" w:rsidP="0017577B">
      <w:pPr>
        <w:pStyle w:val="Podpisrysunku"/>
        <w:rPr>
          <w:color w:val="auto"/>
        </w:rPr>
      </w:pPr>
      <w:bookmarkStart w:id="48" w:name="_Toc7161669"/>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10</w:t>
      </w:r>
      <w:r w:rsidR="007B16DC" w:rsidRPr="00D67363">
        <w:rPr>
          <w:color w:val="auto"/>
        </w:rPr>
        <w:fldChar w:fldCharType="end"/>
      </w:r>
      <w:r w:rsidRPr="00D67363">
        <w:rPr>
          <w:color w:val="auto"/>
        </w:rPr>
        <w:t xml:space="preserve"> Najczęściej planowane działania termomodernizacyjne.</w:t>
      </w:r>
      <w:bookmarkEnd w:id="48"/>
    </w:p>
    <w:p w14:paraId="5B1428CD" w14:textId="77777777" w:rsidR="0017577B" w:rsidRPr="00D67363" w:rsidRDefault="0017577B" w:rsidP="0017577B">
      <w:pPr>
        <w:pStyle w:val="Rysunekpodpis"/>
      </w:pPr>
      <w:r w:rsidRPr="00D67363">
        <w:t>Źródło: opracowanie własne na podstawie wyników ankietyzacji mieszkańców w 2015 r.</w:t>
      </w:r>
    </w:p>
    <w:p w14:paraId="2F6E204F" w14:textId="77777777" w:rsidR="0017577B" w:rsidRPr="00D67363" w:rsidRDefault="0017577B" w:rsidP="0017577B">
      <w:pPr>
        <w:spacing w:before="240"/>
        <w:jc w:val="center"/>
      </w:pPr>
      <w:r w:rsidRPr="00D67363">
        <w:rPr>
          <w:noProof/>
        </w:rPr>
        <w:drawing>
          <wp:inline distT="0" distB="0" distL="0" distR="0" wp14:anchorId="75964C6C" wp14:editId="21FEC059">
            <wp:extent cx="5040630" cy="2828925"/>
            <wp:effectExtent l="19050" t="0" r="26670" b="0"/>
            <wp:docPr id="21"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EDA3664" w14:textId="77777777" w:rsidR="0017577B" w:rsidRPr="00D67363" w:rsidRDefault="0017577B" w:rsidP="0017577B">
      <w:pPr>
        <w:spacing w:before="240"/>
      </w:pPr>
      <w:r w:rsidRPr="00D67363">
        <w:t>Odnawialne źródła energii są wykorzystywane w niewielkim stopniu, głównie do produkcji ciepłej wody użytkowej za pomocą kolektorów słonecznych. Blisko 56% wszystkich ankietowanych wyraziło chęć montażu kolektorów słonecznych. Nieco mniejszym zainteresowaniem cieszą się ogniwa fotowoltaiczne (16%) i pompy ciepła (8%).</w:t>
      </w:r>
    </w:p>
    <w:p w14:paraId="04655CF1" w14:textId="6F179427" w:rsidR="0017577B" w:rsidRPr="00D67363" w:rsidRDefault="0017577B" w:rsidP="0017577B">
      <w:pPr>
        <w:pStyle w:val="Podpisrysunku"/>
        <w:rPr>
          <w:color w:val="auto"/>
        </w:rPr>
      </w:pPr>
      <w:bookmarkStart w:id="49" w:name="_Ref428787269"/>
      <w:bookmarkStart w:id="50" w:name="_Toc7161598"/>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6</w:t>
      </w:r>
      <w:r w:rsidR="007B16DC" w:rsidRPr="00D67363">
        <w:rPr>
          <w:color w:val="auto"/>
        </w:rPr>
        <w:fldChar w:fldCharType="end"/>
      </w:r>
      <w:bookmarkEnd w:id="49"/>
      <w:r w:rsidRPr="00D67363">
        <w:rPr>
          <w:color w:val="auto"/>
        </w:rPr>
        <w:t xml:space="preserve"> Zakres termomodernizacji w budynkach użyteczności publicznej (2014 r.).</w:t>
      </w:r>
      <w:bookmarkEnd w:id="50"/>
    </w:p>
    <w:p w14:paraId="3FAB4F62" w14:textId="77777777" w:rsidR="0017577B" w:rsidRPr="00D67363" w:rsidRDefault="0017577B" w:rsidP="00623503">
      <w:pPr>
        <w:pStyle w:val="Rysunekpodpis"/>
        <w:spacing w:line="240" w:lineRule="auto"/>
      </w:pPr>
      <w:r w:rsidRPr="00D67363">
        <w:t>Źródło: Urząd Gminy Besko, 2015</w:t>
      </w:r>
    </w:p>
    <w:tbl>
      <w:tblPr>
        <w:tblW w:w="9214" w:type="dxa"/>
        <w:tblInd w:w="108"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ayout w:type="fixed"/>
        <w:tblLook w:val="04A0" w:firstRow="1" w:lastRow="0" w:firstColumn="1" w:lastColumn="0" w:noHBand="0" w:noVBand="1"/>
      </w:tblPr>
      <w:tblGrid>
        <w:gridCol w:w="460"/>
        <w:gridCol w:w="2092"/>
        <w:gridCol w:w="1027"/>
        <w:gridCol w:w="1524"/>
        <w:gridCol w:w="4111"/>
      </w:tblGrid>
      <w:tr w:rsidR="0017577B" w:rsidRPr="00D67363" w14:paraId="06E6FDAA" w14:textId="77777777" w:rsidTr="00623503">
        <w:trPr>
          <w:trHeight w:val="582"/>
        </w:trPr>
        <w:tc>
          <w:tcPr>
            <w:tcW w:w="460" w:type="dxa"/>
            <w:shd w:val="clear" w:color="auto" w:fill="8DB3E2" w:themeFill="text2" w:themeFillTint="66"/>
          </w:tcPr>
          <w:p w14:paraId="2A114788" w14:textId="77777777" w:rsidR="0017577B" w:rsidRPr="00D67363" w:rsidRDefault="0017577B" w:rsidP="00623503">
            <w:pPr>
              <w:spacing w:before="0" w:after="0" w:line="240" w:lineRule="auto"/>
              <w:ind w:left="-108" w:right="-74"/>
              <w:jc w:val="center"/>
              <w:rPr>
                <w:rFonts w:cs="Tahoma"/>
                <w:b/>
                <w:sz w:val="22"/>
                <w:szCs w:val="22"/>
              </w:rPr>
            </w:pPr>
            <w:r w:rsidRPr="00D67363">
              <w:rPr>
                <w:rFonts w:cs="Tahoma"/>
                <w:b/>
                <w:sz w:val="22"/>
                <w:szCs w:val="22"/>
              </w:rPr>
              <w:t>Lp.</w:t>
            </w:r>
          </w:p>
        </w:tc>
        <w:tc>
          <w:tcPr>
            <w:tcW w:w="2092" w:type="dxa"/>
            <w:shd w:val="clear" w:color="auto" w:fill="8DB3E2" w:themeFill="text2" w:themeFillTint="66"/>
          </w:tcPr>
          <w:p w14:paraId="73F1F994" w14:textId="77777777" w:rsidR="0017577B" w:rsidRPr="00D67363" w:rsidRDefault="0017577B" w:rsidP="00623503">
            <w:pPr>
              <w:spacing w:before="0" w:after="0" w:line="240" w:lineRule="auto"/>
              <w:rPr>
                <w:rFonts w:cs="Tahoma"/>
                <w:b/>
                <w:sz w:val="22"/>
                <w:szCs w:val="22"/>
              </w:rPr>
            </w:pPr>
            <w:r w:rsidRPr="00D67363">
              <w:rPr>
                <w:rFonts w:cs="Tahoma"/>
                <w:b/>
                <w:sz w:val="22"/>
                <w:szCs w:val="22"/>
              </w:rPr>
              <w:t>Nazwa budynku</w:t>
            </w:r>
          </w:p>
        </w:tc>
        <w:tc>
          <w:tcPr>
            <w:tcW w:w="1027" w:type="dxa"/>
            <w:shd w:val="clear" w:color="auto" w:fill="8DB3E2" w:themeFill="text2" w:themeFillTint="66"/>
          </w:tcPr>
          <w:p w14:paraId="2500A66B" w14:textId="77777777" w:rsidR="0017577B" w:rsidRPr="00D67363" w:rsidRDefault="0017577B" w:rsidP="00623503">
            <w:pPr>
              <w:spacing w:before="0" w:after="0" w:line="240" w:lineRule="auto"/>
              <w:rPr>
                <w:rFonts w:cs="Tahoma"/>
                <w:b/>
                <w:sz w:val="22"/>
                <w:szCs w:val="22"/>
              </w:rPr>
            </w:pPr>
            <w:r w:rsidRPr="00D67363">
              <w:rPr>
                <w:rFonts w:cs="Tahoma"/>
                <w:b/>
                <w:sz w:val="22"/>
                <w:szCs w:val="22"/>
              </w:rPr>
              <w:t>Rok budowy</w:t>
            </w:r>
          </w:p>
        </w:tc>
        <w:tc>
          <w:tcPr>
            <w:tcW w:w="1524" w:type="dxa"/>
            <w:shd w:val="clear" w:color="auto" w:fill="8DB3E2" w:themeFill="text2" w:themeFillTint="66"/>
          </w:tcPr>
          <w:p w14:paraId="24FD0FE5" w14:textId="77777777" w:rsidR="0017577B" w:rsidRPr="00D67363" w:rsidRDefault="0017577B" w:rsidP="00623503">
            <w:pPr>
              <w:spacing w:before="0" w:after="0" w:line="240" w:lineRule="auto"/>
              <w:ind w:right="-108"/>
              <w:rPr>
                <w:rFonts w:cs="Tahoma"/>
                <w:b/>
                <w:sz w:val="22"/>
                <w:szCs w:val="22"/>
              </w:rPr>
            </w:pPr>
            <w:r w:rsidRPr="00D67363">
              <w:rPr>
                <w:rFonts w:cs="Tahoma"/>
                <w:b/>
                <w:sz w:val="22"/>
                <w:szCs w:val="22"/>
              </w:rPr>
              <w:t xml:space="preserve">Termo-modernizacja </w:t>
            </w:r>
          </w:p>
        </w:tc>
        <w:tc>
          <w:tcPr>
            <w:tcW w:w="4111" w:type="dxa"/>
            <w:shd w:val="clear" w:color="auto" w:fill="8DB3E2" w:themeFill="text2" w:themeFillTint="66"/>
          </w:tcPr>
          <w:p w14:paraId="1B578070" w14:textId="77777777" w:rsidR="0017577B" w:rsidRPr="00D67363" w:rsidRDefault="0017577B" w:rsidP="00623503">
            <w:pPr>
              <w:spacing w:before="0" w:after="0" w:line="240" w:lineRule="auto"/>
              <w:rPr>
                <w:rFonts w:cs="Tahoma"/>
                <w:b/>
                <w:sz w:val="22"/>
                <w:szCs w:val="22"/>
              </w:rPr>
            </w:pPr>
            <w:r w:rsidRPr="00D67363">
              <w:rPr>
                <w:rFonts w:cs="Tahoma"/>
                <w:b/>
                <w:sz w:val="22"/>
                <w:szCs w:val="22"/>
              </w:rPr>
              <w:t>Zakres termomodernizacji</w:t>
            </w:r>
          </w:p>
        </w:tc>
      </w:tr>
      <w:tr w:rsidR="0017577B" w:rsidRPr="00D67363" w14:paraId="1CB7AB4F" w14:textId="77777777" w:rsidTr="00623503">
        <w:trPr>
          <w:trHeight w:val="540"/>
        </w:trPr>
        <w:tc>
          <w:tcPr>
            <w:tcW w:w="460" w:type="dxa"/>
          </w:tcPr>
          <w:p w14:paraId="669E2657"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w:t>
            </w:r>
          </w:p>
        </w:tc>
        <w:tc>
          <w:tcPr>
            <w:tcW w:w="2092" w:type="dxa"/>
          </w:tcPr>
          <w:p w14:paraId="5C31D1AA"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 xml:space="preserve">Urząd Gminy, GOPS, Poczta, Bank, Posterunek Policji </w:t>
            </w:r>
          </w:p>
        </w:tc>
        <w:tc>
          <w:tcPr>
            <w:tcW w:w="1027" w:type="dxa"/>
          </w:tcPr>
          <w:p w14:paraId="7E453C79" w14:textId="77777777" w:rsidR="0017577B" w:rsidRPr="00D67363" w:rsidRDefault="0017577B" w:rsidP="00623503">
            <w:pPr>
              <w:spacing w:before="0" w:after="0" w:line="240" w:lineRule="auto"/>
              <w:rPr>
                <w:rFonts w:cs="Tahoma"/>
                <w:sz w:val="22"/>
                <w:szCs w:val="22"/>
              </w:rPr>
            </w:pPr>
            <w:r w:rsidRPr="00D67363">
              <w:rPr>
                <w:rFonts w:cs="Tahoma"/>
                <w:sz w:val="22"/>
                <w:szCs w:val="22"/>
              </w:rPr>
              <w:t>2008</w:t>
            </w:r>
          </w:p>
        </w:tc>
        <w:tc>
          <w:tcPr>
            <w:tcW w:w="1524" w:type="dxa"/>
          </w:tcPr>
          <w:p w14:paraId="412DE65E"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18EB7A18" w14:textId="77777777" w:rsidR="0017577B" w:rsidRPr="00D67363" w:rsidRDefault="0017577B" w:rsidP="00623503">
            <w:pPr>
              <w:spacing w:before="0" w:after="0" w:line="240" w:lineRule="auto"/>
              <w:rPr>
                <w:rFonts w:cs="Tahoma"/>
                <w:sz w:val="22"/>
                <w:szCs w:val="22"/>
              </w:rPr>
            </w:pPr>
            <w:r w:rsidRPr="00D67363">
              <w:rPr>
                <w:rFonts w:cs="Tahoma"/>
                <w:sz w:val="22"/>
                <w:szCs w:val="22"/>
              </w:rPr>
              <w:t>Nowy budynek. Brak potrzeby przeprowadzenia termomodernizacji.</w:t>
            </w:r>
          </w:p>
        </w:tc>
      </w:tr>
      <w:tr w:rsidR="0017577B" w:rsidRPr="00D67363" w14:paraId="55737628" w14:textId="77777777" w:rsidTr="00623503">
        <w:trPr>
          <w:trHeight w:val="540"/>
        </w:trPr>
        <w:tc>
          <w:tcPr>
            <w:tcW w:w="460" w:type="dxa"/>
          </w:tcPr>
          <w:p w14:paraId="4D33BF34"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2.</w:t>
            </w:r>
          </w:p>
        </w:tc>
        <w:tc>
          <w:tcPr>
            <w:tcW w:w="2092" w:type="dxa"/>
          </w:tcPr>
          <w:p w14:paraId="553B0EFF"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Zespół Szkół w Besku – Szkoła Podstawowa</w:t>
            </w:r>
          </w:p>
        </w:tc>
        <w:tc>
          <w:tcPr>
            <w:tcW w:w="1027" w:type="dxa"/>
          </w:tcPr>
          <w:p w14:paraId="55BB360F" w14:textId="77777777" w:rsidR="0017577B" w:rsidRPr="00D67363" w:rsidRDefault="0017577B" w:rsidP="00623503">
            <w:pPr>
              <w:spacing w:before="0" w:after="0" w:line="240" w:lineRule="auto"/>
              <w:rPr>
                <w:rFonts w:cs="Tahoma"/>
                <w:sz w:val="22"/>
                <w:szCs w:val="22"/>
              </w:rPr>
            </w:pPr>
            <w:r w:rsidRPr="00D67363">
              <w:rPr>
                <w:rFonts w:cs="Tahoma"/>
                <w:sz w:val="22"/>
                <w:szCs w:val="22"/>
              </w:rPr>
              <w:t>lata 60-te</w:t>
            </w:r>
          </w:p>
        </w:tc>
        <w:tc>
          <w:tcPr>
            <w:tcW w:w="1524" w:type="dxa"/>
          </w:tcPr>
          <w:p w14:paraId="0A15CD19"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0169DDED" w14:textId="77777777" w:rsidR="0017577B" w:rsidRPr="00D67363" w:rsidRDefault="0017577B" w:rsidP="00623503">
            <w:pPr>
              <w:spacing w:before="0" w:after="0" w:line="240" w:lineRule="auto"/>
              <w:rPr>
                <w:rFonts w:cs="Tahoma"/>
                <w:sz w:val="22"/>
                <w:szCs w:val="22"/>
              </w:rPr>
            </w:pPr>
            <w:r w:rsidRPr="00D67363">
              <w:rPr>
                <w:rFonts w:cs="Tahoma"/>
                <w:sz w:val="22"/>
                <w:szCs w:val="22"/>
              </w:rPr>
              <w:t>1999 r. - docieplenie ścian zewnętrznych i okien, wymiana okien, wymiana grzejników i kotła.</w:t>
            </w:r>
          </w:p>
        </w:tc>
      </w:tr>
      <w:tr w:rsidR="0017577B" w:rsidRPr="00D67363" w14:paraId="6ECD6896" w14:textId="77777777" w:rsidTr="00623503">
        <w:trPr>
          <w:trHeight w:val="510"/>
        </w:trPr>
        <w:tc>
          <w:tcPr>
            <w:tcW w:w="460" w:type="dxa"/>
          </w:tcPr>
          <w:p w14:paraId="4988CB0D"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3.</w:t>
            </w:r>
          </w:p>
        </w:tc>
        <w:tc>
          <w:tcPr>
            <w:tcW w:w="2092" w:type="dxa"/>
          </w:tcPr>
          <w:p w14:paraId="1FE293F5"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Zespół Szkół w Besku - Gimnazjum</w:t>
            </w:r>
          </w:p>
        </w:tc>
        <w:tc>
          <w:tcPr>
            <w:tcW w:w="1027" w:type="dxa"/>
          </w:tcPr>
          <w:p w14:paraId="5252D680" w14:textId="77777777" w:rsidR="0017577B" w:rsidRPr="00D67363" w:rsidRDefault="0017577B" w:rsidP="00623503">
            <w:pPr>
              <w:spacing w:before="0" w:after="0" w:line="240" w:lineRule="auto"/>
              <w:rPr>
                <w:rFonts w:cs="Tahoma"/>
                <w:sz w:val="22"/>
                <w:szCs w:val="22"/>
              </w:rPr>
            </w:pPr>
            <w:r w:rsidRPr="00D67363">
              <w:rPr>
                <w:rFonts w:cs="Tahoma"/>
                <w:sz w:val="22"/>
                <w:szCs w:val="22"/>
              </w:rPr>
              <w:t>1998</w:t>
            </w:r>
          </w:p>
        </w:tc>
        <w:tc>
          <w:tcPr>
            <w:tcW w:w="1524" w:type="dxa"/>
          </w:tcPr>
          <w:p w14:paraId="4EFBC4B1"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2BB58C20" w14:textId="77777777" w:rsidR="0017577B" w:rsidRPr="00D67363" w:rsidRDefault="0017577B" w:rsidP="00623503">
            <w:pPr>
              <w:spacing w:before="0" w:after="0" w:line="240" w:lineRule="auto"/>
              <w:rPr>
                <w:rFonts w:cs="Tahoma"/>
                <w:sz w:val="22"/>
                <w:szCs w:val="22"/>
              </w:rPr>
            </w:pPr>
            <w:r w:rsidRPr="00D67363">
              <w:rPr>
                <w:rFonts w:cs="Tahoma"/>
                <w:sz w:val="22"/>
                <w:szCs w:val="22"/>
              </w:rPr>
              <w:t>Nowy budynek. Brak potrzeby przeprowadzenia termomodernizacji.</w:t>
            </w:r>
          </w:p>
        </w:tc>
      </w:tr>
      <w:tr w:rsidR="0017577B" w:rsidRPr="00D67363" w14:paraId="58CDAC1B" w14:textId="77777777" w:rsidTr="00623503">
        <w:trPr>
          <w:trHeight w:val="540"/>
        </w:trPr>
        <w:tc>
          <w:tcPr>
            <w:tcW w:w="460" w:type="dxa"/>
          </w:tcPr>
          <w:p w14:paraId="59322ED6"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4.</w:t>
            </w:r>
          </w:p>
        </w:tc>
        <w:tc>
          <w:tcPr>
            <w:tcW w:w="2092" w:type="dxa"/>
          </w:tcPr>
          <w:p w14:paraId="753BBAC1"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Zespół Szkół w Besku</w:t>
            </w:r>
          </w:p>
        </w:tc>
        <w:tc>
          <w:tcPr>
            <w:tcW w:w="1027" w:type="dxa"/>
          </w:tcPr>
          <w:p w14:paraId="0F78775A" w14:textId="77777777" w:rsidR="0017577B" w:rsidRPr="00D67363" w:rsidRDefault="0017577B" w:rsidP="00623503">
            <w:pPr>
              <w:spacing w:before="0" w:after="0" w:line="240" w:lineRule="auto"/>
              <w:rPr>
                <w:rFonts w:cs="Tahoma"/>
                <w:sz w:val="22"/>
                <w:szCs w:val="22"/>
              </w:rPr>
            </w:pPr>
            <w:r w:rsidRPr="00D67363">
              <w:rPr>
                <w:rFonts w:cs="Tahoma"/>
                <w:sz w:val="22"/>
                <w:szCs w:val="22"/>
              </w:rPr>
              <w:t>lata 60-te</w:t>
            </w:r>
          </w:p>
        </w:tc>
        <w:tc>
          <w:tcPr>
            <w:tcW w:w="1524" w:type="dxa"/>
          </w:tcPr>
          <w:p w14:paraId="1B876747"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3491CF62" w14:textId="77777777" w:rsidR="0017577B" w:rsidRPr="00D67363" w:rsidRDefault="0017577B" w:rsidP="00623503">
            <w:pPr>
              <w:spacing w:before="0" w:after="0" w:line="240" w:lineRule="auto"/>
              <w:rPr>
                <w:rFonts w:cs="Tahoma"/>
                <w:sz w:val="22"/>
                <w:szCs w:val="22"/>
              </w:rPr>
            </w:pPr>
            <w:r w:rsidRPr="00D67363">
              <w:rPr>
                <w:rFonts w:cs="Tahoma"/>
                <w:sz w:val="22"/>
                <w:szCs w:val="22"/>
              </w:rPr>
              <w:t>Wymiana okien, wymiana kotła. 2014 r. - częściowa termomodernizacja stropu.</w:t>
            </w:r>
          </w:p>
        </w:tc>
      </w:tr>
      <w:tr w:rsidR="0017577B" w:rsidRPr="00D67363" w14:paraId="240F9D9C" w14:textId="77777777" w:rsidTr="00623503">
        <w:trPr>
          <w:trHeight w:val="540"/>
        </w:trPr>
        <w:tc>
          <w:tcPr>
            <w:tcW w:w="460" w:type="dxa"/>
          </w:tcPr>
          <w:p w14:paraId="655068EA"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5.</w:t>
            </w:r>
          </w:p>
        </w:tc>
        <w:tc>
          <w:tcPr>
            <w:tcW w:w="2092" w:type="dxa"/>
          </w:tcPr>
          <w:p w14:paraId="58D5C26E"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Zespół Szkół w Besku Filia w Mymoniu</w:t>
            </w:r>
          </w:p>
        </w:tc>
        <w:tc>
          <w:tcPr>
            <w:tcW w:w="1027" w:type="dxa"/>
          </w:tcPr>
          <w:p w14:paraId="1B90E59B" w14:textId="77777777" w:rsidR="0017577B" w:rsidRPr="00D67363" w:rsidRDefault="0017577B" w:rsidP="00623503">
            <w:pPr>
              <w:spacing w:before="0" w:after="0" w:line="240" w:lineRule="auto"/>
              <w:rPr>
                <w:rFonts w:cs="Tahoma"/>
                <w:sz w:val="22"/>
                <w:szCs w:val="22"/>
              </w:rPr>
            </w:pPr>
            <w:r w:rsidRPr="00D67363">
              <w:rPr>
                <w:rFonts w:cs="Tahoma"/>
                <w:sz w:val="22"/>
                <w:szCs w:val="22"/>
              </w:rPr>
              <w:t>Ok. 1920</w:t>
            </w:r>
          </w:p>
        </w:tc>
        <w:tc>
          <w:tcPr>
            <w:tcW w:w="1524" w:type="dxa"/>
          </w:tcPr>
          <w:p w14:paraId="20C53783"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48EF6C03" w14:textId="77777777" w:rsidR="0017577B" w:rsidRPr="00D67363" w:rsidRDefault="0017577B" w:rsidP="00623503">
            <w:pPr>
              <w:spacing w:before="0" w:after="0" w:line="240" w:lineRule="auto"/>
              <w:rPr>
                <w:rFonts w:cs="Tahoma"/>
                <w:sz w:val="22"/>
                <w:szCs w:val="22"/>
              </w:rPr>
            </w:pPr>
            <w:r w:rsidRPr="00D67363">
              <w:rPr>
                <w:rFonts w:cs="Tahoma"/>
                <w:sz w:val="22"/>
                <w:szCs w:val="22"/>
              </w:rPr>
              <w:t>2009 r. - Wymiana okien, grzejników i kotła.</w:t>
            </w:r>
          </w:p>
        </w:tc>
      </w:tr>
      <w:tr w:rsidR="0017577B" w:rsidRPr="00D67363" w14:paraId="4E9DF21E" w14:textId="77777777" w:rsidTr="00623503">
        <w:trPr>
          <w:trHeight w:val="510"/>
        </w:trPr>
        <w:tc>
          <w:tcPr>
            <w:tcW w:w="460" w:type="dxa"/>
          </w:tcPr>
          <w:p w14:paraId="061E4071"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6.</w:t>
            </w:r>
          </w:p>
        </w:tc>
        <w:tc>
          <w:tcPr>
            <w:tcW w:w="2092" w:type="dxa"/>
          </w:tcPr>
          <w:p w14:paraId="519AEF90"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Gminny Ośrodek Kultury w Besku</w:t>
            </w:r>
          </w:p>
        </w:tc>
        <w:tc>
          <w:tcPr>
            <w:tcW w:w="1027" w:type="dxa"/>
          </w:tcPr>
          <w:p w14:paraId="3FE55036" w14:textId="77777777" w:rsidR="0017577B" w:rsidRPr="00D67363" w:rsidRDefault="0017577B" w:rsidP="00623503">
            <w:pPr>
              <w:spacing w:before="0" w:after="0" w:line="240" w:lineRule="auto"/>
              <w:rPr>
                <w:rFonts w:cs="Tahoma"/>
                <w:sz w:val="22"/>
                <w:szCs w:val="22"/>
              </w:rPr>
            </w:pPr>
            <w:r w:rsidRPr="00D67363">
              <w:rPr>
                <w:rFonts w:cs="Tahoma"/>
                <w:sz w:val="22"/>
                <w:szCs w:val="22"/>
              </w:rPr>
              <w:t>2012</w:t>
            </w:r>
          </w:p>
        </w:tc>
        <w:tc>
          <w:tcPr>
            <w:tcW w:w="1524" w:type="dxa"/>
          </w:tcPr>
          <w:p w14:paraId="5B430CD8"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3650A385" w14:textId="77777777" w:rsidR="0017577B" w:rsidRPr="00D67363" w:rsidRDefault="0017577B" w:rsidP="00623503">
            <w:pPr>
              <w:spacing w:before="0" w:after="0" w:line="240" w:lineRule="auto"/>
              <w:rPr>
                <w:rFonts w:cs="Tahoma"/>
                <w:sz w:val="22"/>
                <w:szCs w:val="22"/>
              </w:rPr>
            </w:pPr>
            <w:r w:rsidRPr="00D67363">
              <w:rPr>
                <w:rFonts w:cs="Tahoma"/>
                <w:sz w:val="22"/>
                <w:szCs w:val="22"/>
              </w:rPr>
              <w:t>Nowy budynek. Brak potrzeby przeprowadzenia termomodernizacji.</w:t>
            </w:r>
          </w:p>
        </w:tc>
      </w:tr>
      <w:tr w:rsidR="0017577B" w:rsidRPr="00D67363" w14:paraId="003ED848" w14:textId="77777777" w:rsidTr="00623503">
        <w:trPr>
          <w:trHeight w:val="540"/>
        </w:trPr>
        <w:tc>
          <w:tcPr>
            <w:tcW w:w="460" w:type="dxa"/>
          </w:tcPr>
          <w:p w14:paraId="1C5E49B5"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7.</w:t>
            </w:r>
          </w:p>
        </w:tc>
        <w:tc>
          <w:tcPr>
            <w:tcW w:w="2092" w:type="dxa"/>
          </w:tcPr>
          <w:p w14:paraId="683E724D"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 xml:space="preserve">Budynek socjalno-techniczny </w:t>
            </w:r>
          </w:p>
        </w:tc>
        <w:tc>
          <w:tcPr>
            <w:tcW w:w="1027" w:type="dxa"/>
          </w:tcPr>
          <w:p w14:paraId="3EB3F41A" w14:textId="77777777" w:rsidR="0017577B" w:rsidRPr="00D67363" w:rsidRDefault="0017577B" w:rsidP="00623503">
            <w:pPr>
              <w:spacing w:before="0" w:after="0" w:line="240" w:lineRule="auto"/>
              <w:rPr>
                <w:rFonts w:cs="Tahoma"/>
                <w:sz w:val="22"/>
                <w:szCs w:val="22"/>
              </w:rPr>
            </w:pPr>
            <w:r w:rsidRPr="00D67363">
              <w:rPr>
                <w:rFonts w:cs="Tahoma"/>
                <w:sz w:val="22"/>
                <w:szCs w:val="22"/>
              </w:rPr>
              <w:t>2014</w:t>
            </w:r>
          </w:p>
        </w:tc>
        <w:tc>
          <w:tcPr>
            <w:tcW w:w="1524" w:type="dxa"/>
          </w:tcPr>
          <w:p w14:paraId="18A85427"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0CB11352" w14:textId="77777777" w:rsidR="0017577B" w:rsidRPr="00D67363" w:rsidRDefault="0017577B" w:rsidP="00623503">
            <w:pPr>
              <w:spacing w:before="0" w:after="0" w:line="240" w:lineRule="auto"/>
              <w:rPr>
                <w:rFonts w:cs="Tahoma"/>
                <w:sz w:val="22"/>
                <w:szCs w:val="22"/>
              </w:rPr>
            </w:pPr>
            <w:r w:rsidRPr="00D67363">
              <w:rPr>
                <w:rFonts w:cs="Tahoma"/>
                <w:sz w:val="22"/>
                <w:szCs w:val="22"/>
              </w:rPr>
              <w:t>Nowy budynek. Brak potrzeby przeprowadzenia termomodernizacji.</w:t>
            </w:r>
          </w:p>
        </w:tc>
      </w:tr>
      <w:tr w:rsidR="0017577B" w:rsidRPr="00D67363" w14:paraId="5F827B83" w14:textId="77777777" w:rsidTr="00623503">
        <w:trPr>
          <w:trHeight w:val="540"/>
        </w:trPr>
        <w:tc>
          <w:tcPr>
            <w:tcW w:w="460" w:type="dxa"/>
          </w:tcPr>
          <w:p w14:paraId="05FBEB12"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lastRenderedPageBreak/>
              <w:t>8.</w:t>
            </w:r>
          </w:p>
        </w:tc>
        <w:tc>
          <w:tcPr>
            <w:tcW w:w="2092" w:type="dxa"/>
          </w:tcPr>
          <w:p w14:paraId="2C75CBC3"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 xml:space="preserve">SP ZPOZ </w:t>
            </w:r>
          </w:p>
        </w:tc>
        <w:tc>
          <w:tcPr>
            <w:tcW w:w="1027" w:type="dxa"/>
          </w:tcPr>
          <w:p w14:paraId="3E16BEDC" w14:textId="77777777" w:rsidR="0017577B" w:rsidRPr="00D67363" w:rsidRDefault="0017577B" w:rsidP="00623503">
            <w:pPr>
              <w:spacing w:before="0" w:after="0" w:line="240" w:lineRule="auto"/>
              <w:rPr>
                <w:rFonts w:cs="Tahoma"/>
                <w:sz w:val="22"/>
                <w:szCs w:val="22"/>
              </w:rPr>
            </w:pPr>
            <w:r w:rsidRPr="00D67363">
              <w:rPr>
                <w:rFonts w:cs="Tahoma"/>
                <w:sz w:val="22"/>
                <w:szCs w:val="22"/>
              </w:rPr>
              <w:t>lata 70-te</w:t>
            </w:r>
          </w:p>
        </w:tc>
        <w:tc>
          <w:tcPr>
            <w:tcW w:w="1524" w:type="dxa"/>
          </w:tcPr>
          <w:p w14:paraId="09A4C85E"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11A7700E" w14:textId="77777777" w:rsidR="0017577B" w:rsidRPr="00D67363" w:rsidRDefault="0017577B" w:rsidP="00623503">
            <w:pPr>
              <w:spacing w:before="0" w:after="0" w:line="240" w:lineRule="auto"/>
              <w:rPr>
                <w:rFonts w:cs="Tahoma"/>
                <w:sz w:val="22"/>
                <w:szCs w:val="22"/>
              </w:rPr>
            </w:pPr>
            <w:r w:rsidRPr="00D67363">
              <w:rPr>
                <w:rFonts w:cs="Tahoma"/>
                <w:sz w:val="22"/>
                <w:szCs w:val="22"/>
              </w:rPr>
              <w:t>2012 r. - docieplenie ścian zewnętrznych i okien, wymiana okien, wymiana grzejników i kotła.</w:t>
            </w:r>
          </w:p>
        </w:tc>
      </w:tr>
      <w:tr w:rsidR="0017577B" w:rsidRPr="00D67363" w14:paraId="4073B025" w14:textId="77777777" w:rsidTr="00623503">
        <w:trPr>
          <w:trHeight w:val="540"/>
        </w:trPr>
        <w:tc>
          <w:tcPr>
            <w:tcW w:w="460" w:type="dxa"/>
          </w:tcPr>
          <w:p w14:paraId="2BC933CC"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9.</w:t>
            </w:r>
          </w:p>
        </w:tc>
        <w:tc>
          <w:tcPr>
            <w:tcW w:w="2092" w:type="dxa"/>
          </w:tcPr>
          <w:p w14:paraId="60D4DF77"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Świetlica środowiskowa z remizą strażacką</w:t>
            </w:r>
          </w:p>
        </w:tc>
        <w:tc>
          <w:tcPr>
            <w:tcW w:w="1027" w:type="dxa"/>
          </w:tcPr>
          <w:p w14:paraId="618DC792" w14:textId="77777777" w:rsidR="0017577B" w:rsidRPr="00D67363" w:rsidRDefault="0017577B" w:rsidP="00623503">
            <w:pPr>
              <w:spacing w:before="0" w:after="0" w:line="240" w:lineRule="auto"/>
              <w:rPr>
                <w:rFonts w:cs="Tahoma"/>
                <w:sz w:val="22"/>
                <w:szCs w:val="22"/>
              </w:rPr>
            </w:pPr>
            <w:r w:rsidRPr="00D67363">
              <w:rPr>
                <w:rFonts w:cs="Tahoma"/>
                <w:sz w:val="22"/>
                <w:szCs w:val="22"/>
              </w:rPr>
              <w:t>2013</w:t>
            </w:r>
          </w:p>
        </w:tc>
        <w:tc>
          <w:tcPr>
            <w:tcW w:w="1524" w:type="dxa"/>
          </w:tcPr>
          <w:p w14:paraId="172E2919"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60EB5DA0" w14:textId="77777777" w:rsidR="0017577B" w:rsidRPr="00D67363" w:rsidRDefault="0017577B" w:rsidP="00623503">
            <w:pPr>
              <w:spacing w:before="0" w:after="0" w:line="240" w:lineRule="auto"/>
              <w:rPr>
                <w:rFonts w:cs="Tahoma"/>
                <w:sz w:val="22"/>
                <w:szCs w:val="22"/>
              </w:rPr>
            </w:pPr>
            <w:r w:rsidRPr="00D67363">
              <w:rPr>
                <w:rFonts w:cs="Tahoma"/>
                <w:sz w:val="22"/>
                <w:szCs w:val="22"/>
              </w:rPr>
              <w:t>Nowy budynek. Brak potrzeby przeprowadzenia termomodernizacji.</w:t>
            </w:r>
          </w:p>
        </w:tc>
      </w:tr>
      <w:tr w:rsidR="0017577B" w:rsidRPr="00D67363" w14:paraId="5D72700E" w14:textId="77777777" w:rsidTr="00623503">
        <w:trPr>
          <w:trHeight w:val="540"/>
        </w:trPr>
        <w:tc>
          <w:tcPr>
            <w:tcW w:w="460" w:type="dxa"/>
          </w:tcPr>
          <w:p w14:paraId="3139604C"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10.</w:t>
            </w:r>
          </w:p>
        </w:tc>
        <w:tc>
          <w:tcPr>
            <w:tcW w:w="2092" w:type="dxa"/>
          </w:tcPr>
          <w:p w14:paraId="013009D2"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Świetlica środowiskowa z remizą strażacką</w:t>
            </w:r>
          </w:p>
        </w:tc>
        <w:tc>
          <w:tcPr>
            <w:tcW w:w="1027" w:type="dxa"/>
          </w:tcPr>
          <w:p w14:paraId="2AF57856" w14:textId="77777777" w:rsidR="0017577B" w:rsidRPr="00D67363" w:rsidRDefault="0017577B" w:rsidP="00623503">
            <w:pPr>
              <w:spacing w:before="0" w:after="0" w:line="240" w:lineRule="auto"/>
              <w:rPr>
                <w:rFonts w:cs="Tahoma"/>
                <w:sz w:val="22"/>
                <w:szCs w:val="22"/>
              </w:rPr>
            </w:pPr>
            <w:r w:rsidRPr="00D67363">
              <w:rPr>
                <w:rFonts w:cs="Tahoma"/>
                <w:sz w:val="22"/>
                <w:szCs w:val="22"/>
              </w:rPr>
              <w:t>2011</w:t>
            </w:r>
          </w:p>
        </w:tc>
        <w:tc>
          <w:tcPr>
            <w:tcW w:w="1524" w:type="dxa"/>
          </w:tcPr>
          <w:p w14:paraId="261633D1"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3CCE9D39" w14:textId="77777777" w:rsidR="0017577B" w:rsidRPr="00D67363" w:rsidRDefault="0017577B" w:rsidP="00623503">
            <w:pPr>
              <w:spacing w:before="0" w:after="0" w:line="240" w:lineRule="auto"/>
              <w:rPr>
                <w:rFonts w:cs="Tahoma"/>
                <w:sz w:val="22"/>
                <w:szCs w:val="22"/>
              </w:rPr>
            </w:pPr>
            <w:r w:rsidRPr="00D67363">
              <w:rPr>
                <w:rFonts w:cs="Tahoma"/>
                <w:sz w:val="22"/>
                <w:szCs w:val="22"/>
              </w:rPr>
              <w:t>Nowy budynek. Brak potrzeby przeprowadzenia termomodernizacji.</w:t>
            </w:r>
          </w:p>
        </w:tc>
      </w:tr>
      <w:tr w:rsidR="0017577B" w:rsidRPr="00D67363" w14:paraId="7E27C18B" w14:textId="77777777" w:rsidTr="00623503">
        <w:trPr>
          <w:trHeight w:val="540"/>
        </w:trPr>
        <w:tc>
          <w:tcPr>
            <w:tcW w:w="460" w:type="dxa"/>
          </w:tcPr>
          <w:p w14:paraId="0A41B13D"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11.</w:t>
            </w:r>
          </w:p>
        </w:tc>
        <w:tc>
          <w:tcPr>
            <w:tcW w:w="2092" w:type="dxa"/>
          </w:tcPr>
          <w:p w14:paraId="15393712"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Remiza strażacka</w:t>
            </w:r>
          </w:p>
        </w:tc>
        <w:tc>
          <w:tcPr>
            <w:tcW w:w="1027" w:type="dxa"/>
          </w:tcPr>
          <w:p w14:paraId="4F027312" w14:textId="77777777" w:rsidR="0017577B" w:rsidRPr="00D67363" w:rsidRDefault="0017577B" w:rsidP="00623503">
            <w:pPr>
              <w:spacing w:before="0" w:after="0" w:line="240" w:lineRule="auto"/>
              <w:rPr>
                <w:rFonts w:cs="Tahoma"/>
                <w:sz w:val="22"/>
                <w:szCs w:val="22"/>
              </w:rPr>
            </w:pPr>
            <w:r w:rsidRPr="00D67363">
              <w:rPr>
                <w:rFonts w:cs="Tahoma"/>
                <w:sz w:val="22"/>
                <w:szCs w:val="22"/>
              </w:rPr>
              <w:t>1965</w:t>
            </w:r>
          </w:p>
        </w:tc>
        <w:tc>
          <w:tcPr>
            <w:tcW w:w="1524" w:type="dxa"/>
          </w:tcPr>
          <w:p w14:paraId="2C0568F5"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66985CAA" w14:textId="77777777" w:rsidR="0017577B" w:rsidRPr="00D67363" w:rsidRDefault="0017577B" w:rsidP="00623503">
            <w:pPr>
              <w:spacing w:before="0" w:after="0" w:line="240" w:lineRule="auto"/>
              <w:rPr>
                <w:rFonts w:cs="Tahoma"/>
                <w:sz w:val="22"/>
                <w:szCs w:val="22"/>
              </w:rPr>
            </w:pPr>
            <w:r w:rsidRPr="00D67363">
              <w:rPr>
                <w:rFonts w:cs="Tahoma"/>
                <w:sz w:val="22"/>
                <w:szCs w:val="22"/>
              </w:rPr>
              <w:t>2012 r. - docieplenie ścian zewnętrznych i okien, wymiana okien. 2000 r. - wymiana grzejników i kotła.</w:t>
            </w:r>
          </w:p>
        </w:tc>
      </w:tr>
      <w:tr w:rsidR="0017577B" w:rsidRPr="00D67363" w14:paraId="3FF99234" w14:textId="77777777" w:rsidTr="00623503">
        <w:trPr>
          <w:trHeight w:val="540"/>
        </w:trPr>
        <w:tc>
          <w:tcPr>
            <w:tcW w:w="460" w:type="dxa"/>
          </w:tcPr>
          <w:p w14:paraId="5638DEE4"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12.</w:t>
            </w:r>
          </w:p>
        </w:tc>
        <w:tc>
          <w:tcPr>
            <w:tcW w:w="2092" w:type="dxa"/>
          </w:tcPr>
          <w:p w14:paraId="5ECBB229"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Dom ludowy</w:t>
            </w:r>
          </w:p>
        </w:tc>
        <w:tc>
          <w:tcPr>
            <w:tcW w:w="1027" w:type="dxa"/>
          </w:tcPr>
          <w:p w14:paraId="477EA6DC" w14:textId="77777777" w:rsidR="0017577B" w:rsidRPr="00D67363" w:rsidRDefault="0017577B" w:rsidP="00623503">
            <w:pPr>
              <w:spacing w:before="0" w:after="0" w:line="240" w:lineRule="auto"/>
              <w:rPr>
                <w:rFonts w:cs="Tahoma"/>
                <w:sz w:val="22"/>
                <w:szCs w:val="22"/>
              </w:rPr>
            </w:pPr>
            <w:r w:rsidRPr="00D67363">
              <w:rPr>
                <w:rFonts w:cs="Tahoma"/>
                <w:sz w:val="22"/>
                <w:szCs w:val="22"/>
              </w:rPr>
              <w:t>lata 70-te</w:t>
            </w:r>
          </w:p>
        </w:tc>
        <w:tc>
          <w:tcPr>
            <w:tcW w:w="1524" w:type="dxa"/>
          </w:tcPr>
          <w:p w14:paraId="60D42933"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463D7D37" w14:textId="77777777" w:rsidR="0017577B" w:rsidRPr="00D67363" w:rsidRDefault="0017577B" w:rsidP="00623503">
            <w:pPr>
              <w:spacing w:before="0" w:after="0" w:line="240" w:lineRule="auto"/>
              <w:rPr>
                <w:rFonts w:cs="Tahoma"/>
                <w:sz w:val="22"/>
                <w:szCs w:val="22"/>
              </w:rPr>
            </w:pPr>
            <w:r w:rsidRPr="00D67363">
              <w:rPr>
                <w:rFonts w:cs="Tahoma"/>
                <w:sz w:val="22"/>
                <w:szCs w:val="22"/>
              </w:rPr>
              <w:t>1999 r. - Wymiana okien, grzejników i kotła.</w:t>
            </w:r>
          </w:p>
        </w:tc>
      </w:tr>
      <w:tr w:rsidR="0017577B" w:rsidRPr="00D67363" w14:paraId="73C360BC" w14:textId="77777777" w:rsidTr="00623503">
        <w:trPr>
          <w:trHeight w:val="540"/>
        </w:trPr>
        <w:tc>
          <w:tcPr>
            <w:tcW w:w="460" w:type="dxa"/>
          </w:tcPr>
          <w:p w14:paraId="646AABF5"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13.</w:t>
            </w:r>
          </w:p>
        </w:tc>
        <w:tc>
          <w:tcPr>
            <w:tcW w:w="2092" w:type="dxa"/>
          </w:tcPr>
          <w:p w14:paraId="6B53B263"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Dom ludowy</w:t>
            </w:r>
          </w:p>
        </w:tc>
        <w:tc>
          <w:tcPr>
            <w:tcW w:w="1027" w:type="dxa"/>
          </w:tcPr>
          <w:p w14:paraId="04EF7EBF" w14:textId="77777777" w:rsidR="0017577B" w:rsidRPr="00D67363" w:rsidRDefault="0017577B" w:rsidP="00623503">
            <w:pPr>
              <w:spacing w:before="0" w:after="0" w:line="240" w:lineRule="auto"/>
              <w:rPr>
                <w:rFonts w:cs="Tahoma"/>
                <w:sz w:val="22"/>
                <w:szCs w:val="22"/>
              </w:rPr>
            </w:pPr>
            <w:r w:rsidRPr="00D67363">
              <w:rPr>
                <w:rFonts w:cs="Tahoma"/>
                <w:sz w:val="22"/>
                <w:szCs w:val="22"/>
              </w:rPr>
              <w:t>1950</w:t>
            </w:r>
          </w:p>
        </w:tc>
        <w:tc>
          <w:tcPr>
            <w:tcW w:w="1524" w:type="dxa"/>
          </w:tcPr>
          <w:p w14:paraId="72DE25BF"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4F5B11B6" w14:textId="77777777" w:rsidR="0017577B" w:rsidRPr="00D67363" w:rsidRDefault="0017577B" w:rsidP="00623503">
            <w:pPr>
              <w:spacing w:before="0" w:after="0" w:line="240" w:lineRule="auto"/>
              <w:rPr>
                <w:rFonts w:cs="Tahoma"/>
                <w:sz w:val="22"/>
                <w:szCs w:val="22"/>
              </w:rPr>
            </w:pPr>
            <w:r w:rsidRPr="00D67363">
              <w:rPr>
                <w:rFonts w:cs="Tahoma"/>
                <w:sz w:val="22"/>
                <w:szCs w:val="22"/>
              </w:rPr>
              <w:t>1999 r. - Wymiana okien, grzejników i kotła.</w:t>
            </w:r>
          </w:p>
        </w:tc>
      </w:tr>
      <w:tr w:rsidR="0017577B" w:rsidRPr="00D67363" w14:paraId="5A6053A1" w14:textId="77777777" w:rsidTr="00623503">
        <w:trPr>
          <w:trHeight w:val="540"/>
        </w:trPr>
        <w:tc>
          <w:tcPr>
            <w:tcW w:w="460" w:type="dxa"/>
          </w:tcPr>
          <w:p w14:paraId="29630289"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14.</w:t>
            </w:r>
          </w:p>
        </w:tc>
        <w:tc>
          <w:tcPr>
            <w:tcW w:w="2092" w:type="dxa"/>
          </w:tcPr>
          <w:p w14:paraId="56650D85"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Budynek hali sportowej z hotelem przy stadionie sportowym</w:t>
            </w:r>
          </w:p>
        </w:tc>
        <w:tc>
          <w:tcPr>
            <w:tcW w:w="1027" w:type="dxa"/>
          </w:tcPr>
          <w:p w14:paraId="7DC499A7" w14:textId="77777777" w:rsidR="0017577B" w:rsidRPr="00D67363" w:rsidRDefault="0017577B" w:rsidP="00623503">
            <w:pPr>
              <w:spacing w:before="0" w:after="0" w:line="240" w:lineRule="auto"/>
              <w:rPr>
                <w:rFonts w:cs="Tahoma"/>
                <w:sz w:val="22"/>
                <w:szCs w:val="22"/>
              </w:rPr>
            </w:pPr>
            <w:r w:rsidRPr="00D67363">
              <w:rPr>
                <w:rFonts w:cs="Tahoma"/>
                <w:sz w:val="22"/>
                <w:szCs w:val="22"/>
              </w:rPr>
              <w:t>lata 80-te</w:t>
            </w:r>
          </w:p>
        </w:tc>
        <w:tc>
          <w:tcPr>
            <w:tcW w:w="1524" w:type="dxa"/>
          </w:tcPr>
          <w:p w14:paraId="7A47A2E9"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2941BF9B" w14:textId="77777777" w:rsidR="0017577B" w:rsidRPr="00D67363" w:rsidRDefault="0017577B" w:rsidP="00623503">
            <w:pPr>
              <w:spacing w:before="0" w:after="0" w:line="240" w:lineRule="auto"/>
              <w:rPr>
                <w:rFonts w:cs="Tahoma"/>
                <w:sz w:val="22"/>
                <w:szCs w:val="22"/>
              </w:rPr>
            </w:pPr>
            <w:r w:rsidRPr="00D67363">
              <w:rPr>
                <w:rFonts w:cs="Tahoma"/>
                <w:sz w:val="22"/>
                <w:szCs w:val="22"/>
              </w:rPr>
              <w:t xml:space="preserve">2011 r. - docieplenie ścian zewnętrznych i okien, wymiana okien, wymiana grzejników i kotła – w budynku hali sportowej. Zakres prac w budynku hotelu - docieplenie ścian zewnętrznych i okien. </w:t>
            </w:r>
          </w:p>
        </w:tc>
      </w:tr>
      <w:tr w:rsidR="0017577B" w:rsidRPr="00D67363" w14:paraId="3D36E032" w14:textId="77777777" w:rsidTr="00623503">
        <w:trPr>
          <w:trHeight w:val="540"/>
        </w:trPr>
        <w:tc>
          <w:tcPr>
            <w:tcW w:w="460" w:type="dxa"/>
          </w:tcPr>
          <w:p w14:paraId="3C753BC7"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15.</w:t>
            </w:r>
          </w:p>
        </w:tc>
        <w:tc>
          <w:tcPr>
            <w:tcW w:w="2092" w:type="dxa"/>
          </w:tcPr>
          <w:p w14:paraId="78831788"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 xml:space="preserve">Lokal handlowy, </w:t>
            </w:r>
          </w:p>
          <w:p w14:paraId="582ABF3B"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ul. Podkarpacka 5A</w:t>
            </w:r>
          </w:p>
        </w:tc>
        <w:tc>
          <w:tcPr>
            <w:tcW w:w="1027" w:type="dxa"/>
          </w:tcPr>
          <w:p w14:paraId="7AF719F7" w14:textId="77777777" w:rsidR="0017577B" w:rsidRPr="00D67363" w:rsidRDefault="0017577B" w:rsidP="00623503">
            <w:pPr>
              <w:spacing w:before="0" w:after="0" w:line="240" w:lineRule="auto"/>
              <w:rPr>
                <w:rFonts w:cs="Tahoma"/>
                <w:sz w:val="22"/>
                <w:szCs w:val="22"/>
              </w:rPr>
            </w:pPr>
            <w:r w:rsidRPr="00D67363">
              <w:rPr>
                <w:rFonts w:cs="Tahoma"/>
                <w:sz w:val="22"/>
                <w:szCs w:val="22"/>
              </w:rPr>
              <w:t>Ok. 1910</w:t>
            </w:r>
          </w:p>
        </w:tc>
        <w:tc>
          <w:tcPr>
            <w:tcW w:w="1524" w:type="dxa"/>
          </w:tcPr>
          <w:p w14:paraId="74AC0945" w14:textId="77777777" w:rsidR="0017577B" w:rsidRPr="00D67363" w:rsidRDefault="0017577B" w:rsidP="00623503">
            <w:pPr>
              <w:spacing w:before="0" w:after="0" w:line="240" w:lineRule="auto"/>
              <w:rPr>
                <w:rFonts w:cs="Tahoma"/>
                <w:sz w:val="22"/>
                <w:szCs w:val="22"/>
              </w:rPr>
            </w:pPr>
            <w:r w:rsidRPr="00D67363">
              <w:rPr>
                <w:rFonts w:cs="Tahoma"/>
                <w:sz w:val="22"/>
                <w:szCs w:val="22"/>
              </w:rPr>
              <w:t>TAK</w:t>
            </w:r>
          </w:p>
        </w:tc>
        <w:tc>
          <w:tcPr>
            <w:tcW w:w="4111" w:type="dxa"/>
          </w:tcPr>
          <w:p w14:paraId="06EC95AE" w14:textId="77777777" w:rsidR="0017577B" w:rsidRPr="00D67363" w:rsidRDefault="0017577B" w:rsidP="00623503">
            <w:pPr>
              <w:spacing w:before="0" w:after="0" w:line="240" w:lineRule="auto"/>
              <w:rPr>
                <w:rFonts w:cs="Tahoma"/>
                <w:sz w:val="22"/>
                <w:szCs w:val="22"/>
              </w:rPr>
            </w:pPr>
            <w:r w:rsidRPr="00D67363">
              <w:rPr>
                <w:rFonts w:cs="Tahoma"/>
                <w:sz w:val="22"/>
                <w:szCs w:val="22"/>
              </w:rPr>
              <w:t>2012 r. - wymiana grzejników i części okien. Instalacja pieca gazowego.</w:t>
            </w:r>
          </w:p>
        </w:tc>
      </w:tr>
      <w:tr w:rsidR="0017577B" w:rsidRPr="00D67363" w14:paraId="0D71C9E8" w14:textId="77777777" w:rsidTr="00623503">
        <w:trPr>
          <w:trHeight w:val="376"/>
        </w:trPr>
        <w:tc>
          <w:tcPr>
            <w:tcW w:w="460" w:type="dxa"/>
          </w:tcPr>
          <w:p w14:paraId="7D43A98A" w14:textId="77777777" w:rsidR="0017577B" w:rsidRPr="00D67363" w:rsidRDefault="0017577B" w:rsidP="00623503">
            <w:pPr>
              <w:spacing w:before="0" w:after="0" w:line="240" w:lineRule="auto"/>
              <w:ind w:left="-108" w:right="-74"/>
              <w:jc w:val="center"/>
              <w:rPr>
                <w:rFonts w:cs="Tahoma"/>
                <w:sz w:val="22"/>
                <w:szCs w:val="22"/>
              </w:rPr>
            </w:pPr>
            <w:r w:rsidRPr="00D67363">
              <w:rPr>
                <w:rFonts w:cs="Tahoma"/>
                <w:sz w:val="22"/>
                <w:szCs w:val="22"/>
              </w:rPr>
              <w:t>16.</w:t>
            </w:r>
          </w:p>
        </w:tc>
        <w:tc>
          <w:tcPr>
            <w:tcW w:w="2092" w:type="dxa"/>
          </w:tcPr>
          <w:p w14:paraId="27CC08FF"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Lokal handlowy,</w:t>
            </w:r>
          </w:p>
          <w:p w14:paraId="5981EDD6" w14:textId="77777777" w:rsidR="0017577B" w:rsidRPr="00D67363" w:rsidRDefault="0017577B" w:rsidP="00623503">
            <w:pPr>
              <w:spacing w:before="0" w:after="0" w:line="240" w:lineRule="auto"/>
              <w:jc w:val="left"/>
              <w:rPr>
                <w:rFonts w:cs="Tahoma"/>
                <w:sz w:val="22"/>
                <w:szCs w:val="22"/>
              </w:rPr>
            </w:pPr>
            <w:r w:rsidRPr="00D67363">
              <w:rPr>
                <w:rFonts w:cs="Tahoma"/>
                <w:sz w:val="22"/>
                <w:szCs w:val="22"/>
              </w:rPr>
              <w:t>ul. Południowa</w:t>
            </w:r>
          </w:p>
        </w:tc>
        <w:tc>
          <w:tcPr>
            <w:tcW w:w="1027" w:type="dxa"/>
          </w:tcPr>
          <w:p w14:paraId="688E045B" w14:textId="77777777" w:rsidR="0017577B" w:rsidRPr="00D67363" w:rsidRDefault="0017577B" w:rsidP="00623503">
            <w:pPr>
              <w:spacing w:before="0" w:after="0" w:line="240" w:lineRule="auto"/>
              <w:rPr>
                <w:rFonts w:cs="Tahoma"/>
                <w:sz w:val="22"/>
                <w:szCs w:val="22"/>
              </w:rPr>
            </w:pPr>
            <w:r w:rsidRPr="00D67363">
              <w:rPr>
                <w:rFonts w:cs="Tahoma"/>
                <w:sz w:val="22"/>
                <w:szCs w:val="22"/>
              </w:rPr>
              <w:t>lata 70-te</w:t>
            </w:r>
          </w:p>
        </w:tc>
        <w:tc>
          <w:tcPr>
            <w:tcW w:w="1524" w:type="dxa"/>
          </w:tcPr>
          <w:p w14:paraId="2B49FA31" w14:textId="77777777" w:rsidR="0017577B" w:rsidRPr="00D67363" w:rsidRDefault="0017577B" w:rsidP="00623503">
            <w:pPr>
              <w:spacing w:before="0" w:after="0" w:line="240" w:lineRule="auto"/>
              <w:rPr>
                <w:rFonts w:cs="Tahoma"/>
                <w:sz w:val="22"/>
                <w:szCs w:val="22"/>
              </w:rPr>
            </w:pPr>
            <w:r w:rsidRPr="00D67363">
              <w:rPr>
                <w:rFonts w:cs="Tahoma"/>
                <w:sz w:val="22"/>
                <w:szCs w:val="22"/>
              </w:rPr>
              <w:t>NIE</w:t>
            </w:r>
          </w:p>
        </w:tc>
        <w:tc>
          <w:tcPr>
            <w:tcW w:w="4111" w:type="dxa"/>
          </w:tcPr>
          <w:p w14:paraId="500FE931" w14:textId="77777777" w:rsidR="0017577B" w:rsidRPr="00D67363" w:rsidRDefault="0017577B" w:rsidP="00623503">
            <w:pPr>
              <w:spacing w:before="0" w:after="0" w:line="240" w:lineRule="auto"/>
              <w:rPr>
                <w:sz w:val="22"/>
                <w:szCs w:val="22"/>
              </w:rPr>
            </w:pPr>
          </w:p>
        </w:tc>
      </w:tr>
    </w:tbl>
    <w:p w14:paraId="615B793C" w14:textId="77777777" w:rsidR="0017577B" w:rsidRPr="00D67363" w:rsidRDefault="0017577B" w:rsidP="0017577B">
      <w:pPr>
        <w:spacing w:before="240"/>
        <w:rPr>
          <w:rFonts w:cs="Tahoma"/>
        </w:rPr>
      </w:pPr>
      <w:r w:rsidRPr="00D67363">
        <w:rPr>
          <w:rFonts w:cs="Tahoma"/>
        </w:rPr>
        <w:t xml:space="preserve">W przeciągu lat 2009 – 2014 na terenie Gminy Besko do użytku oddano łącznie 62 mieszkania indywidualne. </w:t>
      </w:r>
    </w:p>
    <w:p w14:paraId="0D46D63B" w14:textId="0BB3A768" w:rsidR="0017577B" w:rsidRPr="00D67363" w:rsidRDefault="0017577B" w:rsidP="0017577B">
      <w:pPr>
        <w:pStyle w:val="Podpisrysunku"/>
        <w:rPr>
          <w:color w:val="auto"/>
        </w:rPr>
      </w:pPr>
      <w:bookmarkStart w:id="51" w:name="_Toc7161670"/>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11</w:t>
      </w:r>
      <w:r w:rsidR="007B16DC" w:rsidRPr="00D67363">
        <w:rPr>
          <w:color w:val="auto"/>
        </w:rPr>
        <w:fldChar w:fldCharType="end"/>
      </w:r>
      <w:r w:rsidRPr="00D67363">
        <w:rPr>
          <w:color w:val="auto"/>
        </w:rPr>
        <w:t xml:space="preserve"> Nowe budynki mieszkalne oddane do użytku w latach 2009 – 2014.</w:t>
      </w:r>
      <w:bookmarkEnd w:id="51"/>
    </w:p>
    <w:p w14:paraId="71954A55" w14:textId="77777777" w:rsidR="0017577B" w:rsidRPr="00D67363" w:rsidRDefault="0017577B" w:rsidP="0017577B">
      <w:pPr>
        <w:pStyle w:val="Rysunekpodpis"/>
      </w:pPr>
      <w:r w:rsidRPr="00D67363">
        <w:t>Źródło: GUS, 2014</w:t>
      </w:r>
    </w:p>
    <w:p w14:paraId="075181DD" w14:textId="77777777" w:rsidR="0017577B" w:rsidRPr="00D67363" w:rsidRDefault="0017577B" w:rsidP="0017577B">
      <w:pPr>
        <w:pStyle w:val="Rysunekpodpis"/>
        <w:spacing w:after="240"/>
      </w:pPr>
      <w:r w:rsidRPr="00D67363">
        <w:rPr>
          <w:noProof/>
          <w:lang w:eastAsia="pl-PL" w:bidi="ar-SA"/>
        </w:rPr>
        <w:drawing>
          <wp:inline distT="0" distB="0" distL="0" distR="0" wp14:anchorId="4525EC93" wp14:editId="5AF19FDD">
            <wp:extent cx="5324475" cy="2247900"/>
            <wp:effectExtent l="19050" t="0" r="9525" b="0"/>
            <wp:docPr id="23"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CEFACD0" w14:textId="77777777" w:rsidR="00C92EFA" w:rsidRPr="00D67363" w:rsidRDefault="00C92EFA">
      <w:pPr>
        <w:spacing w:before="0" w:after="0" w:line="300" w:lineRule="exact"/>
        <w:rPr>
          <w:rFonts w:eastAsiaTheme="minorEastAsia" w:cs="Tahoma"/>
          <w:sz w:val="22"/>
          <w:szCs w:val="20"/>
          <w:lang w:eastAsia="en-US" w:bidi="en-US"/>
        </w:rPr>
      </w:pPr>
      <w:r w:rsidRPr="00D67363">
        <w:br w:type="page"/>
      </w:r>
    </w:p>
    <w:p w14:paraId="71C583DF" w14:textId="77777777" w:rsidR="0017577B" w:rsidRPr="00D67363" w:rsidRDefault="0017577B" w:rsidP="00C22910">
      <w:pPr>
        <w:pStyle w:val="Nagwek3"/>
        <w:keepNext w:val="0"/>
        <w:numPr>
          <w:ilvl w:val="2"/>
          <w:numId w:val="46"/>
        </w:numPr>
        <w:spacing w:before="200" w:after="0" w:line="271" w:lineRule="auto"/>
        <w:jc w:val="both"/>
      </w:pPr>
      <w:bookmarkStart w:id="52" w:name="_Toc7178834"/>
      <w:r w:rsidRPr="00D67363">
        <w:lastRenderedPageBreak/>
        <w:t>Infrastruktura transportowa</w:t>
      </w:r>
      <w:bookmarkEnd w:id="52"/>
    </w:p>
    <w:p w14:paraId="4160F9D3" w14:textId="77777777" w:rsidR="0017577B" w:rsidRPr="00D67363" w:rsidRDefault="0017577B" w:rsidP="0017577B">
      <w:pPr>
        <w:spacing w:before="240"/>
        <w:rPr>
          <w:rFonts w:cs="Tahoma"/>
        </w:rPr>
      </w:pPr>
      <w:r w:rsidRPr="00D67363">
        <w:rPr>
          <w:rFonts w:cs="Tahoma"/>
        </w:rPr>
        <w:t>Drogowy układ komunikacyjny Gminy Besko tworzą:</w:t>
      </w:r>
    </w:p>
    <w:p w14:paraId="405CD836" w14:textId="77777777" w:rsidR="0017577B" w:rsidRPr="00D67363" w:rsidRDefault="0017577B" w:rsidP="00C22910">
      <w:pPr>
        <w:pStyle w:val="Akapitzlist"/>
        <w:numPr>
          <w:ilvl w:val="0"/>
          <w:numId w:val="27"/>
        </w:numPr>
        <w:spacing w:before="0" w:after="200"/>
        <w:rPr>
          <w:rFonts w:cs="Tahoma"/>
        </w:rPr>
      </w:pPr>
      <w:r w:rsidRPr="00D67363">
        <w:rPr>
          <w:rFonts w:cs="Tahoma"/>
        </w:rPr>
        <w:t>droga krajowa nr 28 relacji Zator-Gorlice-Jasło-Krosno-Sanok-Przemyśl-Medyka o łącznej długości w granicach Gminy Besko 4,826 km;</w:t>
      </w:r>
    </w:p>
    <w:p w14:paraId="44DF712D" w14:textId="77777777" w:rsidR="0017577B" w:rsidRPr="00D67363" w:rsidRDefault="0017577B" w:rsidP="00C22910">
      <w:pPr>
        <w:pStyle w:val="Akapitzlist"/>
        <w:numPr>
          <w:ilvl w:val="0"/>
          <w:numId w:val="27"/>
        </w:numPr>
        <w:spacing w:before="0" w:after="200"/>
        <w:rPr>
          <w:rFonts w:cs="Tahoma"/>
        </w:rPr>
      </w:pPr>
      <w:r w:rsidRPr="00D67363">
        <w:rPr>
          <w:rFonts w:cs="Tahoma"/>
        </w:rPr>
        <w:t>droga wojewódzka nr 889 relacji Sieniawa-Bukowsko o łącznej długości 1,147 km;</w:t>
      </w:r>
    </w:p>
    <w:p w14:paraId="4B0591DB" w14:textId="77777777" w:rsidR="0017577B" w:rsidRPr="00D67363" w:rsidRDefault="0017577B" w:rsidP="00C22910">
      <w:pPr>
        <w:pStyle w:val="Akapitzlist"/>
        <w:numPr>
          <w:ilvl w:val="0"/>
          <w:numId w:val="27"/>
        </w:numPr>
        <w:spacing w:before="0" w:after="200"/>
        <w:rPr>
          <w:rFonts w:cs="Tahoma"/>
        </w:rPr>
      </w:pPr>
      <w:r w:rsidRPr="00D67363">
        <w:rPr>
          <w:rFonts w:cs="Tahoma"/>
        </w:rPr>
        <w:t>drogi powiatowe o całkowitej długości 14,825 km:</w:t>
      </w:r>
    </w:p>
    <w:p w14:paraId="2FB9557A" w14:textId="77777777" w:rsidR="0017577B" w:rsidRPr="00D67363" w:rsidRDefault="008C060F" w:rsidP="00C22910">
      <w:pPr>
        <w:pStyle w:val="Akapitzlist"/>
        <w:numPr>
          <w:ilvl w:val="0"/>
          <w:numId w:val="27"/>
        </w:numPr>
        <w:spacing w:before="0" w:after="200"/>
        <w:ind w:firstLine="273"/>
        <w:rPr>
          <w:rFonts w:cs="Tahoma"/>
        </w:rPr>
      </w:pPr>
      <w:r w:rsidRPr="00D67363">
        <w:rPr>
          <w:rFonts w:cs="Tahoma"/>
        </w:rPr>
        <w:t>nr 19356 – relacji Wzdów-Besko,</w:t>
      </w:r>
    </w:p>
    <w:p w14:paraId="7410F7C4" w14:textId="77777777" w:rsidR="0017577B" w:rsidRPr="00D67363" w:rsidRDefault="0017577B" w:rsidP="00C22910">
      <w:pPr>
        <w:pStyle w:val="Akapitzlist"/>
        <w:numPr>
          <w:ilvl w:val="0"/>
          <w:numId w:val="27"/>
        </w:numPr>
        <w:spacing w:before="0" w:after="200"/>
        <w:ind w:firstLine="273"/>
        <w:rPr>
          <w:rFonts w:cs="Tahoma"/>
        </w:rPr>
      </w:pPr>
      <w:r w:rsidRPr="00D67363">
        <w:rPr>
          <w:rFonts w:cs="Tahoma"/>
        </w:rPr>
        <w:t>nr 19361 – relacji Haczów-Besko</w:t>
      </w:r>
      <w:r w:rsidR="008C060F" w:rsidRPr="00D67363">
        <w:rPr>
          <w:rFonts w:cs="Tahoma"/>
        </w:rPr>
        <w:t>,</w:t>
      </w:r>
    </w:p>
    <w:p w14:paraId="49FE2139" w14:textId="77777777" w:rsidR="0017577B" w:rsidRPr="00D67363" w:rsidRDefault="0017577B" w:rsidP="00C22910">
      <w:pPr>
        <w:pStyle w:val="Akapitzlist"/>
        <w:numPr>
          <w:ilvl w:val="0"/>
          <w:numId w:val="27"/>
        </w:numPr>
        <w:spacing w:before="0" w:after="200"/>
        <w:ind w:firstLine="273"/>
        <w:rPr>
          <w:rFonts w:cs="Tahoma"/>
        </w:rPr>
      </w:pPr>
      <w:r w:rsidRPr="00D67363">
        <w:rPr>
          <w:rFonts w:cs="Tahoma"/>
        </w:rPr>
        <w:t>nr 19362 – relacji Milcza-Besko</w:t>
      </w:r>
      <w:r w:rsidR="008C060F" w:rsidRPr="00D67363">
        <w:rPr>
          <w:rFonts w:cs="Tahoma"/>
        </w:rPr>
        <w:t>,</w:t>
      </w:r>
    </w:p>
    <w:p w14:paraId="354D6DD6" w14:textId="77777777" w:rsidR="0017577B" w:rsidRPr="00D67363" w:rsidRDefault="0017577B" w:rsidP="00C22910">
      <w:pPr>
        <w:pStyle w:val="Akapitzlist"/>
        <w:numPr>
          <w:ilvl w:val="0"/>
          <w:numId w:val="27"/>
        </w:numPr>
        <w:spacing w:before="0" w:after="200"/>
        <w:ind w:firstLine="273"/>
        <w:rPr>
          <w:rFonts w:cs="Tahoma"/>
        </w:rPr>
      </w:pPr>
      <w:r w:rsidRPr="00D67363">
        <w:rPr>
          <w:rFonts w:cs="Tahoma"/>
        </w:rPr>
        <w:t>nr 19378 – relacji Besko-Mymoń</w:t>
      </w:r>
      <w:r w:rsidR="008C060F" w:rsidRPr="00D67363">
        <w:rPr>
          <w:rFonts w:cs="Tahoma"/>
        </w:rPr>
        <w:t>,</w:t>
      </w:r>
    </w:p>
    <w:p w14:paraId="767B7452" w14:textId="77777777" w:rsidR="0017577B" w:rsidRPr="00D67363" w:rsidRDefault="0017577B" w:rsidP="00C22910">
      <w:pPr>
        <w:pStyle w:val="Akapitzlist"/>
        <w:numPr>
          <w:ilvl w:val="0"/>
          <w:numId w:val="27"/>
        </w:numPr>
        <w:spacing w:before="0" w:after="200"/>
        <w:rPr>
          <w:rFonts w:cs="Tahoma"/>
        </w:rPr>
      </w:pPr>
      <w:r w:rsidRPr="00D67363">
        <w:rPr>
          <w:rFonts w:cs="Tahoma"/>
        </w:rPr>
        <w:t>drogi gminne i komunalne o całkowitej długości 97,00 km.</w:t>
      </w:r>
    </w:p>
    <w:p w14:paraId="792A55DC" w14:textId="418C867F" w:rsidR="0017577B" w:rsidRPr="00D67363" w:rsidRDefault="0017577B" w:rsidP="0017577B">
      <w:pPr>
        <w:pStyle w:val="Podpisrysunku"/>
        <w:rPr>
          <w:color w:val="auto"/>
        </w:rPr>
      </w:pPr>
      <w:bookmarkStart w:id="53" w:name="_Toc7161671"/>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12</w:t>
      </w:r>
      <w:r w:rsidR="007B16DC" w:rsidRPr="00D67363">
        <w:rPr>
          <w:color w:val="auto"/>
        </w:rPr>
        <w:fldChar w:fldCharType="end"/>
      </w:r>
      <w:r w:rsidRPr="00D67363">
        <w:rPr>
          <w:color w:val="auto"/>
        </w:rPr>
        <w:t xml:space="preserve"> Układ komunikacyjny Gminy Besko.</w:t>
      </w:r>
      <w:bookmarkEnd w:id="53"/>
    </w:p>
    <w:p w14:paraId="682CE4A9" w14:textId="77777777" w:rsidR="0017577B" w:rsidRPr="00D67363" w:rsidRDefault="0017577B" w:rsidP="0017577B">
      <w:pPr>
        <w:pStyle w:val="Rysunekpodpis"/>
      </w:pPr>
      <w:r w:rsidRPr="00D67363">
        <w:t>Źródło: www.besko.pl</w:t>
      </w:r>
    </w:p>
    <w:p w14:paraId="1D4D1E75" w14:textId="77777777" w:rsidR="0017577B" w:rsidRPr="00D67363" w:rsidRDefault="0017577B" w:rsidP="0017577B">
      <w:pPr>
        <w:spacing w:after="0"/>
        <w:rPr>
          <w:rFonts w:cs="Tahoma"/>
          <w:highlight w:val="yellow"/>
        </w:rPr>
      </w:pPr>
      <w:r w:rsidRPr="00D67363">
        <w:rPr>
          <w:rFonts w:cs="Tahoma"/>
          <w:noProof/>
        </w:rPr>
        <w:drawing>
          <wp:inline distT="0" distB="0" distL="0" distR="0" wp14:anchorId="028EC0AC" wp14:editId="398242BA">
            <wp:extent cx="5082055" cy="4140000"/>
            <wp:effectExtent l="19050" t="0" r="4295" b="0"/>
            <wp:docPr id="29" name="Obraz 1" descr="http://www.besko.pl/asp/pliki/images/info_ogolne_map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esko.pl/asp/pliki/images/info_ogolne_mapka.jpg"/>
                    <pic:cNvPicPr>
                      <a:picLocks noChangeAspect="1" noChangeArrowheads="1"/>
                    </pic:cNvPicPr>
                  </pic:nvPicPr>
                  <pic:blipFill>
                    <a:blip r:embed="rId23" cstate="print"/>
                    <a:srcRect/>
                    <a:stretch>
                      <a:fillRect/>
                    </a:stretch>
                  </pic:blipFill>
                  <pic:spPr bwMode="auto">
                    <a:xfrm>
                      <a:off x="0" y="0"/>
                      <a:ext cx="5082055" cy="4140000"/>
                    </a:xfrm>
                    <a:prstGeom prst="rect">
                      <a:avLst/>
                    </a:prstGeom>
                    <a:noFill/>
                    <a:ln w="9525">
                      <a:noFill/>
                      <a:miter lim="800000"/>
                      <a:headEnd/>
                      <a:tailEnd/>
                    </a:ln>
                  </pic:spPr>
                </pic:pic>
              </a:graphicData>
            </a:graphic>
          </wp:inline>
        </w:drawing>
      </w:r>
    </w:p>
    <w:p w14:paraId="32963A08" w14:textId="6F274424" w:rsidR="0017577B" w:rsidRPr="00D67363" w:rsidRDefault="0017577B" w:rsidP="0017577B">
      <w:pPr>
        <w:spacing w:after="0"/>
        <w:rPr>
          <w:rFonts w:cs="Tahoma"/>
        </w:rPr>
      </w:pPr>
      <w:r w:rsidRPr="00D67363">
        <w:rPr>
          <w:rFonts w:cs="Tahoma"/>
        </w:rPr>
        <w:t xml:space="preserve">Droga krajowa nr 28 w związku z dużym natężeniem ruchu samochodowego (około 8 tys. pojazdów na dobę) jest największym źródłem zanieczyszczeń komunikacyjnych w Gminie Besko. W strukturze pojazdów dominują samochody osobowe (82% ogółu pojazdów). </w:t>
      </w:r>
      <w:r w:rsidRPr="00D67363">
        <w:rPr>
          <w:rFonts w:cs="Tahoma"/>
        </w:rPr>
        <w:lastRenderedPageBreak/>
        <w:t xml:space="preserve">Szczegółowe dane odnośnie natężenia ruchu na odcinku drogi krajowej nr 28 Rymanów-Besko i Besko-Sanok w 2010 prezentuje </w:t>
      </w:r>
      <w:r w:rsidR="00283FAC">
        <w:fldChar w:fldCharType="begin"/>
      </w:r>
      <w:r w:rsidR="00283FAC">
        <w:instrText xml:space="preserve"> REF _Ref425234859 \h  \* MERGEFORMAT </w:instrText>
      </w:r>
      <w:r w:rsidR="00283FAC">
        <w:fldChar w:fldCharType="separate"/>
      </w:r>
      <w:r w:rsidR="00DC4D4A" w:rsidRPr="00D67363">
        <w:t xml:space="preserve">Tabela </w:t>
      </w:r>
      <w:r w:rsidR="00DC4D4A">
        <w:t>7</w:t>
      </w:r>
      <w:r w:rsidR="00283FAC">
        <w:fldChar w:fldCharType="end"/>
      </w:r>
      <w:r w:rsidRPr="00D67363">
        <w:rPr>
          <w:rFonts w:cs="Tahoma"/>
        </w:rPr>
        <w:t>.</w:t>
      </w:r>
    </w:p>
    <w:p w14:paraId="483D2257" w14:textId="6EB08D0D" w:rsidR="0017577B" w:rsidRPr="00D67363" w:rsidRDefault="0017577B" w:rsidP="0017577B">
      <w:pPr>
        <w:pStyle w:val="Podpisrysunku"/>
        <w:rPr>
          <w:color w:val="auto"/>
        </w:rPr>
      </w:pPr>
      <w:bookmarkStart w:id="54" w:name="_Ref425234859"/>
      <w:bookmarkStart w:id="55" w:name="_Toc7161599"/>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7</w:t>
      </w:r>
      <w:r w:rsidR="007B16DC" w:rsidRPr="00D67363">
        <w:rPr>
          <w:color w:val="auto"/>
        </w:rPr>
        <w:fldChar w:fldCharType="end"/>
      </w:r>
      <w:bookmarkEnd w:id="54"/>
      <w:r w:rsidRPr="00D67363">
        <w:rPr>
          <w:color w:val="auto"/>
        </w:rPr>
        <w:t xml:space="preserve"> Natężenie pojazdów na odcinku drogi krajowej nr 28 przebiegającym przez Gminę Besko.</w:t>
      </w:r>
      <w:bookmarkEnd w:id="55"/>
    </w:p>
    <w:p w14:paraId="6C5B50D9" w14:textId="77777777" w:rsidR="0017577B" w:rsidRPr="00D67363" w:rsidRDefault="0017577B" w:rsidP="0017577B">
      <w:pPr>
        <w:pStyle w:val="Rysunekpodpis"/>
        <w:spacing w:after="240"/>
      </w:pPr>
      <w:r w:rsidRPr="00D67363">
        <w:t>Źródło: http://www.gddkia.gov.pl/</w:t>
      </w:r>
    </w:p>
    <w:tbl>
      <w:tblPr>
        <w:tblW w:w="0" w:type="auto"/>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ayout w:type="fixed"/>
        <w:tblLook w:val="00A0" w:firstRow="1" w:lastRow="0" w:firstColumn="1" w:lastColumn="0" w:noHBand="0" w:noVBand="0"/>
      </w:tblPr>
      <w:tblGrid>
        <w:gridCol w:w="3607"/>
        <w:gridCol w:w="2171"/>
        <w:gridCol w:w="2835"/>
      </w:tblGrid>
      <w:tr w:rsidR="0017577B" w:rsidRPr="00D67363" w14:paraId="0F248338" w14:textId="77777777" w:rsidTr="00AA309F">
        <w:trPr>
          <w:trHeight w:val="507"/>
        </w:trPr>
        <w:tc>
          <w:tcPr>
            <w:tcW w:w="3607" w:type="dxa"/>
            <w:vMerge w:val="restart"/>
            <w:shd w:val="clear" w:color="auto" w:fill="8DB3E2" w:themeFill="text2" w:themeFillTint="66"/>
            <w:noWrap/>
          </w:tcPr>
          <w:p w14:paraId="06398E98" w14:textId="77777777" w:rsidR="0017577B" w:rsidRPr="00D67363" w:rsidRDefault="0017577B" w:rsidP="00AA309F">
            <w:pPr>
              <w:spacing w:before="0" w:after="0" w:line="240" w:lineRule="auto"/>
              <w:contextualSpacing/>
              <w:jc w:val="center"/>
              <w:rPr>
                <w:b/>
                <w:bCs/>
                <w:sz w:val="21"/>
                <w:szCs w:val="21"/>
              </w:rPr>
            </w:pPr>
            <w:r w:rsidRPr="00D67363">
              <w:rPr>
                <w:b/>
                <w:bCs/>
                <w:sz w:val="21"/>
                <w:szCs w:val="21"/>
              </w:rPr>
              <w:t>Kategoria</w:t>
            </w:r>
          </w:p>
        </w:tc>
        <w:tc>
          <w:tcPr>
            <w:tcW w:w="5006" w:type="dxa"/>
            <w:gridSpan w:val="2"/>
            <w:shd w:val="clear" w:color="auto" w:fill="8DB3E2" w:themeFill="text2" w:themeFillTint="66"/>
            <w:noWrap/>
          </w:tcPr>
          <w:p w14:paraId="69201723" w14:textId="77777777" w:rsidR="0017577B" w:rsidRPr="00D67363" w:rsidRDefault="0017577B" w:rsidP="00AA309F">
            <w:pPr>
              <w:spacing w:before="0" w:after="0" w:line="240" w:lineRule="auto"/>
              <w:contextualSpacing/>
              <w:jc w:val="center"/>
              <w:rPr>
                <w:b/>
                <w:bCs/>
                <w:sz w:val="21"/>
                <w:szCs w:val="21"/>
              </w:rPr>
            </w:pPr>
            <w:r w:rsidRPr="00D67363">
              <w:rPr>
                <w:b/>
                <w:bCs/>
                <w:sz w:val="21"/>
                <w:szCs w:val="21"/>
              </w:rPr>
              <w:t>Liczba pojazdów na dobę (SDR 2010)</w:t>
            </w:r>
          </w:p>
        </w:tc>
      </w:tr>
      <w:tr w:rsidR="0017577B" w:rsidRPr="00D67363" w14:paraId="5AF7D6E9" w14:textId="77777777" w:rsidTr="00AA309F">
        <w:trPr>
          <w:trHeight w:val="507"/>
        </w:trPr>
        <w:tc>
          <w:tcPr>
            <w:tcW w:w="3607" w:type="dxa"/>
            <w:vMerge/>
            <w:shd w:val="clear" w:color="auto" w:fill="8DB3E2" w:themeFill="text2" w:themeFillTint="66"/>
            <w:noWrap/>
          </w:tcPr>
          <w:p w14:paraId="06CAA53C" w14:textId="77777777" w:rsidR="0017577B" w:rsidRPr="00D67363" w:rsidRDefault="0017577B" w:rsidP="00AA309F">
            <w:pPr>
              <w:spacing w:before="0" w:after="0" w:line="240" w:lineRule="auto"/>
              <w:contextualSpacing/>
              <w:jc w:val="center"/>
              <w:rPr>
                <w:b/>
                <w:bCs/>
                <w:sz w:val="21"/>
                <w:szCs w:val="21"/>
              </w:rPr>
            </w:pPr>
          </w:p>
        </w:tc>
        <w:tc>
          <w:tcPr>
            <w:tcW w:w="2171" w:type="dxa"/>
            <w:shd w:val="clear" w:color="auto" w:fill="8DB3E2" w:themeFill="text2" w:themeFillTint="66"/>
            <w:noWrap/>
          </w:tcPr>
          <w:p w14:paraId="27319084" w14:textId="77777777" w:rsidR="0017577B" w:rsidRPr="00D67363" w:rsidRDefault="0017577B" w:rsidP="00AA309F">
            <w:pPr>
              <w:spacing w:before="0" w:after="0" w:line="240" w:lineRule="auto"/>
              <w:contextualSpacing/>
              <w:jc w:val="center"/>
              <w:rPr>
                <w:b/>
                <w:bCs/>
                <w:sz w:val="21"/>
                <w:szCs w:val="21"/>
              </w:rPr>
            </w:pPr>
            <w:r w:rsidRPr="00D67363">
              <w:rPr>
                <w:b/>
                <w:bCs/>
                <w:sz w:val="21"/>
                <w:szCs w:val="21"/>
              </w:rPr>
              <w:t xml:space="preserve">Odcinek </w:t>
            </w:r>
            <w:r w:rsidRPr="00D67363">
              <w:rPr>
                <w:b/>
                <w:bCs/>
                <w:sz w:val="21"/>
                <w:szCs w:val="21"/>
              </w:rPr>
              <w:br/>
              <w:t>Rymanów-Besko</w:t>
            </w:r>
          </w:p>
        </w:tc>
        <w:tc>
          <w:tcPr>
            <w:tcW w:w="2835" w:type="dxa"/>
            <w:shd w:val="clear" w:color="auto" w:fill="8DB3E2" w:themeFill="text2" w:themeFillTint="66"/>
          </w:tcPr>
          <w:p w14:paraId="3381E7C1" w14:textId="77777777" w:rsidR="0017577B" w:rsidRPr="00D67363" w:rsidRDefault="0017577B" w:rsidP="00AA309F">
            <w:pPr>
              <w:spacing w:before="0" w:after="0" w:line="240" w:lineRule="auto"/>
              <w:contextualSpacing/>
              <w:jc w:val="center"/>
              <w:rPr>
                <w:b/>
                <w:bCs/>
                <w:sz w:val="21"/>
                <w:szCs w:val="21"/>
              </w:rPr>
            </w:pPr>
            <w:r w:rsidRPr="00D67363">
              <w:rPr>
                <w:b/>
                <w:bCs/>
                <w:sz w:val="21"/>
                <w:szCs w:val="21"/>
              </w:rPr>
              <w:t xml:space="preserve">Odcinek </w:t>
            </w:r>
          </w:p>
          <w:p w14:paraId="19A49BC0" w14:textId="77777777" w:rsidR="0017577B" w:rsidRPr="00D67363" w:rsidRDefault="0017577B" w:rsidP="00AA309F">
            <w:pPr>
              <w:spacing w:before="0" w:after="0" w:line="240" w:lineRule="auto"/>
              <w:contextualSpacing/>
              <w:jc w:val="center"/>
              <w:rPr>
                <w:b/>
                <w:bCs/>
                <w:sz w:val="21"/>
                <w:szCs w:val="21"/>
                <w:vertAlign w:val="superscript"/>
              </w:rPr>
            </w:pPr>
            <w:r w:rsidRPr="00D67363">
              <w:rPr>
                <w:b/>
                <w:bCs/>
                <w:sz w:val="21"/>
                <w:szCs w:val="21"/>
              </w:rPr>
              <w:t>Besko-Sanok</w:t>
            </w:r>
          </w:p>
        </w:tc>
      </w:tr>
      <w:tr w:rsidR="0017577B" w:rsidRPr="00D67363" w14:paraId="3D95E03E" w14:textId="77777777" w:rsidTr="00AA309F">
        <w:trPr>
          <w:trHeight w:val="340"/>
        </w:trPr>
        <w:tc>
          <w:tcPr>
            <w:tcW w:w="3607" w:type="dxa"/>
            <w:noWrap/>
          </w:tcPr>
          <w:p w14:paraId="70FC9164" w14:textId="77777777" w:rsidR="0017577B" w:rsidRPr="00D67363" w:rsidRDefault="0017577B" w:rsidP="00AA309F">
            <w:pPr>
              <w:spacing w:before="0" w:after="0" w:line="240" w:lineRule="auto"/>
              <w:contextualSpacing/>
              <w:rPr>
                <w:sz w:val="22"/>
                <w:szCs w:val="22"/>
              </w:rPr>
            </w:pPr>
            <w:r w:rsidRPr="00D67363">
              <w:rPr>
                <w:sz w:val="22"/>
                <w:szCs w:val="22"/>
              </w:rPr>
              <w:t>samochody osobowe, mikrobusy</w:t>
            </w:r>
          </w:p>
        </w:tc>
        <w:tc>
          <w:tcPr>
            <w:tcW w:w="2171" w:type="dxa"/>
            <w:noWrap/>
          </w:tcPr>
          <w:p w14:paraId="2462A6FC" w14:textId="77777777" w:rsidR="0017577B" w:rsidRPr="00D67363" w:rsidRDefault="0017577B" w:rsidP="00AA309F">
            <w:pPr>
              <w:spacing w:before="0" w:after="0" w:line="240" w:lineRule="auto"/>
              <w:contextualSpacing/>
              <w:jc w:val="center"/>
              <w:rPr>
                <w:sz w:val="22"/>
                <w:szCs w:val="22"/>
              </w:rPr>
            </w:pPr>
            <w:r w:rsidRPr="00D67363">
              <w:rPr>
                <w:sz w:val="22"/>
                <w:szCs w:val="22"/>
              </w:rPr>
              <w:t>5832</w:t>
            </w:r>
          </w:p>
        </w:tc>
        <w:tc>
          <w:tcPr>
            <w:tcW w:w="2835" w:type="dxa"/>
          </w:tcPr>
          <w:p w14:paraId="77ACDC8C" w14:textId="77777777" w:rsidR="0017577B" w:rsidRPr="00D67363" w:rsidRDefault="0017577B" w:rsidP="00AA309F">
            <w:pPr>
              <w:spacing w:before="0" w:after="0" w:line="240" w:lineRule="auto"/>
              <w:contextualSpacing/>
              <w:jc w:val="center"/>
              <w:rPr>
                <w:sz w:val="22"/>
                <w:szCs w:val="22"/>
              </w:rPr>
            </w:pPr>
            <w:r w:rsidRPr="00D67363">
              <w:rPr>
                <w:sz w:val="22"/>
                <w:szCs w:val="22"/>
              </w:rPr>
              <w:t>6531</w:t>
            </w:r>
          </w:p>
        </w:tc>
      </w:tr>
      <w:tr w:rsidR="0017577B" w:rsidRPr="00D67363" w14:paraId="4680D42E" w14:textId="77777777" w:rsidTr="00AA309F">
        <w:trPr>
          <w:trHeight w:val="340"/>
        </w:trPr>
        <w:tc>
          <w:tcPr>
            <w:tcW w:w="3607" w:type="dxa"/>
            <w:noWrap/>
          </w:tcPr>
          <w:p w14:paraId="39C88E41" w14:textId="77777777" w:rsidR="0017577B" w:rsidRPr="00D67363" w:rsidRDefault="0017577B" w:rsidP="00AA309F">
            <w:pPr>
              <w:spacing w:before="0" w:after="0" w:line="240" w:lineRule="auto"/>
              <w:contextualSpacing/>
              <w:rPr>
                <w:sz w:val="22"/>
                <w:szCs w:val="22"/>
              </w:rPr>
            </w:pPr>
            <w:r w:rsidRPr="00D67363">
              <w:rPr>
                <w:sz w:val="22"/>
                <w:szCs w:val="22"/>
              </w:rPr>
              <w:t>samochody dostawcze</w:t>
            </w:r>
          </w:p>
        </w:tc>
        <w:tc>
          <w:tcPr>
            <w:tcW w:w="2171" w:type="dxa"/>
            <w:noWrap/>
          </w:tcPr>
          <w:p w14:paraId="5E062462" w14:textId="77777777" w:rsidR="0017577B" w:rsidRPr="00D67363" w:rsidRDefault="0017577B" w:rsidP="00AA309F">
            <w:pPr>
              <w:spacing w:before="0" w:after="0" w:line="240" w:lineRule="auto"/>
              <w:contextualSpacing/>
              <w:jc w:val="center"/>
              <w:rPr>
                <w:sz w:val="22"/>
                <w:szCs w:val="22"/>
              </w:rPr>
            </w:pPr>
            <w:r w:rsidRPr="00D67363">
              <w:rPr>
                <w:sz w:val="22"/>
                <w:szCs w:val="22"/>
              </w:rPr>
              <w:t>518</w:t>
            </w:r>
          </w:p>
        </w:tc>
        <w:tc>
          <w:tcPr>
            <w:tcW w:w="2835" w:type="dxa"/>
          </w:tcPr>
          <w:p w14:paraId="2CAEBC76" w14:textId="77777777" w:rsidR="0017577B" w:rsidRPr="00D67363" w:rsidRDefault="0017577B" w:rsidP="00AA309F">
            <w:pPr>
              <w:spacing w:before="0" w:after="0" w:line="240" w:lineRule="auto"/>
              <w:contextualSpacing/>
              <w:jc w:val="center"/>
              <w:rPr>
                <w:sz w:val="22"/>
                <w:szCs w:val="22"/>
              </w:rPr>
            </w:pPr>
            <w:r w:rsidRPr="00D67363">
              <w:rPr>
                <w:sz w:val="22"/>
                <w:szCs w:val="22"/>
              </w:rPr>
              <w:t>713</w:t>
            </w:r>
          </w:p>
        </w:tc>
      </w:tr>
      <w:tr w:rsidR="0017577B" w:rsidRPr="00D67363" w14:paraId="3FD0E5E2" w14:textId="77777777" w:rsidTr="00AA309F">
        <w:trPr>
          <w:trHeight w:val="340"/>
        </w:trPr>
        <w:tc>
          <w:tcPr>
            <w:tcW w:w="3607" w:type="dxa"/>
            <w:noWrap/>
          </w:tcPr>
          <w:p w14:paraId="5758D654" w14:textId="77777777" w:rsidR="0017577B" w:rsidRPr="00D67363" w:rsidRDefault="0017577B" w:rsidP="00AA309F">
            <w:pPr>
              <w:spacing w:before="0" w:after="0" w:line="240" w:lineRule="auto"/>
              <w:contextualSpacing/>
              <w:rPr>
                <w:sz w:val="22"/>
                <w:szCs w:val="22"/>
              </w:rPr>
            </w:pPr>
            <w:r w:rsidRPr="00D67363">
              <w:rPr>
                <w:sz w:val="22"/>
                <w:szCs w:val="22"/>
              </w:rPr>
              <w:t>samochody ciężarowe bez przyczepy</w:t>
            </w:r>
          </w:p>
        </w:tc>
        <w:tc>
          <w:tcPr>
            <w:tcW w:w="2171" w:type="dxa"/>
            <w:noWrap/>
          </w:tcPr>
          <w:p w14:paraId="06234AC2" w14:textId="77777777" w:rsidR="0017577B" w:rsidRPr="00D67363" w:rsidRDefault="0017577B" w:rsidP="00AA309F">
            <w:pPr>
              <w:spacing w:before="0" w:after="0" w:line="240" w:lineRule="auto"/>
              <w:contextualSpacing/>
              <w:jc w:val="center"/>
              <w:rPr>
                <w:sz w:val="22"/>
                <w:szCs w:val="22"/>
              </w:rPr>
            </w:pPr>
            <w:r w:rsidRPr="00D67363">
              <w:rPr>
                <w:sz w:val="22"/>
                <w:szCs w:val="22"/>
              </w:rPr>
              <w:t>220</w:t>
            </w:r>
          </w:p>
        </w:tc>
        <w:tc>
          <w:tcPr>
            <w:tcW w:w="2835" w:type="dxa"/>
          </w:tcPr>
          <w:p w14:paraId="12F799B8" w14:textId="77777777" w:rsidR="0017577B" w:rsidRPr="00D67363" w:rsidRDefault="0017577B" w:rsidP="00AA309F">
            <w:pPr>
              <w:spacing w:before="0" w:after="0" w:line="240" w:lineRule="auto"/>
              <w:contextualSpacing/>
              <w:jc w:val="center"/>
              <w:rPr>
                <w:sz w:val="22"/>
                <w:szCs w:val="22"/>
              </w:rPr>
            </w:pPr>
            <w:r w:rsidRPr="00D67363">
              <w:rPr>
                <w:sz w:val="22"/>
                <w:szCs w:val="22"/>
              </w:rPr>
              <w:t>249</w:t>
            </w:r>
          </w:p>
        </w:tc>
      </w:tr>
      <w:tr w:rsidR="0017577B" w:rsidRPr="00D67363" w14:paraId="2BEBF9AC" w14:textId="77777777" w:rsidTr="00AA309F">
        <w:trPr>
          <w:trHeight w:val="340"/>
        </w:trPr>
        <w:tc>
          <w:tcPr>
            <w:tcW w:w="3607" w:type="dxa"/>
            <w:noWrap/>
          </w:tcPr>
          <w:p w14:paraId="4C0FF83A" w14:textId="77777777" w:rsidR="0017577B" w:rsidRPr="00D67363" w:rsidRDefault="0017577B" w:rsidP="00AA309F">
            <w:pPr>
              <w:spacing w:before="0" w:after="0" w:line="240" w:lineRule="auto"/>
              <w:contextualSpacing/>
              <w:rPr>
                <w:sz w:val="22"/>
                <w:szCs w:val="22"/>
              </w:rPr>
            </w:pPr>
            <w:r w:rsidRPr="00D67363">
              <w:rPr>
                <w:sz w:val="22"/>
                <w:szCs w:val="22"/>
              </w:rPr>
              <w:t>samochody ciężarowe z przyczepą</w:t>
            </w:r>
          </w:p>
        </w:tc>
        <w:tc>
          <w:tcPr>
            <w:tcW w:w="2171" w:type="dxa"/>
            <w:noWrap/>
          </w:tcPr>
          <w:p w14:paraId="1BB29CD8" w14:textId="77777777" w:rsidR="0017577B" w:rsidRPr="00D67363" w:rsidRDefault="0017577B" w:rsidP="00AA309F">
            <w:pPr>
              <w:spacing w:before="0" w:after="0" w:line="240" w:lineRule="auto"/>
              <w:contextualSpacing/>
              <w:jc w:val="center"/>
              <w:rPr>
                <w:sz w:val="22"/>
                <w:szCs w:val="22"/>
              </w:rPr>
            </w:pPr>
            <w:r w:rsidRPr="00D67363">
              <w:rPr>
                <w:sz w:val="22"/>
                <w:szCs w:val="22"/>
              </w:rPr>
              <w:t>305</w:t>
            </w:r>
          </w:p>
        </w:tc>
        <w:tc>
          <w:tcPr>
            <w:tcW w:w="2835" w:type="dxa"/>
          </w:tcPr>
          <w:p w14:paraId="2E37C0CB" w14:textId="77777777" w:rsidR="0017577B" w:rsidRPr="00D67363" w:rsidRDefault="0017577B" w:rsidP="00AA309F">
            <w:pPr>
              <w:spacing w:before="0" w:after="0" w:line="240" w:lineRule="auto"/>
              <w:contextualSpacing/>
              <w:jc w:val="center"/>
              <w:rPr>
                <w:sz w:val="22"/>
                <w:szCs w:val="22"/>
              </w:rPr>
            </w:pPr>
            <w:r w:rsidRPr="00D67363">
              <w:rPr>
                <w:sz w:val="22"/>
                <w:szCs w:val="22"/>
              </w:rPr>
              <w:t>329</w:t>
            </w:r>
          </w:p>
        </w:tc>
      </w:tr>
      <w:tr w:rsidR="0017577B" w:rsidRPr="00D67363" w14:paraId="621E747D" w14:textId="77777777" w:rsidTr="00AA309F">
        <w:trPr>
          <w:trHeight w:val="340"/>
        </w:trPr>
        <w:tc>
          <w:tcPr>
            <w:tcW w:w="3607" w:type="dxa"/>
            <w:noWrap/>
          </w:tcPr>
          <w:p w14:paraId="16D611BB" w14:textId="77777777" w:rsidR="0017577B" w:rsidRPr="00D67363" w:rsidRDefault="0017577B" w:rsidP="00AA309F">
            <w:pPr>
              <w:spacing w:before="0" w:after="0" w:line="240" w:lineRule="auto"/>
              <w:contextualSpacing/>
              <w:rPr>
                <w:sz w:val="22"/>
                <w:szCs w:val="22"/>
              </w:rPr>
            </w:pPr>
            <w:r w:rsidRPr="00D67363">
              <w:rPr>
                <w:sz w:val="22"/>
                <w:szCs w:val="22"/>
              </w:rPr>
              <w:t>autobusy</w:t>
            </w:r>
          </w:p>
        </w:tc>
        <w:tc>
          <w:tcPr>
            <w:tcW w:w="2171" w:type="dxa"/>
            <w:noWrap/>
          </w:tcPr>
          <w:p w14:paraId="2D72E909" w14:textId="77777777" w:rsidR="0017577B" w:rsidRPr="00D67363" w:rsidRDefault="0017577B" w:rsidP="00AA309F">
            <w:pPr>
              <w:spacing w:before="0" w:after="0" w:line="240" w:lineRule="auto"/>
              <w:contextualSpacing/>
              <w:jc w:val="center"/>
              <w:rPr>
                <w:sz w:val="22"/>
                <w:szCs w:val="22"/>
              </w:rPr>
            </w:pPr>
            <w:r w:rsidRPr="00D67363">
              <w:rPr>
                <w:sz w:val="22"/>
                <w:szCs w:val="22"/>
              </w:rPr>
              <w:t>107</w:t>
            </w:r>
          </w:p>
        </w:tc>
        <w:tc>
          <w:tcPr>
            <w:tcW w:w="2835" w:type="dxa"/>
          </w:tcPr>
          <w:p w14:paraId="2C62B74B" w14:textId="77777777" w:rsidR="0017577B" w:rsidRPr="00D67363" w:rsidRDefault="0017577B" w:rsidP="00AA309F">
            <w:pPr>
              <w:spacing w:before="0" w:after="0" w:line="240" w:lineRule="auto"/>
              <w:contextualSpacing/>
              <w:jc w:val="center"/>
              <w:rPr>
                <w:sz w:val="22"/>
                <w:szCs w:val="22"/>
              </w:rPr>
            </w:pPr>
            <w:r w:rsidRPr="00D67363">
              <w:rPr>
                <w:sz w:val="22"/>
                <w:szCs w:val="22"/>
              </w:rPr>
              <w:t>194</w:t>
            </w:r>
          </w:p>
        </w:tc>
      </w:tr>
      <w:tr w:rsidR="0017577B" w:rsidRPr="00D67363" w14:paraId="2BA41DE8" w14:textId="77777777" w:rsidTr="00AA309F">
        <w:trPr>
          <w:trHeight w:val="340"/>
        </w:trPr>
        <w:tc>
          <w:tcPr>
            <w:tcW w:w="3607" w:type="dxa"/>
            <w:noWrap/>
          </w:tcPr>
          <w:p w14:paraId="4567BABF" w14:textId="77777777" w:rsidR="0017577B" w:rsidRPr="00D67363" w:rsidRDefault="0017577B" w:rsidP="00AA309F">
            <w:pPr>
              <w:spacing w:before="0" w:after="0" w:line="240" w:lineRule="auto"/>
              <w:contextualSpacing/>
              <w:rPr>
                <w:sz w:val="22"/>
                <w:szCs w:val="22"/>
              </w:rPr>
            </w:pPr>
            <w:r w:rsidRPr="00D67363">
              <w:rPr>
                <w:sz w:val="22"/>
                <w:szCs w:val="22"/>
              </w:rPr>
              <w:t>ciągniki rolnicze</w:t>
            </w:r>
          </w:p>
        </w:tc>
        <w:tc>
          <w:tcPr>
            <w:tcW w:w="2171" w:type="dxa"/>
            <w:noWrap/>
          </w:tcPr>
          <w:p w14:paraId="37741B56" w14:textId="77777777" w:rsidR="0017577B" w:rsidRPr="00D67363" w:rsidRDefault="0017577B" w:rsidP="00AA309F">
            <w:pPr>
              <w:spacing w:before="0" w:after="0" w:line="240" w:lineRule="auto"/>
              <w:contextualSpacing/>
              <w:jc w:val="center"/>
              <w:rPr>
                <w:sz w:val="22"/>
                <w:szCs w:val="22"/>
              </w:rPr>
            </w:pPr>
            <w:r w:rsidRPr="00D67363">
              <w:rPr>
                <w:sz w:val="22"/>
                <w:szCs w:val="22"/>
              </w:rPr>
              <w:t>21</w:t>
            </w:r>
          </w:p>
        </w:tc>
        <w:tc>
          <w:tcPr>
            <w:tcW w:w="2835" w:type="dxa"/>
          </w:tcPr>
          <w:p w14:paraId="7C4985EF" w14:textId="77777777" w:rsidR="0017577B" w:rsidRPr="00D67363" w:rsidRDefault="0017577B" w:rsidP="00AA309F">
            <w:pPr>
              <w:spacing w:before="0" w:after="0" w:line="240" w:lineRule="auto"/>
              <w:contextualSpacing/>
              <w:jc w:val="center"/>
              <w:rPr>
                <w:sz w:val="22"/>
                <w:szCs w:val="22"/>
              </w:rPr>
            </w:pPr>
            <w:r w:rsidRPr="00D67363">
              <w:rPr>
                <w:sz w:val="22"/>
                <w:szCs w:val="22"/>
              </w:rPr>
              <w:t>6</w:t>
            </w:r>
          </w:p>
        </w:tc>
      </w:tr>
      <w:tr w:rsidR="0017577B" w:rsidRPr="00D67363" w14:paraId="4AD6A21E" w14:textId="77777777" w:rsidTr="00AA309F">
        <w:trPr>
          <w:trHeight w:val="340"/>
        </w:trPr>
        <w:tc>
          <w:tcPr>
            <w:tcW w:w="3607" w:type="dxa"/>
            <w:noWrap/>
          </w:tcPr>
          <w:p w14:paraId="521C1F54" w14:textId="77777777" w:rsidR="0017577B" w:rsidRPr="00D67363" w:rsidRDefault="0017577B" w:rsidP="00AA309F">
            <w:pPr>
              <w:spacing w:before="0" w:after="0" w:line="240" w:lineRule="auto"/>
              <w:contextualSpacing/>
              <w:rPr>
                <w:sz w:val="22"/>
                <w:szCs w:val="22"/>
              </w:rPr>
            </w:pPr>
            <w:r w:rsidRPr="00D67363">
              <w:rPr>
                <w:sz w:val="22"/>
                <w:szCs w:val="22"/>
              </w:rPr>
              <w:t>motocykle</w:t>
            </w:r>
          </w:p>
        </w:tc>
        <w:tc>
          <w:tcPr>
            <w:tcW w:w="2171" w:type="dxa"/>
            <w:noWrap/>
          </w:tcPr>
          <w:p w14:paraId="1BEAAF63" w14:textId="77777777" w:rsidR="0017577B" w:rsidRPr="00D67363" w:rsidRDefault="0017577B" w:rsidP="00AA309F">
            <w:pPr>
              <w:spacing w:before="0" w:after="0" w:line="240" w:lineRule="auto"/>
              <w:contextualSpacing/>
              <w:jc w:val="center"/>
              <w:rPr>
                <w:sz w:val="22"/>
                <w:szCs w:val="22"/>
              </w:rPr>
            </w:pPr>
            <w:r w:rsidRPr="00D67363">
              <w:rPr>
                <w:sz w:val="22"/>
                <w:szCs w:val="22"/>
              </w:rPr>
              <w:t>31</w:t>
            </w:r>
          </w:p>
        </w:tc>
        <w:tc>
          <w:tcPr>
            <w:tcW w:w="2835" w:type="dxa"/>
          </w:tcPr>
          <w:p w14:paraId="15572296" w14:textId="77777777" w:rsidR="0017577B" w:rsidRPr="00D67363" w:rsidRDefault="0017577B" w:rsidP="00AA309F">
            <w:pPr>
              <w:spacing w:before="0" w:after="0" w:line="240" w:lineRule="auto"/>
              <w:contextualSpacing/>
              <w:jc w:val="center"/>
              <w:rPr>
                <w:sz w:val="22"/>
                <w:szCs w:val="22"/>
              </w:rPr>
            </w:pPr>
            <w:r w:rsidRPr="00D67363">
              <w:rPr>
                <w:sz w:val="22"/>
                <w:szCs w:val="22"/>
              </w:rPr>
              <w:t>74</w:t>
            </w:r>
          </w:p>
        </w:tc>
      </w:tr>
      <w:tr w:rsidR="0017577B" w:rsidRPr="00D67363" w14:paraId="4E73B3F2" w14:textId="77777777" w:rsidTr="00C92EFA">
        <w:trPr>
          <w:trHeight w:val="196"/>
        </w:trPr>
        <w:tc>
          <w:tcPr>
            <w:tcW w:w="3607" w:type="dxa"/>
            <w:noWrap/>
          </w:tcPr>
          <w:p w14:paraId="271639A2" w14:textId="77777777" w:rsidR="0017577B" w:rsidRPr="00D67363" w:rsidRDefault="0017577B" w:rsidP="00AA309F">
            <w:pPr>
              <w:spacing w:before="0" w:after="0" w:line="240" w:lineRule="auto"/>
              <w:contextualSpacing/>
              <w:jc w:val="right"/>
              <w:rPr>
                <w:b/>
                <w:bCs/>
                <w:sz w:val="22"/>
                <w:szCs w:val="22"/>
              </w:rPr>
            </w:pPr>
            <w:r w:rsidRPr="00D67363">
              <w:rPr>
                <w:b/>
                <w:bCs/>
                <w:sz w:val="22"/>
                <w:szCs w:val="22"/>
              </w:rPr>
              <w:t>RAZEM</w:t>
            </w:r>
          </w:p>
        </w:tc>
        <w:tc>
          <w:tcPr>
            <w:tcW w:w="2171" w:type="dxa"/>
            <w:noWrap/>
          </w:tcPr>
          <w:p w14:paraId="1AADC270" w14:textId="77777777" w:rsidR="0017577B" w:rsidRPr="00D67363" w:rsidRDefault="0017577B" w:rsidP="00AA309F">
            <w:pPr>
              <w:spacing w:before="0" w:after="0" w:line="240" w:lineRule="auto"/>
              <w:contextualSpacing/>
              <w:jc w:val="center"/>
              <w:rPr>
                <w:b/>
                <w:bCs/>
                <w:sz w:val="22"/>
                <w:szCs w:val="22"/>
              </w:rPr>
            </w:pPr>
            <w:r w:rsidRPr="00D67363">
              <w:rPr>
                <w:b/>
                <w:bCs/>
                <w:sz w:val="22"/>
                <w:szCs w:val="22"/>
              </w:rPr>
              <w:t>7034</w:t>
            </w:r>
          </w:p>
        </w:tc>
        <w:tc>
          <w:tcPr>
            <w:tcW w:w="2835" w:type="dxa"/>
          </w:tcPr>
          <w:p w14:paraId="1708FA36" w14:textId="77777777" w:rsidR="0017577B" w:rsidRPr="00D67363" w:rsidRDefault="0017577B" w:rsidP="00AA309F">
            <w:pPr>
              <w:spacing w:before="0" w:after="0" w:line="240" w:lineRule="auto"/>
              <w:contextualSpacing/>
              <w:jc w:val="center"/>
              <w:rPr>
                <w:b/>
                <w:bCs/>
                <w:sz w:val="22"/>
                <w:szCs w:val="22"/>
              </w:rPr>
            </w:pPr>
            <w:r w:rsidRPr="00D67363">
              <w:rPr>
                <w:b/>
                <w:bCs/>
                <w:sz w:val="22"/>
                <w:szCs w:val="22"/>
              </w:rPr>
              <w:t>8096</w:t>
            </w:r>
          </w:p>
        </w:tc>
      </w:tr>
    </w:tbl>
    <w:p w14:paraId="47CB2BF2" w14:textId="4C60E541" w:rsidR="0017577B" w:rsidRPr="00D67363" w:rsidRDefault="0017577B" w:rsidP="0017577B">
      <w:pPr>
        <w:pStyle w:val="Podpisrysunku"/>
        <w:rPr>
          <w:color w:val="auto"/>
        </w:rPr>
      </w:pPr>
      <w:bookmarkStart w:id="56" w:name="_Toc7161672"/>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13</w:t>
      </w:r>
      <w:r w:rsidR="007B16DC" w:rsidRPr="00D67363">
        <w:rPr>
          <w:color w:val="auto"/>
        </w:rPr>
        <w:fldChar w:fldCharType="end"/>
      </w:r>
      <w:r w:rsidRPr="00D67363">
        <w:rPr>
          <w:color w:val="auto"/>
        </w:rPr>
        <w:t xml:space="preserve"> Średni procentowy udział poszczególnych kategorii pojazdów na odcinku drogi krajowej nr 28 przebiegającym przez Gminę Besko.</w:t>
      </w:r>
      <w:bookmarkEnd w:id="56"/>
    </w:p>
    <w:p w14:paraId="5861C55E" w14:textId="77777777" w:rsidR="0017577B" w:rsidRPr="00D67363" w:rsidRDefault="0017577B" w:rsidP="0017577B">
      <w:pPr>
        <w:pStyle w:val="Rysunekpodpis"/>
      </w:pPr>
      <w:r w:rsidRPr="00D67363">
        <w:t xml:space="preserve">Źródło: opracowanie własne na podstawie danych GDDKiA </w:t>
      </w:r>
    </w:p>
    <w:p w14:paraId="39DD9AEA" w14:textId="77777777" w:rsidR="0017577B" w:rsidRPr="00D67363" w:rsidRDefault="0017577B" w:rsidP="0017577B">
      <w:pPr>
        <w:spacing w:after="0"/>
        <w:rPr>
          <w:rFonts w:cs="Tahoma"/>
        </w:rPr>
      </w:pPr>
      <w:r w:rsidRPr="00D67363">
        <w:rPr>
          <w:rFonts w:cs="Tahoma"/>
          <w:noProof/>
        </w:rPr>
        <w:drawing>
          <wp:inline distT="0" distB="0" distL="0" distR="0" wp14:anchorId="5546B4E9" wp14:editId="1497293C">
            <wp:extent cx="5400040" cy="3295650"/>
            <wp:effectExtent l="19050" t="0" r="10160" b="0"/>
            <wp:docPr id="24"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8CCED7" w14:textId="77777777" w:rsidR="0017577B" w:rsidRPr="00D67363" w:rsidRDefault="0017577B" w:rsidP="0017577B">
      <w:pPr>
        <w:jc w:val="left"/>
        <w:rPr>
          <w:rFonts w:cs="Tahoma"/>
        </w:rPr>
      </w:pPr>
      <w:r w:rsidRPr="00D67363">
        <w:rPr>
          <w:rFonts w:cs="Tahoma"/>
        </w:rPr>
        <w:br w:type="page"/>
      </w:r>
    </w:p>
    <w:p w14:paraId="05E7BAB1" w14:textId="5EC92959" w:rsidR="0017577B" w:rsidRPr="00D67363" w:rsidRDefault="0017577B" w:rsidP="0017577B">
      <w:pPr>
        <w:pStyle w:val="Podpisrysunku"/>
        <w:rPr>
          <w:color w:val="auto"/>
        </w:rPr>
      </w:pPr>
      <w:bookmarkStart w:id="57" w:name="_Toc7161600"/>
      <w:r w:rsidRPr="00D67363">
        <w:rPr>
          <w:color w:val="auto"/>
        </w:rPr>
        <w:lastRenderedPageBreak/>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8</w:t>
      </w:r>
      <w:r w:rsidR="007B16DC" w:rsidRPr="00D67363">
        <w:rPr>
          <w:color w:val="auto"/>
        </w:rPr>
        <w:fldChar w:fldCharType="end"/>
      </w:r>
      <w:r w:rsidRPr="00D67363">
        <w:rPr>
          <w:color w:val="auto"/>
        </w:rPr>
        <w:t xml:space="preserve"> Natężenie ruchu na odcinku drogi wojewódzkiej nr 889 przebiegającym przez Gminę Besko.</w:t>
      </w:r>
      <w:bookmarkEnd w:id="57"/>
      <w:r w:rsidRPr="00D67363">
        <w:rPr>
          <w:color w:val="auto"/>
        </w:rPr>
        <w:t xml:space="preserve"> </w:t>
      </w:r>
    </w:p>
    <w:p w14:paraId="25F1CEB3" w14:textId="77777777" w:rsidR="0017577B" w:rsidRPr="00D67363" w:rsidRDefault="0017577B" w:rsidP="0017577B">
      <w:pPr>
        <w:pStyle w:val="Rysunekpodpis"/>
        <w:spacing w:after="240"/>
        <w:rPr>
          <w:rFonts w:cstheme="minorBidi"/>
        </w:rPr>
      </w:pPr>
      <w:r w:rsidRPr="00D67363">
        <w:t xml:space="preserve">Źródło:  http://www.gddkia.gov.pl/  </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ayout w:type="fixed"/>
        <w:tblLook w:val="00A0" w:firstRow="1" w:lastRow="0" w:firstColumn="1" w:lastColumn="0" w:noHBand="0" w:noVBand="0"/>
      </w:tblPr>
      <w:tblGrid>
        <w:gridCol w:w="3607"/>
        <w:gridCol w:w="3213"/>
      </w:tblGrid>
      <w:tr w:rsidR="0017577B" w:rsidRPr="00D67363" w14:paraId="44BEE665" w14:textId="77777777" w:rsidTr="0083363C">
        <w:trPr>
          <w:trHeight w:val="507"/>
          <w:jc w:val="center"/>
        </w:trPr>
        <w:tc>
          <w:tcPr>
            <w:tcW w:w="3607" w:type="dxa"/>
            <w:vMerge w:val="restart"/>
            <w:shd w:val="clear" w:color="auto" w:fill="8DB3E2" w:themeFill="text2" w:themeFillTint="66"/>
            <w:noWrap/>
          </w:tcPr>
          <w:p w14:paraId="48937DEC" w14:textId="77777777" w:rsidR="0017577B" w:rsidRPr="00D67363" w:rsidRDefault="0017577B" w:rsidP="0083363C">
            <w:pPr>
              <w:spacing w:before="0" w:after="0" w:line="240" w:lineRule="auto"/>
              <w:contextualSpacing/>
              <w:jc w:val="center"/>
              <w:rPr>
                <w:b/>
                <w:bCs/>
                <w:sz w:val="21"/>
                <w:szCs w:val="21"/>
              </w:rPr>
            </w:pPr>
            <w:r w:rsidRPr="00D67363">
              <w:rPr>
                <w:b/>
                <w:bCs/>
                <w:sz w:val="21"/>
                <w:szCs w:val="21"/>
              </w:rPr>
              <w:t>Kategoria</w:t>
            </w:r>
          </w:p>
        </w:tc>
        <w:tc>
          <w:tcPr>
            <w:tcW w:w="3213" w:type="dxa"/>
            <w:shd w:val="clear" w:color="auto" w:fill="8DB3E2" w:themeFill="text2" w:themeFillTint="66"/>
          </w:tcPr>
          <w:p w14:paraId="5D5298DB" w14:textId="77777777" w:rsidR="0017577B" w:rsidRPr="00D67363" w:rsidRDefault="0017577B" w:rsidP="0083363C">
            <w:pPr>
              <w:spacing w:before="0" w:after="0" w:line="240" w:lineRule="auto"/>
              <w:jc w:val="center"/>
              <w:rPr>
                <w:b/>
                <w:bCs/>
                <w:sz w:val="21"/>
                <w:szCs w:val="21"/>
              </w:rPr>
            </w:pPr>
            <w:r w:rsidRPr="00D67363">
              <w:rPr>
                <w:b/>
                <w:bCs/>
                <w:sz w:val="21"/>
                <w:szCs w:val="21"/>
              </w:rPr>
              <w:t>Liczba pojazdów na dobę (SDR 2010)</w:t>
            </w:r>
          </w:p>
        </w:tc>
      </w:tr>
      <w:tr w:rsidR="0017577B" w:rsidRPr="00D67363" w14:paraId="088DE4B5" w14:textId="77777777" w:rsidTr="00686872">
        <w:trPr>
          <w:trHeight w:val="198"/>
          <w:jc w:val="center"/>
        </w:trPr>
        <w:tc>
          <w:tcPr>
            <w:tcW w:w="3607" w:type="dxa"/>
            <w:vMerge/>
            <w:shd w:val="clear" w:color="auto" w:fill="8DB3E2" w:themeFill="text2" w:themeFillTint="66"/>
            <w:noWrap/>
          </w:tcPr>
          <w:p w14:paraId="6A998C8D" w14:textId="77777777" w:rsidR="0017577B" w:rsidRPr="00D67363" w:rsidRDefault="0017577B" w:rsidP="0083363C">
            <w:pPr>
              <w:spacing w:before="0" w:after="0" w:line="240" w:lineRule="auto"/>
              <w:contextualSpacing/>
              <w:jc w:val="center"/>
              <w:rPr>
                <w:b/>
                <w:bCs/>
                <w:sz w:val="21"/>
                <w:szCs w:val="21"/>
              </w:rPr>
            </w:pPr>
          </w:p>
        </w:tc>
        <w:tc>
          <w:tcPr>
            <w:tcW w:w="3213" w:type="dxa"/>
            <w:shd w:val="clear" w:color="auto" w:fill="8DB3E2" w:themeFill="text2" w:themeFillTint="66"/>
            <w:noWrap/>
          </w:tcPr>
          <w:p w14:paraId="1FB1F197" w14:textId="77777777" w:rsidR="0017577B" w:rsidRPr="00D67363" w:rsidRDefault="0017577B" w:rsidP="00686872">
            <w:pPr>
              <w:spacing w:before="0" w:after="0" w:line="240" w:lineRule="auto"/>
              <w:contextualSpacing/>
              <w:jc w:val="center"/>
              <w:rPr>
                <w:b/>
                <w:bCs/>
                <w:sz w:val="21"/>
                <w:szCs w:val="21"/>
              </w:rPr>
            </w:pPr>
            <w:r w:rsidRPr="00D67363">
              <w:rPr>
                <w:b/>
                <w:bCs/>
                <w:sz w:val="21"/>
                <w:szCs w:val="21"/>
              </w:rPr>
              <w:t>Odcinek Sieniawa-Szczawne</w:t>
            </w:r>
          </w:p>
        </w:tc>
      </w:tr>
      <w:tr w:rsidR="0017577B" w:rsidRPr="00D67363" w14:paraId="22762363" w14:textId="77777777" w:rsidTr="0083363C">
        <w:trPr>
          <w:trHeight w:val="340"/>
          <w:jc w:val="center"/>
        </w:trPr>
        <w:tc>
          <w:tcPr>
            <w:tcW w:w="3607" w:type="dxa"/>
            <w:noWrap/>
          </w:tcPr>
          <w:p w14:paraId="468BA5BB" w14:textId="77777777" w:rsidR="0017577B" w:rsidRPr="00D67363" w:rsidRDefault="0017577B" w:rsidP="0083363C">
            <w:pPr>
              <w:spacing w:before="0" w:after="0" w:line="240" w:lineRule="auto"/>
              <w:contextualSpacing/>
              <w:rPr>
                <w:sz w:val="22"/>
                <w:szCs w:val="22"/>
              </w:rPr>
            </w:pPr>
            <w:r w:rsidRPr="00D67363">
              <w:rPr>
                <w:sz w:val="22"/>
                <w:szCs w:val="22"/>
              </w:rPr>
              <w:t>samochody osobowe, mikrobusy</w:t>
            </w:r>
          </w:p>
        </w:tc>
        <w:tc>
          <w:tcPr>
            <w:tcW w:w="3213" w:type="dxa"/>
            <w:noWrap/>
          </w:tcPr>
          <w:p w14:paraId="7661D6B0" w14:textId="77777777" w:rsidR="0017577B" w:rsidRPr="00D67363" w:rsidRDefault="0017577B" w:rsidP="0083363C">
            <w:pPr>
              <w:spacing w:before="0" w:after="0" w:line="240" w:lineRule="auto"/>
              <w:contextualSpacing/>
              <w:jc w:val="center"/>
              <w:rPr>
                <w:sz w:val="22"/>
                <w:szCs w:val="22"/>
              </w:rPr>
            </w:pPr>
            <w:r w:rsidRPr="00D67363">
              <w:rPr>
                <w:sz w:val="22"/>
                <w:szCs w:val="22"/>
              </w:rPr>
              <w:t>1411</w:t>
            </w:r>
          </w:p>
        </w:tc>
      </w:tr>
      <w:tr w:rsidR="0017577B" w:rsidRPr="00D67363" w14:paraId="26D84A64" w14:textId="77777777" w:rsidTr="0083363C">
        <w:trPr>
          <w:trHeight w:val="340"/>
          <w:jc w:val="center"/>
        </w:trPr>
        <w:tc>
          <w:tcPr>
            <w:tcW w:w="3607" w:type="dxa"/>
            <w:noWrap/>
          </w:tcPr>
          <w:p w14:paraId="293853C6" w14:textId="77777777" w:rsidR="0017577B" w:rsidRPr="00D67363" w:rsidRDefault="0017577B" w:rsidP="0083363C">
            <w:pPr>
              <w:spacing w:before="0" w:after="0" w:line="240" w:lineRule="auto"/>
              <w:contextualSpacing/>
              <w:rPr>
                <w:sz w:val="22"/>
                <w:szCs w:val="22"/>
              </w:rPr>
            </w:pPr>
            <w:r w:rsidRPr="00D67363">
              <w:rPr>
                <w:sz w:val="22"/>
                <w:szCs w:val="22"/>
              </w:rPr>
              <w:t>samochody dostawcze</w:t>
            </w:r>
          </w:p>
        </w:tc>
        <w:tc>
          <w:tcPr>
            <w:tcW w:w="3213" w:type="dxa"/>
            <w:noWrap/>
          </w:tcPr>
          <w:p w14:paraId="70F29F5B" w14:textId="77777777" w:rsidR="0017577B" w:rsidRPr="00D67363" w:rsidRDefault="0017577B" w:rsidP="0083363C">
            <w:pPr>
              <w:spacing w:before="0" w:after="0" w:line="240" w:lineRule="auto"/>
              <w:contextualSpacing/>
              <w:jc w:val="center"/>
              <w:rPr>
                <w:sz w:val="22"/>
                <w:szCs w:val="22"/>
              </w:rPr>
            </w:pPr>
            <w:r w:rsidRPr="00D67363">
              <w:rPr>
                <w:sz w:val="22"/>
                <w:szCs w:val="22"/>
              </w:rPr>
              <w:t>49</w:t>
            </w:r>
          </w:p>
        </w:tc>
      </w:tr>
      <w:tr w:rsidR="0017577B" w:rsidRPr="00D67363" w14:paraId="38E6715F" w14:textId="77777777" w:rsidTr="0083363C">
        <w:trPr>
          <w:trHeight w:val="340"/>
          <w:jc w:val="center"/>
        </w:trPr>
        <w:tc>
          <w:tcPr>
            <w:tcW w:w="3607" w:type="dxa"/>
            <w:noWrap/>
          </w:tcPr>
          <w:p w14:paraId="52AA9A32" w14:textId="77777777" w:rsidR="0017577B" w:rsidRPr="00D67363" w:rsidRDefault="0017577B" w:rsidP="0083363C">
            <w:pPr>
              <w:spacing w:before="0" w:after="0" w:line="240" w:lineRule="auto"/>
              <w:contextualSpacing/>
              <w:rPr>
                <w:sz w:val="22"/>
                <w:szCs w:val="22"/>
              </w:rPr>
            </w:pPr>
            <w:r w:rsidRPr="00D67363">
              <w:rPr>
                <w:sz w:val="22"/>
                <w:szCs w:val="22"/>
              </w:rPr>
              <w:t>samochody ciężarowe bez przyczepy</w:t>
            </w:r>
          </w:p>
        </w:tc>
        <w:tc>
          <w:tcPr>
            <w:tcW w:w="3213" w:type="dxa"/>
            <w:noWrap/>
          </w:tcPr>
          <w:p w14:paraId="75EA4F05" w14:textId="77777777" w:rsidR="0017577B" w:rsidRPr="00D67363" w:rsidRDefault="0017577B" w:rsidP="0083363C">
            <w:pPr>
              <w:spacing w:before="0" w:after="0" w:line="240" w:lineRule="auto"/>
              <w:contextualSpacing/>
              <w:jc w:val="center"/>
              <w:rPr>
                <w:sz w:val="22"/>
                <w:szCs w:val="22"/>
              </w:rPr>
            </w:pPr>
            <w:r w:rsidRPr="00D67363">
              <w:rPr>
                <w:sz w:val="22"/>
                <w:szCs w:val="22"/>
              </w:rPr>
              <w:t>24</w:t>
            </w:r>
          </w:p>
        </w:tc>
      </w:tr>
      <w:tr w:rsidR="0017577B" w:rsidRPr="00D67363" w14:paraId="2B5FE821" w14:textId="77777777" w:rsidTr="0083363C">
        <w:trPr>
          <w:trHeight w:val="340"/>
          <w:jc w:val="center"/>
        </w:trPr>
        <w:tc>
          <w:tcPr>
            <w:tcW w:w="3607" w:type="dxa"/>
            <w:noWrap/>
          </w:tcPr>
          <w:p w14:paraId="7B981B68" w14:textId="77777777" w:rsidR="0017577B" w:rsidRPr="00D67363" w:rsidRDefault="0017577B" w:rsidP="0083363C">
            <w:pPr>
              <w:spacing w:before="0" w:after="0" w:line="240" w:lineRule="auto"/>
              <w:contextualSpacing/>
              <w:rPr>
                <w:sz w:val="22"/>
                <w:szCs w:val="22"/>
              </w:rPr>
            </w:pPr>
            <w:r w:rsidRPr="00D67363">
              <w:rPr>
                <w:sz w:val="22"/>
                <w:szCs w:val="22"/>
              </w:rPr>
              <w:t>samochody ciężarowe z przyczepą</w:t>
            </w:r>
          </w:p>
        </w:tc>
        <w:tc>
          <w:tcPr>
            <w:tcW w:w="3213" w:type="dxa"/>
            <w:noWrap/>
          </w:tcPr>
          <w:p w14:paraId="15605314" w14:textId="77777777" w:rsidR="0017577B" w:rsidRPr="00D67363" w:rsidRDefault="0017577B" w:rsidP="0083363C">
            <w:pPr>
              <w:spacing w:before="0" w:after="0" w:line="240" w:lineRule="auto"/>
              <w:contextualSpacing/>
              <w:jc w:val="center"/>
              <w:rPr>
                <w:sz w:val="22"/>
                <w:szCs w:val="22"/>
              </w:rPr>
            </w:pPr>
            <w:r w:rsidRPr="00D67363">
              <w:rPr>
                <w:sz w:val="22"/>
                <w:szCs w:val="22"/>
              </w:rPr>
              <w:t>22</w:t>
            </w:r>
          </w:p>
        </w:tc>
      </w:tr>
      <w:tr w:rsidR="0017577B" w:rsidRPr="00D67363" w14:paraId="69FF133D" w14:textId="77777777" w:rsidTr="0083363C">
        <w:trPr>
          <w:trHeight w:val="340"/>
          <w:jc w:val="center"/>
        </w:trPr>
        <w:tc>
          <w:tcPr>
            <w:tcW w:w="3607" w:type="dxa"/>
            <w:noWrap/>
          </w:tcPr>
          <w:p w14:paraId="195906DE" w14:textId="77777777" w:rsidR="0017577B" w:rsidRPr="00D67363" w:rsidRDefault="0017577B" w:rsidP="0083363C">
            <w:pPr>
              <w:spacing w:before="0" w:after="0" w:line="240" w:lineRule="auto"/>
              <w:contextualSpacing/>
              <w:rPr>
                <w:sz w:val="22"/>
                <w:szCs w:val="22"/>
              </w:rPr>
            </w:pPr>
            <w:r w:rsidRPr="00D67363">
              <w:rPr>
                <w:sz w:val="22"/>
                <w:szCs w:val="22"/>
              </w:rPr>
              <w:t>autobusy</w:t>
            </w:r>
          </w:p>
        </w:tc>
        <w:tc>
          <w:tcPr>
            <w:tcW w:w="3213" w:type="dxa"/>
            <w:noWrap/>
          </w:tcPr>
          <w:p w14:paraId="07693411" w14:textId="77777777" w:rsidR="0017577B" w:rsidRPr="00D67363" w:rsidRDefault="0017577B" w:rsidP="0083363C">
            <w:pPr>
              <w:spacing w:before="0" w:after="0" w:line="240" w:lineRule="auto"/>
              <w:contextualSpacing/>
              <w:jc w:val="center"/>
              <w:rPr>
                <w:sz w:val="22"/>
                <w:szCs w:val="22"/>
              </w:rPr>
            </w:pPr>
            <w:r w:rsidRPr="00D67363">
              <w:rPr>
                <w:sz w:val="22"/>
                <w:szCs w:val="22"/>
              </w:rPr>
              <w:t>13</w:t>
            </w:r>
          </w:p>
        </w:tc>
      </w:tr>
      <w:tr w:rsidR="0017577B" w:rsidRPr="00D67363" w14:paraId="205FC99C" w14:textId="77777777" w:rsidTr="0083363C">
        <w:trPr>
          <w:trHeight w:val="340"/>
          <w:jc w:val="center"/>
        </w:trPr>
        <w:tc>
          <w:tcPr>
            <w:tcW w:w="3607" w:type="dxa"/>
            <w:noWrap/>
          </w:tcPr>
          <w:p w14:paraId="79920BA9" w14:textId="77777777" w:rsidR="0017577B" w:rsidRPr="00D67363" w:rsidRDefault="0017577B" w:rsidP="0083363C">
            <w:pPr>
              <w:spacing w:before="0" w:after="0" w:line="240" w:lineRule="auto"/>
              <w:contextualSpacing/>
              <w:rPr>
                <w:sz w:val="22"/>
                <w:szCs w:val="22"/>
              </w:rPr>
            </w:pPr>
            <w:r w:rsidRPr="00D67363">
              <w:rPr>
                <w:sz w:val="22"/>
                <w:szCs w:val="22"/>
              </w:rPr>
              <w:t>ciągniki rolnicze</w:t>
            </w:r>
          </w:p>
        </w:tc>
        <w:tc>
          <w:tcPr>
            <w:tcW w:w="3213" w:type="dxa"/>
            <w:noWrap/>
          </w:tcPr>
          <w:p w14:paraId="72D63FF0" w14:textId="77777777" w:rsidR="0017577B" w:rsidRPr="00D67363" w:rsidRDefault="0017577B" w:rsidP="0083363C">
            <w:pPr>
              <w:spacing w:before="0" w:after="0" w:line="240" w:lineRule="auto"/>
              <w:contextualSpacing/>
              <w:jc w:val="center"/>
              <w:rPr>
                <w:sz w:val="22"/>
                <w:szCs w:val="22"/>
              </w:rPr>
            </w:pPr>
            <w:r w:rsidRPr="00D67363">
              <w:rPr>
                <w:sz w:val="22"/>
                <w:szCs w:val="22"/>
              </w:rPr>
              <w:t>14</w:t>
            </w:r>
          </w:p>
        </w:tc>
      </w:tr>
      <w:tr w:rsidR="0017577B" w:rsidRPr="00D67363" w14:paraId="1696DC07" w14:textId="77777777" w:rsidTr="0083363C">
        <w:trPr>
          <w:trHeight w:val="340"/>
          <w:jc w:val="center"/>
        </w:trPr>
        <w:tc>
          <w:tcPr>
            <w:tcW w:w="3607" w:type="dxa"/>
            <w:noWrap/>
          </w:tcPr>
          <w:p w14:paraId="15C61D0C" w14:textId="77777777" w:rsidR="0017577B" w:rsidRPr="00D67363" w:rsidRDefault="0017577B" w:rsidP="0083363C">
            <w:pPr>
              <w:spacing w:before="0" w:after="0" w:line="240" w:lineRule="auto"/>
              <w:contextualSpacing/>
              <w:rPr>
                <w:sz w:val="22"/>
                <w:szCs w:val="22"/>
              </w:rPr>
            </w:pPr>
            <w:r w:rsidRPr="00D67363">
              <w:rPr>
                <w:sz w:val="22"/>
                <w:szCs w:val="22"/>
              </w:rPr>
              <w:t>motocykle</w:t>
            </w:r>
          </w:p>
        </w:tc>
        <w:tc>
          <w:tcPr>
            <w:tcW w:w="3213" w:type="dxa"/>
            <w:noWrap/>
          </w:tcPr>
          <w:p w14:paraId="6C5511C0" w14:textId="77777777" w:rsidR="0017577B" w:rsidRPr="00D67363" w:rsidRDefault="0017577B" w:rsidP="0083363C">
            <w:pPr>
              <w:spacing w:before="0" w:after="0" w:line="240" w:lineRule="auto"/>
              <w:contextualSpacing/>
              <w:jc w:val="center"/>
              <w:rPr>
                <w:sz w:val="22"/>
                <w:szCs w:val="22"/>
              </w:rPr>
            </w:pPr>
            <w:r w:rsidRPr="00D67363">
              <w:rPr>
                <w:sz w:val="22"/>
                <w:szCs w:val="22"/>
              </w:rPr>
              <w:t>41</w:t>
            </w:r>
          </w:p>
        </w:tc>
      </w:tr>
      <w:tr w:rsidR="0017577B" w:rsidRPr="00D67363" w14:paraId="61192635" w14:textId="77777777" w:rsidTr="0083363C">
        <w:trPr>
          <w:trHeight w:val="340"/>
          <w:jc w:val="center"/>
        </w:trPr>
        <w:tc>
          <w:tcPr>
            <w:tcW w:w="3607" w:type="dxa"/>
            <w:noWrap/>
          </w:tcPr>
          <w:p w14:paraId="3483B3F6" w14:textId="77777777" w:rsidR="0017577B" w:rsidRPr="00D67363" w:rsidRDefault="0017577B" w:rsidP="0083363C">
            <w:pPr>
              <w:spacing w:before="0" w:after="0" w:line="240" w:lineRule="auto"/>
              <w:contextualSpacing/>
              <w:jc w:val="right"/>
              <w:rPr>
                <w:b/>
                <w:bCs/>
                <w:sz w:val="22"/>
                <w:szCs w:val="22"/>
              </w:rPr>
            </w:pPr>
            <w:r w:rsidRPr="00D67363">
              <w:rPr>
                <w:b/>
                <w:bCs/>
                <w:sz w:val="22"/>
                <w:szCs w:val="22"/>
              </w:rPr>
              <w:t>RAZEM</w:t>
            </w:r>
          </w:p>
        </w:tc>
        <w:tc>
          <w:tcPr>
            <w:tcW w:w="3213" w:type="dxa"/>
            <w:noWrap/>
          </w:tcPr>
          <w:p w14:paraId="3B9BBFC8" w14:textId="77777777" w:rsidR="0017577B" w:rsidRPr="00D67363" w:rsidRDefault="0017577B" w:rsidP="0083363C">
            <w:pPr>
              <w:spacing w:before="0" w:after="0" w:line="240" w:lineRule="auto"/>
              <w:contextualSpacing/>
              <w:jc w:val="center"/>
              <w:rPr>
                <w:b/>
                <w:bCs/>
                <w:sz w:val="22"/>
                <w:szCs w:val="22"/>
              </w:rPr>
            </w:pPr>
            <w:r w:rsidRPr="00D67363">
              <w:rPr>
                <w:b/>
                <w:bCs/>
                <w:sz w:val="22"/>
                <w:szCs w:val="22"/>
              </w:rPr>
              <w:t>1574</w:t>
            </w:r>
          </w:p>
        </w:tc>
      </w:tr>
    </w:tbl>
    <w:p w14:paraId="1CDBB532" w14:textId="79905F61" w:rsidR="0017577B" w:rsidRPr="00D67363" w:rsidRDefault="0017577B" w:rsidP="0017577B">
      <w:pPr>
        <w:pStyle w:val="Podpisrysunku"/>
        <w:rPr>
          <w:color w:val="auto"/>
        </w:rPr>
      </w:pPr>
      <w:bookmarkStart w:id="58" w:name="_Toc7161673"/>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14</w:t>
      </w:r>
      <w:r w:rsidR="007B16DC" w:rsidRPr="00D67363">
        <w:rPr>
          <w:color w:val="auto"/>
        </w:rPr>
        <w:fldChar w:fldCharType="end"/>
      </w:r>
      <w:r w:rsidRPr="00D67363">
        <w:rPr>
          <w:color w:val="auto"/>
        </w:rPr>
        <w:t xml:space="preserve"> Średni procentowy udział poszczególnych kategorii pojazdów na odcinku drogi wojewódzkiej nr 889 przebiegającym przez Gminę Besko.</w:t>
      </w:r>
      <w:bookmarkEnd w:id="58"/>
    </w:p>
    <w:p w14:paraId="33C2EEE5" w14:textId="77777777" w:rsidR="0017577B" w:rsidRPr="00D67363" w:rsidRDefault="0017577B" w:rsidP="0017577B">
      <w:pPr>
        <w:pStyle w:val="Rysunekpodpis"/>
      </w:pPr>
      <w:r w:rsidRPr="00D67363">
        <w:t xml:space="preserve">Źródło: opracowanie własne na podstawie danych GDDKiA </w:t>
      </w:r>
    </w:p>
    <w:p w14:paraId="585395B7" w14:textId="77777777" w:rsidR="0017577B" w:rsidRPr="00D67363" w:rsidRDefault="0017577B" w:rsidP="0017577B">
      <w:pPr>
        <w:pStyle w:val="Rysunekpodpis"/>
        <w:rPr>
          <w:szCs w:val="22"/>
        </w:rPr>
      </w:pPr>
      <w:r w:rsidRPr="00D67363">
        <w:rPr>
          <w:noProof/>
          <w:szCs w:val="22"/>
          <w:lang w:eastAsia="pl-PL" w:bidi="ar-SA"/>
        </w:rPr>
        <w:drawing>
          <wp:inline distT="0" distB="0" distL="0" distR="0" wp14:anchorId="0615AD6E" wp14:editId="08AB0525">
            <wp:extent cx="5471795" cy="2924175"/>
            <wp:effectExtent l="19050" t="0" r="14605" b="0"/>
            <wp:docPr id="30"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9A3751C" w14:textId="77777777" w:rsidR="0017577B" w:rsidRPr="00D67363" w:rsidRDefault="0017577B" w:rsidP="0017577B">
      <w:pPr>
        <w:spacing w:after="0"/>
        <w:rPr>
          <w:rFonts w:cs="Tahoma"/>
        </w:rPr>
      </w:pPr>
      <w:r w:rsidRPr="00D67363">
        <w:rPr>
          <w:rFonts w:cs="Tahoma"/>
        </w:rPr>
        <w:t>Wg wyników badań udostępnionych przez Powiatowy Zarząd Dróg w Sanoku natężenie ruchu na drogach powiatowych  w 2010 wynosiło:</w:t>
      </w:r>
    </w:p>
    <w:p w14:paraId="2ED06EAB" w14:textId="77777777" w:rsidR="0017577B" w:rsidRPr="00D67363" w:rsidRDefault="0017577B" w:rsidP="00C22910">
      <w:pPr>
        <w:pStyle w:val="Akapitzlist"/>
        <w:numPr>
          <w:ilvl w:val="0"/>
          <w:numId w:val="10"/>
        </w:numPr>
        <w:spacing w:before="0" w:after="0"/>
        <w:rPr>
          <w:rFonts w:cs="Tahoma"/>
        </w:rPr>
      </w:pPr>
      <w:r w:rsidRPr="00D67363">
        <w:rPr>
          <w:rFonts w:cs="Tahoma"/>
        </w:rPr>
        <w:t>613 pojazdów / 8 godzin pomiaru – droga nr 2060 R Wzdów - Besko;</w:t>
      </w:r>
    </w:p>
    <w:p w14:paraId="0D325224" w14:textId="77777777" w:rsidR="0017577B" w:rsidRPr="00D67363" w:rsidRDefault="0017577B" w:rsidP="00C22910">
      <w:pPr>
        <w:pStyle w:val="Akapitzlist"/>
        <w:numPr>
          <w:ilvl w:val="0"/>
          <w:numId w:val="10"/>
        </w:numPr>
        <w:spacing w:before="0" w:after="0"/>
        <w:rPr>
          <w:rFonts w:cs="Tahoma"/>
        </w:rPr>
      </w:pPr>
      <w:r w:rsidRPr="00D67363">
        <w:rPr>
          <w:rFonts w:cs="Tahoma"/>
        </w:rPr>
        <w:t>674 pojazdy / 8 godzin pomiaru – droga nr 2006 R Haczów – Besko.</w:t>
      </w:r>
    </w:p>
    <w:p w14:paraId="5E85F582" w14:textId="77777777" w:rsidR="0017577B" w:rsidRPr="00D67363" w:rsidRDefault="0017577B" w:rsidP="0017577B">
      <w:pPr>
        <w:rPr>
          <w:rFonts w:cs="Tahoma"/>
        </w:rPr>
      </w:pPr>
      <w:r w:rsidRPr="00D67363">
        <w:rPr>
          <w:rFonts w:cs="Tahoma"/>
        </w:rPr>
        <w:t>Na pozostałych drogach powiatowych w obrębie Gminy Besko pomiarów natężenia ruchu nie wykonywano.</w:t>
      </w:r>
    </w:p>
    <w:p w14:paraId="5428728A" w14:textId="77777777" w:rsidR="0017577B" w:rsidRPr="00D67363" w:rsidRDefault="0017577B" w:rsidP="005F7649">
      <w:pPr>
        <w:spacing w:line="240" w:lineRule="auto"/>
      </w:pPr>
      <w:r w:rsidRPr="00D67363">
        <w:lastRenderedPageBreak/>
        <w:t>Komunikacja zbiorowa na terenie Gminy Besko w 2014 roku funkcjonowała głównie w oparciu o usługi Przedsiębiorstwa Arriva Bus Transport Polska Sp. z o.o. oraz F.P.H.U. Kubuś. Na terenie gminy zlokalizowanych jest łącznie 14 przystanków autobusowych.</w:t>
      </w:r>
    </w:p>
    <w:p w14:paraId="2EBEEAB5" w14:textId="77777777" w:rsidR="0017577B" w:rsidRPr="00D67363" w:rsidRDefault="0017577B" w:rsidP="005F7649">
      <w:pPr>
        <w:spacing w:after="0" w:line="240" w:lineRule="auto"/>
      </w:pPr>
      <w:r w:rsidRPr="00D67363">
        <w:t>Warto zwrócić uwagę także na ruch rowerowy - ok. 32% ankietowanych wskazało rower, jako środek transportu. Mieszkańcy gminy wykorzystujący rowery średnio miesięcznie pokonują ok. 71 km w granicach Gminy Besko.</w:t>
      </w:r>
    </w:p>
    <w:p w14:paraId="6D3EDBAC" w14:textId="77777777" w:rsidR="0017577B" w:rsidRPr="00D67363" w:rsidRDefault="0017577B" w:rsidP="00C92EFA">
      <w:pPr>
        <w:spacing w:after="0"/>
      </w:pPr>
      <w:r w:rsidRPr="00D67363">
        <w:t>Przez teren gminy przebiega odcinek linii kolejowej nr 108 Stróże - Krościenko o długości ok. 6,1 km. Najbliższe węzły przesiadkowe to Jasło i Zagórz, a najbliższymi stacjami są Milcza i Zarszyn. Zarówno ruch pasażerski, jak i towarowy obsługują na tym odcinku wyłącznie lokomotywy spalinowe. W przypadku remontów torowisk pasażerowie kolei mogą skorzystać z autobusowej komunikacji zastępczej. Na terenie gminy zlokalizowana jest jedna wiata przystankowa dostosowana do obsługi ruchu pasażerskiego. W 2014 roku transport kolejowy dotyczył jedynie przewozu towarów. W połowie roku 2015 wznowiono połączenia pasażerskie na trasie Jasło-Krosno-Zagórz. Trasa obsługiwana jest przez Przewozy Regionalne sp. z o.o. Mieszkańcy Beska mogą skorzystać z kolei na następujących trasach:</w:t>
      </w:r>
    </w:p>
    <w:p w14:paraId="1F7E3EFC" w14:textId="77777777" w:rsidR="0017577B" w:rsidRPr="00D67363" w:rsidRDefault="0017577B" w:rsidP="00C22910">
      <w:pPr>
        <w:pStyle w:val="Akapitzlist"/>
        <w:numPr>
          <w:ilvl w:val="0"/>
          <w:numId w:val="10"/>
        </w:numPr>
        <w:spacing w:before="0" w:after="0" w:line="240" w:lineRule="auto"/>
        <w:ind w:left="714" w:hanging="357"/>
        <w:rPr>
          <w:rFonts w:cs="Tahoma"/>
        </w:rPr>
      </w:pPr>
      <w:r w:rsidRPr="00D67363">
        <w:rPr>
          <w:rFonts w:cs="Tahoma"/>
        </w:rPr>
        <w:t xml:space="preserve">Besko-Sanok-Zagórz, która poprzez węzeł kolejowy w Zagórzu zapewnia połączenia z granicznymi przejściami kolejowymi ze Słowacją w Łupkowie i z Ukrainą w Krościenku, </w:t>
      </w:r>
    </w:p>
    <w:p w14:paraId="494319CB" w14:textId="77777777" w:rsidR="0017577B" w:rsidRPr="00D67363" w:rsidRDefault="0017577B" w:rsidP="00C22910">
      <w:pPr>
        <w:pStyle w:val="Akapitzlist"/>
        <w:numPr>
          <w:ilvl w:val="0"/>
          <w:numId w:val="10"/>
        </w:numPr>
        <w:spacing w:before="0" w:after="0" w:line="240" w:lineRule="auto"/>
        <w:ind w:left="714" w:hanging="357"/>
        <w:rPr>
          <w:rFonts w:cs="Tahoma"/>
        </w:rPr>
      </w:pPr>
      <w:r w:rsidRPr="00D67363">
        <w:rPr>
          <w:rFonts w:cs="Tahoma"/>
        </w:rPr>
        <w:t xml:space="preserve">Besko-Krosno-Jasło, która zapewnia poprzez węzeł Jasło połączenie z linią kolejową Jasło-Rzeszów i Jasło-Stróże. </w:t>
      </w:r>
    </w:p>
    <w:p w14:paraId="2E416F31" w14:textId="7B1C950F" w:rsidR="0017577B" w:rsidRPr="00D67363" w:rsidRDefault="0017577B" w:rsidP="005F7649">
      <w:pPr>
        <w:spacing w:line="240" w:lineRule="auto"/>
        <w:rPr>
          <w:rFonts w:cs="Tahoma"/>
        </w:rPr>
      </w:pPr>
      <w:r w:rsidRPr="00D67363">
        <w:rPr>
          <w:rFonts w:cs="Tahoma"/>
        </w:rPr>
        <w:t xml:space="preserve">Drogi o nawierzchni ulepszonej stanowią 38% całkowitej powierzchni dróg przebiegających przez obszar Gminy Besko. Pozostałą część dróg stanowią drogi komunalne (głównie dojazdowe do pól). Szczegółowy wykaz dróg stanowiących sieć komunikacyjną Beska prezentuje </w:t>
      </w:r>
      <w:r w:rsidR="00283FAC">
        <w:fldChar w:fldCharType="begin"/>
      </w:r>
      <w:r w:rsidR="00283FAC">
        <w:instrText xml:space="preserve"> REF _Ref423943861 \h  \* MERGEFORMAT </w:instrText>
      </w:r>
      <w:r w:rsidR="00283FAC">
        <w:fldChar w:fldCharType="separate"/>
      </w:r>
      <w:r w:rsidR="00DC4D4A" w:rsidRPr="00D67363">
        <w:t xml:space="preserve">Tabela </w:t>
      </w:r>
      <w:r w:rsidR="00DC4D4A">
        <w:t>9</w:t>
      </w:r>
      <w:r w:rsidR="00283FAC">
        <w:fldChar w:fldCharType="end"/>
      </w:r>
      <w:r w:rsidRPr="00D67363">
        <w:rPr>
          <w:rFonts w:cs="Tahoma"/>
        </w:rPr>
        <w:t xml:space="preserve"> i </w:t>
      </w:r>
      <w:r w:rsidR="00283FAC">
        <w:fldChar w:fldCharType="begin"/>
      </w:r>
      <w:r w:rsidR="00283FAC">
        <w:instrText xml:space="preserve"> REF _Ref423943866 \h  \* MERGEFORMAT </w:instrText>
      </w:r>
      <w:r w:rsidR="00283FAC">
        <w:fldChar w:fldCharType="separate"/>
      </w:r>
      <w:r w:rsidR="00DC4D4A" w:rsidRPr="00D67363">
        <w:t xml:space="preserve">Tabela </w:t>
      </w:r>
      <w:r w:rsidR="00DC4D4A">
        <w:rPr>
          <w:noProof/>
        </w:rPr>
        <w:t>10</w:t>
      </w:r>
      <w:r w:rsidR="00283FAC">
        <w:fldChar w:fldCharType="end"/>
      </w:r>
      <w:r w:rsidRPr="00D67363">
        <w:rPr>
          <w:rFonts w:cs="Tahoma"/>
        </w:rPr>
        <w:t>.</w:t>
      </w:r>
    </w:p>
    <w:p w14:paraId="1F537A9A" w14:textId="7AC87122" w:rsidR="0017577B" w:rsidRPr="00D67363" w:rsidRDefault="0017577B" w:rsidP="0017577B">
      <w:pPr>
        <w:pStyle w:val="Podpisrysunku"/>
        <w:rPr>
          <w:color w:val="auto"/>
        </w:rPr>
      </w:pPr>
      <w:bookmarkStart w:id="59" w:name="_Ref423943861"/>
      <w:bookmarkStart w:id="60" w:name="_Toc7161601"/>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9</w:t>
      </w:r>
      <w:r w:rsidR="007B16DC" w:rsidRPr="00D67363">
        <w:rPr>
          <w:color w:val="auto"/>
        </w:rPr>
        <w:fldChar w:fldCharType="end"/>
      </w:r>
      <w:bookmarkEnd w:id="59"/>
      <w:r w:rsidRPr="00D67363">
        <w:rPr>
          <w:color w:val="auto"/>
        </w:rPr>
        <w:t xml:space="preserve"> Wykaz dróg krajowych, wojewódzkich i powiatowych na terenie Gminy Besko.</w:t>
      </w:r>
      <w:bookmarkEnd w:id="60"/>
      <w:r w:rsidRPr="00D67363">
        <w:rPr>
          <w:color w:val="auto"/>
        </w:rPr>
        <w:t xml:space="preserve"> </w:t>
      </w:r>
    </w:p>
    <w:p w14:paraId="60932A94" w14:textId="77777777" w:rsidR="0017577B" w:rsidRPr="00D67363" w:rsidRDefault="0017577B" w:rsidP="005F7649">
      <w:pPr>
        <w:pStyle w:val="Rysunekpodpis"/>
        <w:spacing w:after="0"/>
      </w:pPr>
      <w:r w:rsidRPr="00D67363">
        <w:t>Źródło: UG Besko, 2015</w:t>
      </w:r>
    </w:p>
    <w:tbl>
      <w:tblPr>
        <w:tblW w:w="9322"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2943"/>
        <w:gridCol w:w="993"/>
        <w:gridCol w:w="3685"/>
        <w:gridCol w:w="1701"/>
      </w:tblGrid>
      <w:tr w:rsidR="0017577B" w:rsidRPr="00D67363" w14:paraId="431A876F" w14:textId="77777777" w:rsidTr="00C92EFA">
        <w:tc>
          <w:tcPr>
            <w:tcW w:w="2943" w:type="dxa"/>
            <w:shd w:val="clear" w:color="auto" w:fill="8DB3E2" w:themeFill="text2" w:themeFillTint="66"/>
          </w:tcPr>
          <w:p w14:paraId="08D5584B" w14:textId="77777777" w:rsidR="0017577B" w:rsidRPr="00D67363" w:rsidRDefault="0017577B" w:rsidP="00FD5BC4">
            <w:pPr>
              <w:autoSpaceDE w:val="0"/>
              <w:autoSpaceDN w:val="0"/>
              <w:adjustRightInd w:val="0"/>
              <w:spacing w:before="0" w:after="0" w:line="240" w:lineRule="auto"/>
              <w:contextualSpacing/>
              <w:jc w:val="center"/>
              <w:rPr>
                <w:rFonts w:cstheme="minorHAnsi"/>
                <w:b/>
                <w:bCs/>
                <w:sz w:val="22"/>
                <w:szCs w:val="22"/>
              </w:rPr>
            </w:pPr>
            <w:r w:rsidRPr="00D67363">
              <w:rPr>
                <w:rFonts w:cstheme="minorHAnsi"/>
                <w:b/>
                <w:bCs/>
                <w:sz w:val="22"/>
                <w:szCs w:val="22"/>
              </w:rPr>
              <w:t>Nazwa</w:t>
            </w:r>
          </w:p>
        </w:tc>
        <w:tc>
          <w:tcPr>
            <w:tcW w:w="993" w:type="dxa"/>
            <w:shd w:val="clear" w:color="auto" w:fill="8DB3E2" w:themeFill="text2" w:themeFillTint="66"/>
          </w:tcPr>
          <w:p w14:paraId="7BA8F7A1"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b/>
                <w:bCs/>
                <w:sz w:val="22"/>
                <w:szCs w:val="22"/>
              </w:rPr>
              <w:t>Długość [km]</w:t>
            </w:r>
          </w:p>
        </w:tc>
        <w:tc>
          <w:tcPr>
            <w:tcW w:w="3685" w:type="dxa"/>
            <w:shd w:val="clear" w:color="auto" w:fill="8DB3E2" w:themeFill="text2" w:themeFillTint="66"/>
          </w:tcPr>
          <w:p w14:paraId="1C30D925" w14:textId="77777777" w:rsidR="0017577B" w:rsidRPr="00D67363" w:rsidRDefault="0017577B" w:rsidP="00FD5BC4">
            <w:pPr>
              <w:autoSpaceDE w:val="0"/>
              <w:autoSpaceDN w:val="0"/>
              <w:adjustRightInd w:val="0"/>
              <w:spacing w:before="0" w:after="0" w:line="240" w:lineRule="auto"/>
              <w:contextualSpacing/>
              <w:jc w:val="center"/>
              <w:rPr>
                <w:rFonts w:cstheme="minorHAnsi"/>
                <w:b/>
                <w:bCs/>
                <w:sz w:val="22"/>
                <w:szCs w:val="22"/>
              </w:rPr>
            </w:pPr>
            <w:r w:rsidRPr="00D67363">
              <w:rPr>
                <w:rFonts w:cstheme="minorHAnsi"/>
                <w:b/>
                <w:bCs/>
                <w:sz w:val="22"/>
                <w:szCs w:val="22"/>
              </w:rPr>
              <w:t>Rodzaj nawierzchni</w:t>
            </w:r>
          </w:p>
        </w:tc>
        <w:tc>
          <w:tcPr>
            <w:tcW w:w="1701" w:type="dxa"/>
            <w:shd w:val="clear" w:color="auto" w:fill="8DB3E2" w:themeFill="text2" w:themeFillTint="66"/>
          </w:tcPr>
          <w:p w14:paraId="19072B73" w14:textId="77777777" w:rsidR="0017577B" w:rsidRPr="00D67363" w:rsidRDefault="0017577B" w:rsidP="00FD5BC4">
            <w:pPr>
              <w:autoSpaceDE w:val="0"/>
              <w:autoSpaceDN w:val="0"/>
              <w:adjustRightInd w:val="0"/>
              <w:spacing w:before="0" w:after="0" w:line="240" w:lineRule="auto"/>
              <w:contextualSpacing/>
              <w:jc w:val="center"/>
              <w:rPr>
                <w:rFonts w:cstheme="minorHAnsi"/>
                <w:b/>
                <w:bCs/>
                <w:sz w:val="22"/>
                <w:szCs w:val="22"/>
              </w:rPr>
            </w:pPr>
            <w:r w:rsidRPr="00D67363">
              <w:rPr>
                <w:rFonts w:cstheme="minorHAnsi"/>
                <w:b/>
                <w:bCs/>
                <w:sz w:val="22"/>
                <w:szCs w:val="22"/>
              </w:rPr>
              <w:t>Stan techniczny drogi</w:t>
            </w:r>
          </w:p>
        </w:tc>
      </w:tr>
      <w:tr w:rsidR="0017577B" w:rsidRPr="00D67363" w14:paraId="46FD0EF1" w14:textId="77777777" w:rsidTr="00C92EFA">
        <w:tc>
          <w:tcPr>
            <w:tcW w:w="2943" w:type="dxa"/>
          </w:tcPr>
          <w:p w14:paraId="6BCA910D"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Droga krajowa Nr 28 relacji Zator - Gorlice – Jasło – Krosno - Sanok – Przemyśl – Medyka – Granica Państwa</w:t>
            </w:r>
          </w:p>
        </w:tc>
        <w:tc>
          <w:tcPr>
            <w:tcW w:w="993" w:type="dxa"/>
          </w:tcPr>
          <w:p w14:paraId="552B96DC"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4,826</w:t>
            </w:r>
          </w:p>
        </w:tc>
        <w:tc>
          <w:tcPr>
            <w:tcW w:w="3685" w:type="dxa"/>
          </w:tcPr>
          <w:p w14:paraId="04474892" w14:textId="77777777" w:rsidR="0017577B" w:rsidRPr="00D67363" w:rsidRDefault="0017577B" w:rsidP="00C92EFA">
            <w:pPr>
              <w:autoSpaceDE w:val="0"/>
              <w:autoSpaceDN w:val="0"/>
              <w:adjustRightInd w:val="0"/>
              <w:spacing w:before="0" w:after="0" w:line="240" w:lineRule="auto"/>
              <w:contextualSpacing/>
              <w:jc w:val="center"/>
              <w:rPr>
                <w:rFonts w:cstheme="minorHAnsi"/>
                <w:sz w:val="22"/>
                <w:szCs w:val="22"/>
              </w:rPr>
            </w:pPr>
          </w:p>
          <w:p w14:paraId="3DB7C9ED" w14:textId="77777777" w:rsidR="0017577B" w:rsidRPr="00D67363" w:rsidRDefault="0017577B" w:rsidP="00C92EFA">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Twarda ulepszona bitumiczna</w:t>
            </w:r>
          </w:p>
        </w:tc>
        <w:tc>
          <w:tcPr>
            <w:tcW w:w="1701" w:type="dxa"/>
          </w:tcPr>
          <w:p w14:paraId="4ECA6E7A"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Dobry</w:t>
            </w:r>
          </w:p>
        </w:tc>
      </w:tr>
      <w:tr w:rsidR="0017577B" w:rsidRPr="00D67363" w14:paraId="5BB21D40" w14:textId="77777777" w:rsidTr="00C92EFA">
        <w:tc>
          <w:tcPr>
            <w:tcW w:w="2943" w:type="dxa"/>
          </w:tcPr>
          <w:p w14:paraId="75331E78"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Droga wojewódzka nr 889 Sieniawa – Bukowsko</w:t>
            </w:r>
          </w:p>
        </w:tc>
        <w:tc>
          <w:tcPr>
            <w:tcW w:w="993" w:type="dxa"/>
          </w:tcPr>
          <w:p w14:paraId="4524E984"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1,147</w:t>
            </w:r>
          </w:p>
        </w:tc>
        <w:tc>
          <w:tcPr>
            <w:tcW w:w="3685" w:type="dxa"/>
          </w:tcPr>
          <w:p w14:paraId="341F339D" w14:textId="77777777" w:rsidR="0017577B" w:rsidRPr="00D67363" w:rsidRDefault="0017577B" w:rsidP="00C92EFA">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Twarda ulepszona bitumiczna</w:t>
            </w:r>
          </w:p>
        </w:tc>
        <w:tc>
          <w:tcPr>
            <w:tcW w:w="1701" w:type="dxa"/>
          </w:tcPr>
          <w:p w14:paraId="2C0BCC87"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Dobry</w:t>
            </w:r>
          </w:p>
        </w:tc>
      </w:tr>
      <w:tr w:rsidR="0017577B" w:rsidRPr="00D67363" w14:paraId="2D98F418" w14:textId="77777777" w:rsidTr="00C92EFA">
        <w:tc>
          <w:tcPr>
            <w:tcW w:w="2943" w:type="dxa"/>
          </w:tcPr>
          <w:p w14:paraId="5B1901A8"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Droga powiatowa nr 2060R Wzdów-Besko</w:t>
            </w:r>
          </w:p>
        </w:tc>
        <w:tc>
          <w:tcPr>
            <w:tcW w:w="993" w:type="dxa"/>
          </w:tcPr>
          <w:p w14:paraId="696168F7"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3,93</w:t>
            </w:r>
          </w:p>
        </w:tc>
        <w:tc>
          <w:tcPr>
            <w:tcW w:w="3685" w:type="dxa"/>
          </w:tcPr>
          <w:p w14:paraId="5904AAE3" w14:textId="77777777" w:rsidR="0017577B" w:rsidRPr="00D67363" w:rsidRDefault="0017577B" w:rsidP="00C92EFA">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Częściowo ulepszona twarda (1970m),</w:t>
            </w:r>
          </w:p>
          <w:p w14:paraId="231CBA88" w14:textId="77777777" w:rsidR="0017577B" w:rsidRPr="00D67363" w:rsidRDefault="0017577B" w:rsidP="00C92EFA">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częściowo nieulepszona (1960m)</w:t>
            </w:r>
          </w:p>
        </w:tc>
        <w:tc>
          <w:tcPr>
            <w:tcW w:w="1701" w:type="dxa"/>
          </w:tcPr>
          <w:p w14:paraId="202CB4BF"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Dobry,</w:t>
            </w:r>
          </w:p>
          <w:p w14:paraId="6E1EC5D8"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Zły</w:t>
            </w:r>
          </w:p>
        </w:tc>
      </w:tr>
      <w:tr w:rsidR="0017577B" w:rsidRPr="00D67363" w14:paraId="33AF4175" w14:textId="77777777" w:rsidTr="00C92EFA">
        <w:tc>
          <w:tcPr>
            <w:tcW w:w="2943" w:type="dxa"/>
          </w:tcPr>
          <w:p w14:paraId="5FD903AD"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Droga powiatowa nr 2006R Haczów-Besko</w:t>
            </w:r>
          </w:p>
        </w:tc>
        <w:tc>
          <w:tcPr>
            <w:tcW w:w="993" w:type="dxa"/>
          </w:tcPr>
          <w:p w14:paraId="236EDE37"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4,81</w:t>
            </w:r>
          </w:p>
        </w:tc>
        <w:tc>
          <w:tcPr>
            <w:tcW w:w="3685" w:type="dxa"/>
          </w:tcPr>
          <w:p w14:paraId="6F4F99B4" w14:textId="77777777" w:rsidR="0017577B" w:rsidRPr="00D67363" w:rsidRDefault="0017577B" w:rsidP="00C92EFA">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Twarda ulepszona bitumiczna</w:t>
            </w:r>
          </w:p>
        </w:tc>
        <w:tc>
          <w:tcPr>
            <w:tcW w:w="1701" w:type="dxa"/>
          </w:tcPr>
          <w:p w14:paraId="5BC8714B"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Dobry</w:t>
            </w:r>
          </w:p>
        </w:tc>
      </w:tr>
      <w:tr w:rsidR="0017577B" w:rsidRPr="00D67363" w14:paraId="44768AD0" w14:textId="77777777" w:rsidTr="00C92EFA">
        <w:tc>
          <w:tcPr>
            <w:tcW w:w="2943" w:type="dxa"/>
          </w:tcPr>
          <w:p w14:paraId="656EFEF7"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Droga powiatowa nr 2007R Milcza- Besko</w:t>
            </w:r>
          </w:p>
        </w:tc>
        <w:tc>
          <w:tcPr>
            <w:tcW w:w="993" w:type="dxa"/>
          </w:tcPr>
          <w:p w14:paraId="6E384549"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3,02</w:t>
            </w:r>
          </w:p>
        </w:tc>
        <w:tc>
          <w:tcPr>
            <w:tcW w:w="3685" w:type="dxa"/>
          </w:tcPr>
          <w:p w14:paraId="7FC6EF83"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Twarda ulepszona bitumiczna</w:t>
            </w:r>
          </w:p>
        </w:tc>
        <w:tc>
          <w:tcPr>
            <w:tcW w:w="1701" w:type="dxa"/>
          </w:tcPr>
          <w:p w14:paraId="0DDF674F"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Dobry</w:t>
            </w:r>
          </w:p>
          <w:p w14:paraId="4E8AF8C5"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 xml:space="preserve">Ok. 1700 m Zły </w:t>
            </w:r>
          </w:p>
        </w:tc>
      </w:tr>
      <w:tr w:rsidR="0017577B" w:rsidRPr="00D67363" w14:paraId="0EDE910F" w14:textId="77777777" w:rsidTr="00C92EFA">
        <w:tc>
          <w:tcPr>
            <w:tcW w:w="2943" w:type="dxa"/>
          </w:tcPr>
          <w:p w14:paraId="12B820F6"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Droga powiatowa nr 2201R Besko-Mymoń</w:t>
            </w:r>
          </w:p>
        </w:tc>
        <w:tc>
          <w:tcPr>
            <w:tcW w:w="993" w:type="dxa"/>
          </w:tcPr>
          <w:p w14:paraId="3CD53736"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3,02</w:t>
            </w:r>
          </w:p>
        </w:tc>
        <w:tc>
          <w:tcPr>
            <w:tcW w:w="3685" w:type="dxa"/>
          </w:tcPr>
          <w:p w14:paraId="5AB3F526" w14:textId="77777777" w:rsidR="0017577B" w:rsidRPr="00D67363" w:rsidRDefault="0017577B" w:rsidP="00FD5BC4">
            <w:pPr>
              <w:autoSpaceDE w:val="0"/>
              <w:autoSpaceDN w:val="0"/>
              <w:adjustRightInd w:val="0"/>
              <w:spacing w:before="0" w:after="0" w:line="240" w:lineRule="auto"/>
              <w:contextualSpacing/>
              <w:jc w:val="center"/>
              <w:rPr>
                <w:rFonts w:cstheme="minorHAnsi"/>
                <w:sz w:val="22"/>
                <w:szCs w:val="22"/>
              </w:rPr>
            </w:pPr>
            <w:r w:rsidRPr="00D67363">
              <w:rPr>
                <w:rFonts w:cstheme="minorHAnsi"/>
                <w:sz w:val="22"/>
                <w:szCs w:val="22"/>
              </w:rPr>
              <w:t>Twarda ulepszona bitumiczna</w:t>
            </w:r>
          </w:p>
        </w:tc>
        <w:tc>
          <w:tcPr>
            <w:tcW w:w="1701" w:type="dxa"/>
          </w:tcPr>
          <w:p w14:paraId="44D0872D" w14:textId="77777777" w:rsidR="0017577B" w:rsidRPr="00D67363" w:rsidRDefault="0017577B" w:rsidP="00FD5BC4">
            <w:pPr>
              <w:spacing w:before="0" w:after="0" w:line="240" w:lineRule="auto"/>
              <w:contextualSpacing/>
              <w:jc w:val="center"/>
              <w:rPr>
                <w:rFonts w:cstheme="minorHAnsi"/>
                <w:sz w:val="22"/>
                <w:szCs w:val="22"/>
              </w:rPr>
            </w:pPr>
            <w:r w:rsidRPr="00D67363">
              <w:rPr>
                <w:rFonts w:cstheme="minorHAnsi"/>
                <w:sz w:val="22"/>
                <w:szCs w:val="22"/>
              </w:rPr>
              <w:t>Dobry</w:t>
            </w:r>
          </w:p>
        </w:tc>
      </w:tr>
    </w:tbl>
    <w:p w14:paraId="0B6F9969" w14:textId="50DC7C01" w:rsidR="0017577B" w:rsidRPr="00D67363" w:rsidRDefault="0017577B" w:rsidP="0017577B">
      <w:pPr>
        <w:pStyle w:val="Podpisrysunku"/>
        <w:rPr>
          <w:color w:val="auto"/>
        </w:rPr>
      </w:pPr>
      <w:bookmarkStart w:id="61" w:name="_Ref423943866"/>
      <w:bookmarkStart w:id="62" w:name="_Toc7161602"/>
      <w:r w:rsidRPr="00D67363">
        <w:rPr>
          <w:color w:val="auto"/>
        </w:rPr>
        <w:lastRenderedPageBreak/>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10</w:t>
      </w:r>
      <w:r w:rsidR="007B16DC" w:rsidRPr="00D67363">
        <w:rPr>
          <w:color w:val="auto"/>
        </w:rPr>
        <w:fldChar w:fldCharType="end"/>
      </w:r>
      <w:bookmarkEnd w:id="61"/>
      <w:r w:rsidRPr="00D67363">
        <w:rPr>
          <w:color w:val="auto"/>
        </w:rPr>
        <w:t xml:space="preserve"> Wykaz dróg gminnych na terenie Gminy Besko.</w:t>
      </w:r>
      <w:bookmarkEnd w:id="62"/>
    </w:p>
    <w:p w14:paraId="535D0405" w14:textId="77777777" w:rsidR="0017577B" w:rsidRPr="00D67363" w:rsidRDefault="0017577B" w:rsidP="0017577B">
      <w:pPr>
        <w:pStyle w:val="Rysunekpodpis"/>
        <w:spacing w:after="240"/>
      </w:pPr>
      <w:r w:rsidRPr="00D67363">
        <w:t>Źródło: UG Besko, 2015</w:t>
      </w:r>
    </w:p>
    <w:tbl>
      <w:tblPr>
        <w:tblW w:w="0" w:type="auto"/>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ook w:val="04A0" w:firstRow="1" w:lastRow="0" w:firstColumn="1" w:lastColumn="0" w:noHBand="0" w:noVBand="1"/>
      </w:tblPr>
      <w:tblGrid>
        <w:gridCol w:w="1559"/>
        <w:gridCol w:w="1843"/>
        <w:gridCol w:w="3118"/>
        <w:gridCol w:w="2093"/>
      </w:tblGrid>
      <w:tr w:rsidR="0017577B" w:rsidRPr="00D67363" w14:paraId="19BDE8F4" w14:textId="77777777" w:rsidTr="00C92EFA">
        <w:tc>
          <w:tcPr>
            <w:tcW w:w="1559" w:type="dxa"/>
            <w:shd w:val="clear" w:color="auto" w:fill="8DB3E2" w:themeFill="text2" w:themeFillTint="66"/>
          </w:tcPr>
          <w:p w14:paraId="32701A78" w14:textId="77777777" w:rsidR="0017577B" w:rsidRPr="00D67363" w:rsidRDefault="0017577B" w:rsidP="00C92EFA">
            <w:pPr>
              <w:jc w:val="center"/>
              <w:rPr>
                <w:b/>
                <w:sz w:val="22"/>
                <w:szCs w:val="22"/>
              </w:rPr>
            </w:pPr>
            <w:r w:rsidRPr="00D67363">
              <w:rPr>
                <w:b/>
                <w:sz w:val="22"/>
                <w:szCs w:val="22"/>
              </w:rPr>
              <w:t>Nazwa</w:t>
            </w:r>
          </w:p>
        </w:tc>
        <w:tc>
          <w:tcPr>
            <w:tcW w:w="1843" w:type="dxa"/>
            <w:shd w:val="clear" w:color="auto" w:fill="8DB3E2" w:themeFill="text2" w:themeFillTint="66"/>
          </w:tcPr>
          <w:p w14:paraId="11B44197" w14:textId="77777777" w:rsidR="0017577B" w:rsidRPr="00D67363" w:rsidRDefault="0017577B" w:rsidP="00C92EFA">
            <w:pPr>
              <w:spacing w:before="0" w:after="0"/>
              <w:jc w:val="center"/>
              <w:rPr>
                <w:b/>
                <w:sz w:val="22"/>
                <w:szCs w:val="22"/>
              </w:rPr>
            </w:pPr>
            <w:r w:rsidRPr="00D67363">
              <w:rPr>
                <w:b/>
                <w:sz w:val="22"/>
                <w:szCs w:val="22"/>
              </w:rPr>
              <w:t>Długość [km]</w:t>
            </w:r>
          </w:p>
        </w:tc>
        <w:tc>
          <w:tcPr>
            <w:tcW w:w="3118" w:type="dxa"/>
            <w:shd w:val="clear" w:color="auto" w:fill="8DB3E2" w:themeFill="text2" w:themeFillTint="66"/>
          </w:tcPr>
          <w:p w14:paraId="4B450915" w14:textId="77777777" w:rsidR="0017577B" w:rsidRPr="00D67363" w:rsidRDefault="0017577B" w:rsidP="00C92EFA">
            <w:pPr>
              <w:spacing w:before="0" w:after="0"/>
              <w:jc w:val="center"/>
              <w:rPr>
                <w:b/>
                <w:sz w:val="22"/>
                <w:szCs w:val="22"/>
              </w:rPr>
            </w:pPr>
            <w:r w:rsidRPr="00D67363">
              <w:rPr>
                <w:b/>
                <w:sz w:val="22"/>
                <w:szCs w:val="22"/>
              </w:rPr>
              <w:t>Rodzaj nawierzchni</w:t>
            </w:r>
          </w:p>
        </w:tc>
        <w:tc>
          <w:tcPr>
            <w:tcW w:w="2093" w:type="dxa"/>
            <w:shd w:val="clear" w:color="auto" w:fill="8DB3E2" w:themeFill="text2" w:themeFillTint="66"/>
          </w:tcPr>
          <w:p w14:paraId="327A528E" w14:textId="77777777" w:rsidR="0017577B" w:rsidRPr="00D67363" w:rsidRDefault="0017577B" w:rsidP="00C92EFA">
            <w:pPr>
              <w:autoSpaceDE w:val="0"/>
              <w:autoSpaceDN w:val="0"/>
              <w:adjustRightInd w:val="0"/>
              <w:spacing w:before="0" w:after="0" w:line="240" w:lineRule="atLeast"/>
              <w:contextualSpacing/>
              <w:jc w:val="center"/>
              <w:rPr>
                <w:rFonts w:cstheme="minorHAnsi"/>
                <w:b/>
                <w:bCs/>
                <w:sz w:val="22"/>
                <w:szCs w:val="22"/>
              </w:rPr>
            </w:pPr>
            <w:r w:rsidRPr="00D67363">
              <w:rPr>
                <w:rFonts w:cstheme="minorHAnsi"/>
                <w:b/>
                <w:bCs/>
                <w:sz w:val="22"/>
                <w:szCs w:val="22"/>
              </w:rPr>
              <w:t>Stan techniczny drogi</w:t>
            </w:r>
          </w:p>
        </w:tc>
      </w:tr>
      <w:tr w:rsidR="0017577B" w:rsidRPr="00D67363" w14:paraId="4CA19089" w14:textId="77777777" w:rsidTr="00660735">
        <w:tc>
          <w:tcPr>
            <w:tcW w:w="1559" w:type="dxa"/>
          </w:tcPr>
          <w:p w14:paraId="259EAA8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ul. Błonie</w:t>
            </w:r>
          </w:p>
          <w:p w14:paraId="5301381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G000001</w:t>
            </w:r>
          </w:p>
        </w:tc>
        <w:tc>
          <w:tcPr>
            <w:tcW w:w="1843" w:type="dxa"/>
          </w:tcPr>
          <w:p w14:paraId="70D0A60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1,336</w:t>
            </w:r>
          </w:p>
        </w:tc>
        <w:tc>
          <w:tcPr>
            <w:tcW w:w="3118" w:type="dxa"/>
          </w:tcPr>
          <w:p w14:paraId="0F7E9A8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06FA552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09693E59" w14:textId="77777777" w:rsidTr="00660735">
        <w:tc>
          <w:tcPr>
            <w:tcW w:w="1559" w:type="dxa"/>
          </w:tcPr>
          <w:p w14:paraId="6D32A9A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Słoneczna</w:t>
            </w:r>
          </w:p>
          <w:p w14:paraId="4BA3CD0D"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G000002</w:t>
            </w:r>
          </w:p>
        </w:tc>
        <w:tc>
          <w:tcPr>
            <w:tcW w:w="1843" w:type="dxa"/>
          </w:tcPr>
          <w:p w14:paraId="65FE53F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0,547</w:t>
            </w:r>
          </w:p>
        </w:tc>
        <w:tc>
          <w:tcPr>
            <w:tcW w:w="3118" w:type="dxa"/>
          </w:tcPr>
          <w:p w14:paraId="68E75E2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0F13E5F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1F84415" w14:textId="77777777" w:rsidTr="00660735">
        <w:tc>
          <w:tcPr>
            <w:tcW w:w="1559" w:type="dxa"/>
          </w:tcPr>
          <w:p w14:paraId="2589901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Nadwisłocze</w:t>
            </w:r>
          </w:p>
          <w:p w14:paraId="296A495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G000003</w:t>
            </w:r>
          </w:p>
        </w:tc>
        <w:tc>
          <w:tcPr>
            <w:tcW w:w="1843" w:type="dxa"/>
          </w:tcPr>
          <w:p w14:paraId="6D8CF0F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0,846</w:t>
            </w:r>
          </w:p>
        </w:tc>
        <w:tc>
          <w:tcPr>
            <w:tcW w:w="3118" w:type="dxa"/>
          </w:tcPr>
          <w:p w14:paraId="5305037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 xml:space="preserve">Twarda ulepszona bitumiczna – 0,812km, </w:t>
            </w:r>
          </w:p>
          <w:p w14:paraId="02625D2D"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kostka – 0,034km</w:t>
            </w:r>
          </w:p>
        </w:tc>
        <w:tc>
          <w:tcPr>
            <w:tcW w:w="2093" w:type="dxa"/>
          </w:tcPr>
          <w:p w14:paraId="129D2745"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4D73D04" w14:textId="77777777" w:rsidTr="00660735">
        <w:tc>
          <w:tcPr>
            <w:tcW w:w="1559" w:type="dxa"/>
          </w:tcPr>
          <w:p w14:paraId="1C58A51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Górska</w:t>
            </w:r>
          </w:p>
          <w:p w14:paraId="0FC1ED1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G000004</w:t>
            </w:r>
          </w:p>
        </w:tc>
        <w:tc>
          <w:tcPr>
            <w:tcW w:w="1843" w:type="dxa"/>
          </w:tcPr>
          <w:p w14:paraId="1DB1A31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1,859</w:t>
            </w:r>
          </w:p>
        </w:tc>
        <w:tc>
          <w:tcPr>
            <w:tcW w:w="3118" w:type="dxa"/>
          </w:tcPr>
          <w:p w14:paraId="42CA560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 xml:space="preserve">Twarda ulepszona bitumiczna -1,135km, </w:t>
            </w:r>
          </w:p>
          <w:p w14:paraId="675294D1"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nieulepszona tłuczniowa -0,365km,</w:t>
            </w:r>
          </w:p>
          <w:p w14:paraId="66240D0F"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Gruntowa wzmocniona żwirem, żużlem – 0,359km</w:t>
            </w:r>
          </w:p>
        </w:tc>
        <w:tc>
          <w:tcPr>
            <w:tcW w:w="2093" w:type="dxa"/>
          </w:tcPr>
          <w:p w14:paraId="1015F15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9F8E9A4" w14:textId="77777777" w:rsidTr="00660735">
        <w:tc>
          <w:tcPr>
            <w:tcW w:w="1559" w:type="dxa"/>
          </w:tcPr>
          <w:p w14:paraId="404C89B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Zielona</w:t>
            </w:r>
          </w:p>
          <w:p w14:paraId="534BDAFD"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G000005</w:t>
            </w:r>
          </w:p>
        </w:tc>
        <w:tc>
          <w:tcPr>
            <w:tcW w:w="1843" w:type="dxa"/>
          </w:tcPr>
          <w:p w14:paraId="201D0DE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0,198</w:t>
            </w:r>
          </w:p>
        </w:tc>
        <w:tc>
          <w:tcPr>
            <w:tcW w:w="3118" w:type="dxa"/>
          </w:tcPr>
          <w:p w14:paraId="15AA2EC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3CD1716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7E38495" w14:textId="77777777" w:rsidTr="00660735">
        <w:tc>
          <w:tcPr>
            <w:tcW w:w="1559" w:type="dxa"/>
          </w:tcPr>
          <w:p w14:paraId="6D28154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Lipowa</w:t>
            </w:r>
          </w:p>
          <w:p w14:paraId="35C49FA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G00006</w:t>
            </w:r>
          </w:p>
        </w:tc>
        <w:tc>
          <w:tcPr>
            <w:tcW w:w="1843" w:type="dxa"/>
          </w:tcPr>
          <w:p w14:paraId="532CB9B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0,118</w:t>
            </w:r>
          </w:p>
        </w:tc>
        <w:tc>
          <w:tcPr>
            <w:tcW w:w="3118" w:type="dxa"/>
          </w:tcPr>
          <w:p w14:paraId="75DE176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64345D1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627603A" w14:textId="77777777" w:rsidTr="00660735">
        <w:tc>
          <w:tcPr>
            <w:tcW w:w="1559" w:type="dxa"/>
          </w:tcPr>
          <w:p w14:paraId="7E622A6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Ogrodowa</w:t>
            </w:r>
          </w:p>
          <w:p w14:paraId="1702CA2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G000007</w:t>
            </w:r>
          </w:p>
        </w:tc>
        <w:tc>
          <w:tcPr>
            <w:tcW w:w="1843" w:type="dxa"/>
          </w:tcPr>
          <w:p w14:paraId="61120E5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0,554</w:t>
            </w:r>
          </w:p>
        </w:tc>
        <w:tc>
          <w:tcPr>
            <w:tcW w:w="3118" w:type="dxa"/>
          </w:tcPr>
          <w:p w14:paraId="0CBBEC3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20624CC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00C96CE5" w14:textId="77777777" w:rsidTr="00660735">
        <w:tc>
          <w:tcPr>
            <w:tcW w:w="1559" w:type="dxa"/>
          </w:tcPr>
          <w:p w14:paraId="5FA3824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Parkowa</w:t>
            </w:r>
          </w:p>
          <w:p w14:paraId="1ECA160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G000008</w:t>
            </w:r>
          </w:p>
        </w:tc>
        <w:tc>
          <w:tcPr>
            <w:tcW w:w="1843" w:type="dxa"/>
          </w:tcPr>
          <w:p w14:paraId="49BC709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0,195</w:t>
            </w:r>
          </w:p>
        </w:tc>
        <w:tc>
          <w:tcPr>
            <w:tcW w:w="3118" w:type="dxa"/>
          </w:tcPr>
          <w:p w14:paraId="5D37834E"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35B5214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634650B" w14:textId="77777777" w:rsidTr="00660735">
        <w:tc>
          <w:tcPr>
            <w:tcW w:w="1559" w:type="dxa"/>
          </w:tcPr>
          <w:p w14:paraId="4A633C1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Krótka</w:t>
            </w:r>
          </w:p>
          <w:p w14:paraId="5C0559A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G000009</w:t>
            </w:r>
          </w:p>
        </w:tc>
        <w:tc>
          <w:tcPr>
            <w:tcW w:w="1843" w:type="dxa"/>
          </w:tcPr>
          <w:p w14:paraId="544E6245"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0,167</w:t>
            </w:r>
          </w:p>
        </w:tc>
        <w:tc>
          <w:tcPr>
            <w:tcW w:w="3118" w:type="dxa"/>
          </w:tcPr>
          <w:p w14:paraId="5E1CC6C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1102DF1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00CC173" w14:textId="77777777" w:rsidTr="00660735">
        <w:tc>
          <w:tcPr>
            <w:tcW w:w="1559" w:type="dxa"/>
          </w:tcPr>
          <w:p w14:paraId="131536F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Sadowa</w:t>
            </w:r>
          </w:p>
          <w:p w14:paraId="2FEB08D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G000010</w:t>
            </w:r>
          </w:p>
        </w:tc>
        <w:tc>
          <w:tcPr>
            <w:tcW w:w="1843" w:type="dxa"/>
          </w:tcPr>
          <w:p w14:paraId="66BDCDE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0,233</w:t>
            </w:r>
          </w:p>
        </w:tc>
        <w:tc>
          <w:tcPr>
            <w:tcW w:w="3118" w:type="dxa"/>
          </w:tcPr>
          <w:p w14:paraId="1A92106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708C43A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8E2074C" w14:textId="77777777" w:rsidTr="00660735">
        <w:tc>
          <w:tcPr>
            <w:tcW w:w="1559" w:type="dxa"/>
          </w:tcPr>
          <w:p w14:paraId="146639D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Nadrzeczna</w:t>
            </w:r>
          </w:p>
          <w:p w14:paraId="30C49CA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G000011</w:t>
            </w:r>
          </w:p>
        </w:tc>
        <w:tc>
          <w:tcPr>
            <w:tcW w:w="1843" w:type="dxa"/>
          </w:tcPr>
          <w:p w14:paraId="01BAA67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0,591</w:t>
            </w:r>
          </w:p>
        </w:tc>
        <w:tc>
          <w:tcPr>
            <w:tcW w:w="3118" w:type="dxa"/>
          </w:tcPr>
          <w:p w14:paraId="708FBC2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5531F71D"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24DA482" w14:textId="77777777" w:rsidTr="00660735">
        <w:tc>
          <w:tcPr>
            <w:tcW w:w="1559" w:type="dxa"/>
          </w:tcPr>
          <w:p w14:paraId="123EE0C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Nadbrzeżna G000012</w:t>
            </w:r>
          </w:p>
        </w:tc>
        <w:tc>
          <w:tcPr>
            <w:tcW w:w="1843" w:type="dxa"/>
          </w:tcPr>
          <w:p w14:paraId="1142EB6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0,183</w:t>
            </w:r>
          </w:p>
        </w:tc>
        <w:tc>
          <w:tcPr>
            <w:tcW w:w="3118" w:type="dxa"/>
          </w:tcPr>
          <w:p w14:paraId="4F4E44A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08ABCFC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C6713E4" w14:textId="77777777" w:rsidTr="00660735">
        <w:tc>
          <w:tcPr>
            <w:tcW w:w="1559" w:type="dxa"/>
          </w:tcPr>
          <w:p w14:paraId="37ACEC1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Długa</w:t>
            </w:r>
          </w:p>
          <w:p w14:paraId="7FE8FDA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G000013</w:t>
            </w:r>
          </w:p>
        </w:tc>
        <w:tc>
          <w:tcPr>
            <w:tcW w:w="1843" w:type="dxa"/>
          </w:tcPr>
          <w:p w14:paraId="2858A3D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0,622</w:t>
            </w:r>
          </w:p>
        </w:tc>
        <w:tc>
          <w:tcPr>
            <w:tcW w:w="3118" w:type="dxa"/>
          </w:tcPr>
          <w:p w14:paraId="6B92991E"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7208F33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005F359" w14:textId="77777777" w:rsidTr="00660735">
        <w:tc>
          <w:tcPr>
            <w:tcW w:w="1559" w:type="dxa"/>
          </w:tcPr>
          <w:p w14:paraId="7972F15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Cicha</w:t>
            </w:r>
          </w:p>
          <w:p w14:paraId="49A246F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G000014</w:t>
            </w:r>
          </w:p>
        </w:tc>
        <w:tc>
          <w:tcPr>
            <w:tcW w:w="1843" w:type="dxa"/>
          </w:tcPr>
          <w:p w14:paraId="718944F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0,559</w:t>
            </w:r>
          </w:p>
        </w:tc>
        <w:tc>
          <w:tcPr>
            <w:tcW w:w="3118" w:type="dxa"/>
          </w:tcPr>
          <w:p w14:paraId="3A27FD1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2B25464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45DFB0D" w14:textId="77777777" w:rsidTr="00660735">
        <w:tc>
          <w:tcPr>
            <w:tcW w:w="1559" w:type="dxa"/>
          </w:tcPr>
          <w:p w14:paraId="0F558A35"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Nowa</w:t>
            </w:r>
          </w:p>
          <w:p w14:paraId="5FA3C3C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G000015</w:t>
            </w:r>
          </w:p>
        </w:tc>
        <w:tc>
          <w:tcPr>
            <w:tcW w:w="1843" w:type="dxa"/>
          </w:tcPr>
          <w:p w14:paraId="289BAAA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0,172</w:t>
            </w:r>
          </w:p>
        </w:tc>
        <w:tc>
          <w:tcPr>
            <w:tcW w:w="3118" w:type="dxa"/>
          </w:tcPr>
          <w:p w14:paraId="76EE82F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3722FD5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A48825A" w14:textId="77777777" w:rsidTr="00660735">
        <w:tc>
          <w:tcPr>
            <w:tcW w:w="1559" w:type="dxa"/>
          </w:tcPr>
          <w:p w14:paraId="3474F2A5"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 xml:space="preserve">ul. Osiedlowa G000016 </w:t>
            </w:r>
          </w:p>
        </w:tc>
        <w:tc>
          <w:tcPr>
            <w:tcW w:w="1843" w:type="dxa"/>
          </w:tcPr>
          <w:p w14:paraId="058D846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0,289</w:t>
            </w:r>
          </w:p>
        </w:tc>
        <w:tc>
          <w:tcPr>
            <w:tcW w:w="3118" w:type="dxa"/>
          </w:tcPr>
          <w:p w14:paraId="211C27F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50355D4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09E9D6B" w14:textId="77777777" w:rsidTr="00660735">
        <w:tc>
          <w:tcPr>
            <w:tcW w:w="1559" w:type="dxa"/>
          </w:tcPr>
          <w:p w14:paraId="3ABD7F74"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Wiejska G000017</w:t>
            </w:r>
          </w:p>
        </w:tc>
        <w:tc>
          <w:tcPr>
            <w:tcW w:w="1843" w:type="dxa"/>
          </w:tcPr>
          <w:p w14:paraId="12CF46E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1,102</w:t>
            </w:r>
          </w:p>
        </w:tc>
        <w:tc>
          <w:tcPr>
            <w:tcW w:w="3118" w:type="dxa"/>
          </w:tcPr>
          <w:p w14:paraId="34E0DE5F"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31BFA80C"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1A6C039C" w14:textId="77777777" w:rsidTr="00660735">
        <w:tc>
          <w:tcPr>
            <w:tcW w:w="1559" w:type="dxa"/>
          </w:tcPr>
          <w:p w14:paraId="0009C92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Przelotowa G000018</w:t>
            </w:r>
          </w:p>
        </w:tc>
        <w:tc>
          <w:tcPr>
            <w:tcW w:w="1843" w:type="dxa"/>
          </w:tcPr>
          <w:p w14:paraId="1277526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1,461</w:t>
            </w:r>
          </w:p>
        </w:tc>
        <w:tc>
          <w:tcPr>
            <w:tcW w:w="3118" w:type="dxa"/>
          </w:tcPr>
          <w:p w14:paraId="06A14D2F"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751AA655"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E8C8A6C" w14:textId="77777777" w:rsidTr="00660735">
        <w:tc>
          <w:tcPr>
            <w:tcW w:w="1559" w:type="dxa"/>
          </w:tcPr>
          <w:p w14:paraId="3CD33B55"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Poprzeczna G000019</w:t>
            </w:r>
          </w:p>
        </w:tc>
        <w:tc>
          <w:tcPr>
            <w:tcW w:w="1843" w:type="dxa"/>
          </w:tcPr>
          <w:p w14:paraId="0E98068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0,600</w:t>
            </w:r>
          </w:p>
        </w:tc>
        <w:tc>
          <w:tcPr>
            <w:tcW w:w="3118" w:type="dxa"/>
          </w:tcPr>
          <w:p w14:paraId="793FD41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20B86F2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16F7CFF" w14:textId="77777777" w:rsidTr="00660735">
        <w:tc>
          <w:tcPr>
            <w:tcW w:w="1559" w:type="dxa"/>
          </w:tcPr>
          <w:p w14:paraId="50A742F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Jaśminowa G000020</w:t>
            </w:r>
          </w:p>
        </w:tc>
        <w:tc>
          <w:tcPr>
            <w:tcW w:w="1843" w:type="dxa"/>
          </w:tcPr>
          <w:p w14:paraId="3BC1405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0,150</w:t>
            </w:r>
          </w:p>
        </w:tc>
        <w:tc>
          <w:tcPr>
            <w:tcW w:w="3118" w:type="dxa"/>
          </w:tcPr>
          <w:p w14:paraId="7FCD58E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03D8DBA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BACB384" w14:textId="77777777" w:rsidTr="00660735">
        <w:tc>
          <w:tcPr>
            <w:tcW w:w="1559" w:type="dxa"/>
          </w:tcPr>
          <w:p w14:paraId="1D1B089F"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lastRenderedPageBreak/>
              <w:t>ul. Kalinowa G000021</w:t>
            </w:r>
          </w:p>
        </w:tc>
        <w:tc>
          <w:tcPr>
            <w:tcW w:w="1843" w:type="dxa"/>
          </w:tcPr>
          <w:p w14:paraId="31268844"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0,112</w:t>
            </w:r>
          </w:p>
        </w:tc>
        <w:tc>
          <w:tcPr>
            <w:tcW w:w="3118" w:type="dxa"/>
          </w:tcPr>
          <w:p w14:paraId="2E465DA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5C83144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1D7B0244" w14:textId="77777777" w:rsidTr="00660735">
        <w:tc>
          <w:tcPr>
            <w:tcW w:w="1559" w:type="dxa"/>
          </w:tcPr>
          <w:p w14:paraId="1B6FA7BF"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Przytorze G000022</w:t>
            </w:r>
          </w:p>
        </w:tc>
        <w:tc>
          <w:tcPr>
            <w:tcW w:w="1843" w:type="dxa"/>
          </w:tcPr>
          <w:p w14:paraId="2583073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0,545</w:t>
            </w:r>
          </w:p>
        </w:tc>
        <w:tc>
          <w:tcPr>
            <w:tcW w:w="3118" w:type="dxa"/>
          </w:tcPr>
          <w:p w14:paraId="2EB928C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105EBCB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5D01923" w14:textId="77777777" w:rsidTr="00660735">
        <w:tc>
          <w:tcPr>
            <w:tcW w:w="1559" w:type="dxa"/>
          </w:tcPr>
          <w:p w14:paraId="1312A44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Łąkowa G000023</w:t>
            </w:r>
          </w:p>
        </w:tc>
        <w:tc>
          <w:tcPr>
            <w:tcW w:w="1843" w:type="dxa"/>
          </w:tcPr>
          <w:p w14:paraId="4D33F1E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0,556</w:t>
            </w:r>
          </w:p>
        </w:tc>
        <w:tc>
          <w:tcPr>
            <w:tcW w:w="3118" w:type="dxa"/>
          </w:tcPr>
          <w:p w14:paraId="5CD4362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542DA2EC"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1478A398" w14:textId="77777777" w:rsidTr="00660735">
        <w:tc>
          <w:tcPr>
            <w:tcW w:w="1559" w:type="dxa"/>
          </w:tcPr>
          <w:p w14:paraId="4B61590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Owocowa G000024</w:t>
            </w:r>
          </w:p>
        </w:tc>
        <w:tc>
          <w:tcPr>
            <w:tcW w:w="1843" w:type="dxa"/>
          </w:tcPr>
          <w:p w14:paraId="70A0A75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0,605</w:t>
            </w:r>
          </w:p>
        </w:tc>
        <w:tc>
          <w:tcPr>
            <w:tcW w:w="3118" w:type="dxa"/>
          </w:tcPr>
          <w:p w14:paraId="5E3FEFD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55E02F05"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9BC6CBA" w14:textId="77777777" w:rsidTr="00660735">
        <w:tc>
          <w:tcPr>
            <w:tcW w:w="1559" w:type="dxa"/>
          </w:tcPr>
          <w:p w14:paraId="7328AA5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Wiosenna G000025</w:t>
            </w:r>
          </w:p>
        </w:tc>
        <w:tc>
          <w:tcPr>
            <w:tcW w:w="1843" w:type="dxa"/>
          </w:tcPr>
          <w:p w14:paraId="7A1C180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0,153</w:t>
            </w:r>
          </w:p>
        </w:tc>
        <w:tc>
          <w:tcPr>
            <w:tcW w:w="3118" w:type="dxa"/>
          </w:tcPr>
          <w:p w14:paraId="22D1F25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6B4B104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6AD6F0E4" w14:textId="77777777" w:rsidTr="00660735">
        <w:tc>
          <w:tcPr>
            <w:tcW w:w="1559" w:type="dxa"/>
          </w:tcPr>
          <w:p w14:paraId="0CA3FC0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Agrestowa G000026</w:t>
            </w:r>
          </w:p>
        </w:tc>
        <w:tc>
          <w:tcPr>
            <w:tcW w:w="1843" w:type="dxa"/>
          </w:tcPr>
          <w:p w14:paraId="0A07837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0,119</w:t>
            </w:r>
          </w:p>
        </w:tc>
        <w:tc>
          <w:tcPr>
            <w:tcW w:w="3118" w:type="dxa"/>
          </w:tcPr>
          <w:p w14:paraId="5D4A27B1"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00E1A08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E9D0A01" w14:textId="77777777" w:rsidTr="00660735">
        <w:tc>
          <w:tcPr>
            <w:tcW w:w="1559" w:type="dxa"/>
          </w:tcPr>
          <w:p w14:paraId="52E442F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Wiśniowa G000027</w:t>
            </w:r>
          </w:p>
        </w:tc>
        <w:tc>
          <w:tcPr>
            <w:tcW w:w="1843" w:type="dxa"/>
          </w:tcPr>
          <w:p w14:paraId="19EA68A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0,175</w:t>
            </w:r>
          </w:p>
        </w:tc>
        <w:tc>
          <w:tcPr>
            <w:tcW w:w="3118" w:type="dxa"/>
          </w:tcPr>
          <w:p w14:paraId="50BCD35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770464D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6996B00B" w14:textId="77777777" w:rsidTr="00660735">
        <w:tc>
          <w:tcPr>
            <w:tcW w:w="1559" w:type="dxa"/>
          </w:tcPr>
          <w:p w14:paraId="6995C544"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Orzechowa G000028</w:t>
            </w:r>
          </w:p>
        </w:tc>
        <w:tc>
          <w:tcPr>
            <w:tcW w:w="1843" w:type="dxa"/>
          </w:tcPr>
          <w:p w14:paraId="31BDBA1D"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0,203</w:t>
            </w:r>
          </w:p>
        </w:tc>
        <w:tc>
          <w:tcPr>
            <w:tcW w:w="3118" w:type="dxa"/>
          </w:tcPr>
          <w:p w14:paraId="5699C06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63770F6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6DE81C5B" w14:textId="77777777" w:rsidTr="00660735">
        <w:tc>
          <w:tcPr>
            <w:tcW w:w="1559" w:type="dxa"/>
          </w:tcPr>
          <w:p w14:paraId="54EC76B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Morelowa G000029</w:t>
            </w:r>
          </w:p>
        </w:tc>
        <w:tc>
          <w:tcPr>
            <w:tcW w:w="1843" w:type="dxa"/>
          </w:tcPr>
          <w:p w14:paraId="0E93AA85"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0,182</w:t>
            </w:r>
          </w:p>
        </w:tc>
        <w:tc>
          <w:tcPr>
            <w:tcW w:w="3118" w:type="dxa"/>
          </w:tcPr>
          <w:p w14:paraId="520167D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1AF96D7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4896626" w14:textId="77777777" w:rsidTr="00660735">
        <w:tc>
          <w:tcPr>
            <w:tcW w:w="1559" w:type="dxa"/>
          </w:tcPr>
          <w:p w14:paraId="7C94B18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Polna G000030</w:t>
            </w:r>
          </w:p>
        </w:tc>
        <w:tc>
          <w:tcPr>
            <w:tcW w:w="1843" w:type="dxa"/>
          </w:tcPr>
          <w:p w14:paraId="6F6AE28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0,403</w:t>
            </w:r>
          </w:p>
        </w:tc>
        <w:tc>
          <w:tcPr>
            <w:tcW w:w="3118" w:type="dxa"/>
          </w:tcPr>
          <w:p w14:paraId="728048B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3E71F32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660B33B" w14:textId="77777777" w:rsidTr="00660735">
        <w:tc>
          <w:tcPr>
            <w:tcW w:w="1559" w:type="dxa"/>
          </w:tcPr>
          <w:p w14:paraId="162090E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Leśna G000031</w:t>
            </w:r>
          </w:p>
        </w:tc>
        <w:tc>
          <w:tcPr>
            <w:tcW w:w="1843" w:type="dxa"/>
          </w:tcPr>
          <w:p w14:paraId="7A62CFB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0,258</w:t>
            </w:r>
          </w:p>
        </w:tc>
        <w:tc>
          <w:tcPr>
            <w:tcW w:w="3118" w:type="dxa"/>
          </w:tcPr>
          <w:p w14:paraId="3BC89B3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19F77C1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06A5DE9F" w14:textId="77777777" w:rsidTr="00660735">
        <w:tc>
          <w:tcPr>
            <w:tcW w:w="1559" w:type="dxa"/>
          </w:tcPr>
          <w:p w14:paraId="06C8CAB5"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Świerkowa G000032</w:t>
            </w:r>
          </w:p>
        </w:tc>
        <w:tc>
          <w:tcPr>
            <w:tcW w:w="1843" w:type="dxa"/>
          </w:tcPr>
          <w:p w14:paraId="6015474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0,091</w:t>
            </w:r>
          </w:p>
        </w:tc>
        <w:tc>
          <w:tcPr>
            <w:tcW w:w="3118" w:type="dxa"/>
          </w:tcPr>
          <w:p w14:paraId="2B5CAAF1"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1D1696D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6425BCE" w14:textId="77777777" w:rsidTr="00660735">
        <w:tc>
          <w:tcPr>
            <w:tcW w:w="1559" w:type="dxa"/>
          </w:tcPr>
          <w:p w14:paraId="245A40C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Jodłowa G000033</w:t>
            </w:r>
          </w:p>
        </w:tc>
        <w:tc>
          <w:tcPr>
            <w:tcW w:w="1843" w:type="dxa"/>
          </w:tcPr>
          <w:p w14:paraId="35748D14"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0,154</w:t>
            </w:r>
          </w:p>
        </w:tc>
        <w:tc>
          <w:tcPr>
            <w:tcW w:w="3118" w:type="dxa"/>
          </w:tcPr>
          <w:p w14:paraId="5355103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Gruntowa wzmocniona żwirem, żużlem</w:t>
            </w:r>
          </w:p>
        </w:tc>
        <w:tc>
          <w:tcPr>
            <w:tcW w:w="2093" w:type="dxa"/>
          </w:tcPr>
          <w:p w14:paraId="015C8AB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5150A90" w14:textId="77777777" w:rsidTr="00660735">
        <w:tc>
          <w:tcPr>
            <w:tcW w:w="1559" w:type="dxa"/>
          </w:tcPr>
          <w:p w14:paraId="4AC8D90F"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Bukowa G000034</w:t>
            </w:r>
          </w:p>
        </w:tc>
        <w:tc>
          <w:tcPr>
            <w:tcW w:w="1843" w:type="dxa"/>
          </w:tcPr>
          <w:p w14:paraId="163BF6F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0,227</w:t>
            </w:r>
          </w:p>
        </w:tc>
        <w:tc>
          <w:tcPr>
            <w:tcW w:w="3118" w:type="dxa"/>
          </w:tcPr>
          <w:p w14:paraId="157ECF8E"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3CED424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5E881B7" w14:textId="77777777" w:rsidTr="00660735">
        <w:tc>
          <w:tcPr>
            <w:tcW w:w="1559" w:type="dxa"/>
          </w:tcPr>
          <w:p w14:paraId="434335E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Brzozowa G000035</w:t>
            </w:r>
          </w:p>
        </w:tc>
        <w:tc>
          <w:tcPr>
            <w:tcW w:w="1843" w:type="dxa"/>
          </w:tcPr>
          <w:p w14:paraId="047838BD"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0,087</w:t>
            </w:r>
          </w:p>
        </w:tc>
        <w:tc>
          <w:tcPr>
            <w:tcW w:w="3118" w:type="dxa"/>
          </w:tcPr>
          <w:p w14:paraId="13255F4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1BC4547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0678D521" w14:textId="77777777" w:rsidTr="00660735">
        <w:tc>
          <w:tcPr>
            <w:tcW w:w="1559" w:type="dxa"/>
          </w:tcPr>
          <w:p w14:paraId="53C51D5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Klonowa G000036</w:t>
            </w:r>
          </w:p>
        </w:tc>
        <w:tc>
          <w:tcPr>
            <w:tcW w:w="1843" w:type="dxa"/>
          </w:tcPr>
          <w:p w14:paraId="4C02DCC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0,086</w:t>
            </w:r>
          </w:p>
        </w:tc>
        <w:tc>
          <w:tcPr>
            <w:tcW w:w="3118" w:type="dxa"/>
          </w:tcPr>
          <w:p w14:paraId="24DDBB01"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695BEBF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1AF5DAF" w14:textId="77777777" w:rsidTr="00660735">
        <w:tc>
          <w:tcPr>
            <w:tcW w:w="1559" w:type="dxa"/>
          </w:tcPr>
          <w:p w14:paraId="6494F76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Jesionowa G000037</w:t>
            </w:r>
          </w:p>
        </w:tc>
        <w:tc>
          <w:tcPr>
            <w:tcW w:w="1843" w:type="dxa"/>
          </w:tcPr>
          <w:p w14:paraId="41E40EE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0,119</w:t>
            </w:r>
          </w:p>
        </w:tc>
        <w:tc>
          <w:tcPr>
            <w:tcW w:w="3118" w:type="dxa"/>
          </w:tcPr>
          <w:p w14:paraId="651C5748"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0B4D5B2C"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3E829960" w14:textId="77777777" w:rsidTr="00660735">
        <w:tc>
          <w:tcPr>
            <w:tcW w:w="1559" w:type="dxa"/>
          </w:tcPr>
          <w:p w14:paraId="2FA9CCF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Wolska G000038</w:t>
            </w:r>
          </w:p>
        </w:tc>
        <w:tc>
          <w:tcPr>
            <w:tcW w:w="1843" w:type="dxa"/>
          </w:tcPr>
          <w:p w14:paraId="20297AD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1,015</w:t>
            </w:r>
          </w:p>
        </w:tc>
        <w:tc>
          <w:tcPr>
            <w:tcW w:w="3118" w:type="dxa"/>
          </w:tcPr>
          <w:p w14:paraId="7259A89F"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74A6CFE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6D8AB7AE" w14:textId="77777777" w:rsidTr="00660735">
        <w:tc>
          <w:tcPr>
            <w:tcW w:w="1559" w:type="dxa"/>
          </w:tcPr>
          <w:p w14:paraId="3342C43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Skałki G000039.1</w:t>
            </w:r>
          </w:p>
        </w:tc>
        <w:tc>
          <w:tcPr>
            <w:tcW w:w="1843" w:type="dxa"/>
          </w:tcPr>
          <w:p w14:paraId="236EC26F"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0,601</w:t>
            </w:r>
          </w:p>
        </w:tc>
        <w:tc>
          <w:tcPr>
            <w:tcW w:w="3118" w:type="dxa"/>
          </w:tcPr>
          <w:p w14:paraId="6B25DC3C"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267EE7AE"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BB3A7C1" w14:textId="77777777" w:rsidTr="00660735">
        <w:tc>
          <w:tcPr>
            <w:tcW w:w="1559" w:type="dxa"/>
          </w:tcPr>
          <w:p w14:paraId="7DB5744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Skałki G000039.2</w:t>
            </w:r>
          </w:p>
        </w:tc>
        <w:tc>
          <w:tcPr>
            <w:tcW w:w="1843" w:type="dxa"/>
          </w:tcPr>
          <w:p w14:paraId="353A177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0,601</w:t>
            </w:r>
          </w:p>
        </w:tc>
        <w:tc>
          <w:tcPr>
            <w:tcW w:w="3118" w:type="dxa"/>
          </w:tcPr>
          <w:p w14:paraId="10A3041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nieulepszona żwirowa</w:t>
            </w:r>
          </w:p>
        </w:tc>
        <w:tc>
          <w:tcPr>
            <w:tcW w:w="2093" w:type="dxa"/>
          </w:tcPr>
          <w:p w14:paraId="58E0308E"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D858508" w14:textId="77777777" w:rsidTr="00660735">
        <w:tc>
          <w:tcPr>
            <w:tcW w:w="1559" w:type="dxa"/>
          </w:tcPr>
          <w:p w14:paraId="26376DBB"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Tarninowa G000040</w:t>
            </w:r>
          </w:p>
        </w:tc>
        <w:tc>
          <w:tcPr>
            <w:tcW w:w="1843" w:type="dxa"/>
          </w:tcPr>
          <w:p w14:paraId="377977E0"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0,488</w:t>
            </w:r>
          </w:p>
        </w:tc>
        <w:tc>
          <w:tcPr>
            <w:tcW w:w="3118" w:type="dxa"/>
          </w:tcPr>
          <w:p w14:paraId="49F8972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60CB97A5"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51E5394" w14:textId="77777777" w:rsidTr="00660735">
        <w:tc>
          <w:tcPr>
            <w:tcW w:w="1559" w:type="dxa"/>
          </w:tcPr>
          <w:p w14:paraId="064D79E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Podgórska G000041</w:t>
            </w:r>
          </w:p>
        </w:tc>
        <w:tc>
          <w:tcPr>
            <w:tcW w:w="1843" w:type="dxa"/>
          </w:tcPr>
          <w:p w14:paraId="654B098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0,420</w:t>
            </w:r>
          </w:p>
        </w:tc>
        <w:tc>
          <w:tcPr>
            <w:tcW w:w="3118" w:type="dxa"/>
          </w:tcPr>
          <w:p w14:paraId="0AB8919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65B67E7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C099209" w14:textId="77777777" w:rsidTr="00660735">
        <w:tc>
          <w:tcPr>
            <w:tcW w:w="1559" w:type="dxa"/>
          </w:tcPr>
          <w:p w14:paraId="17791F0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Cegielniana G000042</w:t>
            </w:r>
          </w:p>
        </w:tc>
        <w:tc>
          <w:tcPr>
            <w:tcW w:w="1843" w:type="dxa"/>
          </w:tcPr>
          <w:p w14:paraId="1CA7DCE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0,311</w:t>
            </w:r>
          </w:p>
        </w:tc>
        <w:tc>
          <w:tcPr>
            <w:tcW w:w="3118" w:type="dxa"/>
          </w:tcPr>
          <w:p w14:paraId="6ED18A5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 – 0,303km,</w:t>
            </w:r>
          </w:p>
          <w:p w14:paraId="77B4127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nieulepszona żwirowa – 0,008km</w:t>
            </w:r>
          </w:p>
        </w:tc>
        <w:tc>
          <w:tcPr>
            <w:tcW w:w="2093" w:type="dxa"/>
          </w:tcPr>
          <w:p w14:paraId="5234BB7D"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6C4A7B0A" w14:textId="77777777" w:rsidTr="00660735">
        <w:tc>
          <w:tcPr>
            <w:tcW w:w="1559" w:type="dxa"/>
          </w:tcPr>
          <w:p w14:paraId="2634452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Zapowiedzka G000043.1</w:t>
            </w:r>
          </w:p>
        </w:tc>
        <w:tc>
          <w:tcPr>
            <w:tcW w:w="1843" w:type="dxa"/>
          </w:tcPr>
          <w:p w14:paraId="3E4CBF0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0,758</w:t>
            </w:r>
          </w:p>
        </w:tc>
        <w:tc>
          <w:tcPr>
            <w:tcW w:w="3118" w:type="dxa"/>
          </w:tcPr>
          <w:p w14:paraId="2148762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Pr>
          <w:p w14:paraId="73E9D2D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1AB12854" w14:textId="77777777" w:rsidTr="00660735">
        <w:tc>
          <w:tcPr>
            <w:tcW w:w="1559" w:type="dxa"/>
            <w:tcBorders>
              <w:bottom w:val="single" w:sz="4" w:space="0" w:color="548DD4" w:themeColor="text2" w:themeTint="99"/>
            </w:tcBorders>
          </w:tcPr>
          <w:p w14:paraId="005F0F1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Zapowiedzka G000043.2</w:t>
            </w:r>
          </w:p>
        </w:tc>
        <w:tc>
          <w:tcPr>
            <w:tcW w:w="1843" w:type="dxa"/>
            <w:tcBorders>
              <w:bottom w:val="single" w:sz="4" w:space="0" w:color="548DD4" w:themeColor="text2" w:themeTint="99"/>
            </w:tcBorders>
          </w:tcPr>
          <w:p w14:paraId="59D1D05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0,188</w:t>
            </w:r>
          </w:p>
        </w:tc>
        <w:tc>
          <w:tcPr>
            <w:tcW w:w="3118" w:type="dxa"/>
            <w:tcBorders>
              <w:bottom w:val="single" w:sz="4" w:space="0" w:color="548DD4" w:themeColor="text2" w:themeTint="99"/>
            </w:tcBorders>
          </w:tcPr>
          <w:p w14:paraId="6131CF2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bottom w:val="single" w:sz="4" w:space="0" w:color="548DD4" w:themeColor="text2" w:themeTint="99"/>
            </w:tcBorders>
          </w:tcPr>
          <w:p w14:paraId="4EE3F815"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DFB9D0D"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1964EB2C"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lastRenderedPageBreak/>
              <w:t>ul. Za Grodziskiem G000044</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4F9EA37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0,258</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13F2EE9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tcPr>
          <w:p w14:paraId="69B709B0"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E865815"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8C4B5B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 xml:space="preserve">ul. Olza </w:t>
            </w:r>
          </w:p>
          <w:p w14:paraId="1D7C1DF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G000045</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D95BF6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0,485</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4DCC13D"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13EE0D71"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039E392F"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72EDE1A9"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Szkolna G000046</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AF70DE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0,312</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62DD13FC"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65485CF"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139DA8DA"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6804718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Zamczyska G000047.1</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0D841D64"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0,258</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068348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8B42FE1"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A86E7B0"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2636C11"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Zamczyska G000047.2</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B359CD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0,113</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2CEEE0D"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478F2B8F"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9D318E4"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04732382"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Dworska G000048</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025DA2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0,854</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72F4FF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4D1C180A"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4F61DDC3"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426EB3D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Kościelna G000049</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BF58D0E"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1,193</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06311F0B"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5808B04"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73C525F6"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78855C5A"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Zalew G000050</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F34D2B8"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0,109</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1884B796"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683A7B2"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22B88F9A"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6D4E4773"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Jarzębinowa G000051</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6F17F4FF"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0.173</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051EBBF9"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Twarda ulepszona bitumiczna</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071DF123"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35DCDC0"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1D69D02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ul. Sosnowa G000052</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7F632D6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0,055</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1AD19BF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Gruntowa wzmocniona żwirem, żużlem</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76591A95"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r w:rsidR="0017577B" w:rsidRPr="00D67363" w14:paraId="58668C2C" w14:textId="77777777" w:rsidTr="006607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9"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0AB0FE6"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Drogi komunalne</w:t>
            </w:r>
          </w:p>
        </w:tc>
        <w:tc>
          <w:tcPr>
            <w:tcW w:w="184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4D8DB987" w14:textId="77777777" w:rsidR="0017577B" w:rsidRPr="00D67363" w:rsidRDefault="0017577B" w:rsidP="003502F0">
            <w:pPr>
              <w:spacing w:line="240" w:lineRule="atLeast"/>
              <w:contextualSpacing/>
              <w:jc w:val="center"/>
              <w:rPr>
                <w:rFonts w:cstheme="minorHAnsi"/>
                <w:sz w:val="20"/>
                <w:szCs w:val="20"/>
              </w:rPr>
            </w:pPr>
            <w:r w:rsidRPr="00D67363">
              <w:rPr>
                <w:rFonts w:cstheme="minorHAnsi"/>
                <w:sz w:val="20"/>
                <w:szCs w:val="20"/>
              </w:rPr>
              <w:t>72,77</w:t>
            </w:r>
          </w:p>
        </w:tc>
        <w:tc>
          <w:tcPr>
            <w:tcW w:w="3118"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1135B1D"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Nieulepszone</w:t>
            </w:r>
          </w:p>
        </w:tc>
        <w:tc>
          <w:tcPr>
            <w:tcW w:w="2093"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6E9B5707" w14:textId="77777777" w:rsidR="0017577B" w:rsidRPr="00D67363" w:rsidRDefault="0017577B" w:rsidP="003502F0">
            <w:pPr>
              <w:autoSpaceDE w:val="0"/>
              <w:autoSpaceDN w:val="0"/>
              <w:adjustRightInd w:val="0"/>
              <w:spacing w:line="240" w:lineRule="atLeast"/>
              <w:contextualSpacing/>
              <w:jc w:val="center"/>
              <w:rPr>
                <w:rFonts w:cstheme="minorHAnsi"/>
                <w:sz w:val="20"/>
                <w:szCs w:val="20"/>
              </w:rPr>
            </w:pPr>
            <w:r w:rsidRPr="00D67363">
              <w:rPr>
                <w:rFonts w:cstheme="minorHAnsi"/>
                <w:sz w:val="20"/>
                <w:szCs w:val="20"/>
              </w:rPr>
              <w:t>Dobry</w:t>
            </w:r>
          </w:p>
        </w:tc>
      </w:tr>
    </w:tbl>
    <w:p w14:paraId="711C4BB9" w14:textId="77777777" w:rsidR="0017577B" w:rsidRPr="00D67363" w:rsidRDefault="0017577B" w:rsidP="0017577B">
      <w:pPr>
        <w:spacing w:before="240"/>
        <w:rPr>
          <w:rFonts w:cs="Tahoma"/>
          <w:b/>
        </w:rPr>
      </w:pPr>
    </w:p>
    <w:p w14:paraId="6591ECF1" w14:textId="77777777" w:rsidR="0017577B" w:rsidRPr="00D67363" w:rsidRDefault="0017577B" w:rsidP="00C22910">
      <w:pPr>
        <w:pStyle w:val="Nagwek3"/>
        <w:keepNext w:val="0"/>
        <w:numPr>
          <w:ilvl w:val="2"/>
          <w:numId w:val="46"/>
        </w:numPr>
        <w:spacing w:before="200" w:after="0" w:line="271" w:lineRule="auto"/>
        <w:jc w:val="both"/>
      </w:pPr>
      <w:bookmarkStart w:id="63" w:name="_Toc7178835"/>
      <w:r w:rsidRPr="00D67363">
        <w:t>Zaopatrzenie w ciepło, energię elektryczną i gaz</w:t>
      </w:r>
      <w:bookmarkEnd w:id="63"/>
    </w:p>
    <w:p w14:paraId="2A3BD9C1" w14:textId="77777777" w:rsidR="0017577B" w:rsidRPr="00D67363" w:rsidRDefault="0017577B" w:rsidP="0017577B">
      <w:pPr>
        <w:spacing w:before="240"/>
        <w:rPr>
          <w:rFonts w:cs="Tahoma"/>
          <w:b/>
        </w:rPr>
      </w:pPr>
      <w:r w:rsidRPr="00D67363">
        <w:rPr>
          <w:rFonts w:cs="Tahoma"/>
          <w:b/>
        </w:rPr>
        <w:t>Zaopatrzenie w ciepło</w:t>
      </w:r>
    </w:p>
    <w:p w14:paraId="551D92C9" w14:textId="77777777" w:rsidR="0017577B" w:rsidRPr="00D67363" w:rsidRDefault="0017577B" w:rsidP="0017577B">
      <w:pPr>
        <w:rPr>
          <w:rFonts w:cs="Tahoma"/>
        </w:rPr>
      </w:pPr>
      <w:r w:rsidRPr="00D67363">
        <w:rPr>
          <w:rFonts w:cs="Tahoma"/>
        </w:rPr>
        <w:t xml:space="preserve">Na terenie Gminy Besko nie istnieje centralna sieć ciepłownicza, funkcjonują kotłownie lokalne w budynkach użyteczności publicznej i indywidualne źródła ciepła pokrywające zapotrzebowanie na energię cieplną niezbędną do ogrzewania budynków oraz przygotowania ciepłej wody użytkowej. </w:t>
      </w:r>
    </w:p>
    <w:p w14:paraId="6A950268" w14:textId="0759FC14" w:rsidR="0017577B" w:rsidRPr="00D67363" w:rsidRDefault="0017577B" w:rsidP="0017577B">
      <w:pPr>
        <w:rPr>
          <w:rFonts w:cs="Tahoma"/>
        </w:rPr>
      </w:pPr>
      <w:r w:rsidRPr="00D67363">
        <w:rPr>
          <w:rFonts w:cs="Tahoma"/>
        </w:rPr>
        <w:t>Do celów grzewczych wykorzystywane jest w najczęściej drewno opałowe, a w następnej kolejności węgiel kamienny gaz ziemny. (</w:t>
      </w:r>
      <w:r w:rsidR="00283FAC">
        <w:fldChar w:fldCharType="begin"/>
      </w:r>
      <w:r w:rsidR="00283FAC">
        <w:instrText xml:space="preserve"> REF _Ref426450465 \h  \* MERGEFORMAT </w:instrText>
      </w:r>
      <w:r w:rsidR="00283FAC">
        <w:fldChar w:fldCharType="separate"/>
      </w:r>
      <w:r w:rsidR="00DC4D4A" w:rsidRPr="00D67363">
        <w:t xml:space="preserve">Rysunek </w:t>
      </w:r>
      <w:r w:rsidR="00DC4D4A">
        <w:rPr>
          <w:noProof/>
        </w:rPr>
        <w:t>15</w:t>
      </w:r>
      <w:r w:rsidR="00283FAC">
        <w:fldChar w:fldCharType="end"/>
      </w:r>
      <w:r w:rsidRPr="00D67363">
        <w:rPr>
          <w:rFonts w:cs="Tahoma"/>
        </w:rPr>
        <w:t>).</w:t>
      </w:r>
    </w:p>
    <w:p w14:paraId="718A445E" w14:textId="77777777" w:rsidR="0017577B" w:rsidRPr="00D67363" w:rsidRDefault="0017577B" w:rsidP="0017577B">
      <w:pPr>
        <w:jc w:val="left"/>
        <w:rPr>
          <w:rFonts w:cs="Tahoma"/>
        </w:rPr>
      </w:pPr>
      <w:r w:rsidRPr="00D67363">
        <w:rPr>
          <w:rFonts w:cs="Tahoma"/>
        </w:rPr>
        <w:br w:type="page"/>
      </w:r>
    </w:p>
    <w:p w14:paraId="606DBC43" w14:textId="77A57238" w:rsidR="0017577B" w:rsidRPr="00D67363" w:rsidRDefault="0017577B" w:rsidP="0017577B">
      <w:pPr>
        <w:pStyle w:val="Podpisrysunku"/>
        <w:rPr>
          <w:color w:val="auto"/>
        </w:rPr>
      </w:pPr>
      <w:bookmarkStart w:id="64" w:name="_Ref426450465"/>
      <w:bookmarkStart w:id="65" w:name="_Toc7161674"/>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15</w:t>
      </w:r>
      <w:r w:rsidR="007B16DC" w:rsidRPr="00D67363">
        <w:rPr>
          <w:color w:val="auto"/>
        </w:rPr>
        <w:fldChar w:fldCharType="end"/>
      </w:r>
      <w:bookmarkEnd w:id="64"/>
      <w:r w:rsidRPr="00D67363">
        <w:rPr>
          <w:color w:val="auto"/>
        </w:rPr>
        <w:t xml:space="preserve"> Struktura wykorzystania nośników energii do ogrzewania budynków mieszkalnych w 2014 roku.</w:t>
      </w:r>
      <w:bookmarkEnd w:id="65"/>
    </w:p>
    <w:p w14:paraId="6CDC48C1" w14:textId="77777777" w:rsidR="0017577B" w:rsidRPr="00D67363" w:rsidRDefault="0017577B" w:rsidP="0017577B">
      <w:pPr>
        <w:pStyle w:val="Rysunekpodpis"/>
        <w:spacing w:after="240"/>
      </w:pPr>
      <w:r w:rsidRPr="00D67363">
        <w:t>Źródło: opracowanie własne na podstawie wyników ankietyzacji</w:t>
      </w:r>
    </w:p>
    <w:p w14:paraId="59DFFBF6" w14:textId="77777777" w:rsidR="0017577B" w:rsidRPr="00D67363" w:rsidRDefault="0017577B" w:rsidP="0017577B">
      <w:pPr>
        <w:pStyle w:val="Rysunekpodpis"/>
        <w:spacing w:after="200"/>
        <w:jc w:val="center"/>
      </w:pPr>
      <w:r w:rsidRPr="00D67363">
        <w:rPr>
          <w:noProof/>
          <w:lang w:eastAsia="pl-PL" w:bidi="ar-SA"/>
        </w:rPr>
        <w:drawing>
          <wp:inline distT="0" distB="0" distL="0" distR="0" wp14:anchorId="23F1080D" wp14:editId="70CEA99F">
            <wp:extent cx="5565140" cy="2390775"/>
            <wp:effectExtent l="19050" t="0" r="16510" b="0"/>
            <wp:docPr id="25"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0D20348" w14:textId="77777777" w:rsidR="0017577B" w:rsidRPr="00D67363" w:rsidRDefault="0017577B" w:rsidP="00F1694C">
      <w:r w:rsidRPr="00D67363">
        <w:t>W większości budynków użyteczności publicznej do celów grzewczych wykorzystuje się gaz, co jest zjawiskiem pozytywnym ze względu na niski wskaźnik emisji zanieczyszczeń pochodzących z wykorzystania tego nośnika energii.</w:t>
      </w:r>
    </w:p>
    <w:p w14:paraId="13D49EC0" w14:textId="1E51AC7D" w:rsidR="0017577B" w:rsidRPr="00D67363" w:rsidRDefault="0017577B" w:rsidP="0017577B">
      <w:pPr>
        <w:pStyle w:val="Podpisrysunku"/>
        <w:rPr>
          <w:color w:val="auto"/>
        </w:rPr>
      </w:pPr>
      <w:bookmarkStart w:id="66" w:name="_Toc7161603"/>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11</w:t>
      </w:r>
      <w:r w:rsidR="007B16DC" w:rsidRPr="00D67363">
        <w:rPr>
          <w:color w:val="auto"/>
        </w:rPr>
        <w:fldChar w:fldCharType="end"/>
      </w:r>
      <w:r w:rsidRPr="00D67363">
        <w:rPr>
          <w:color w:val="auto"/>
        </w:rPr>
        <w:t xml:space="preserve"> Zestawienie budynków użyteczności publicznej w Gminie Besko w 2014 r.</w:t>
      </w:r>
      <w:bookmarkEnd w:id="66"/>
    </w:p>
    <w:p w14:paraId="5EDAEB10" w14:textId="77777777" w:rsidR="0017577B" w:rsidRPr="00D67363" w:rsidRDefault="0017577B" w:rsidP="0017577B">
      <w:pPr>
        <w:pStyle w:val="Rysunekpodpis"/>
        <w:spacing w:after="240"/>
      </w:pPr>
      <w:r w:rsidRPr="00D67363">
        <w:t>Źródło: UG Besko, 2015</w:t>
      </w:r>
    </w:p>
    <w:tbl>
      <w:tblPr>
        <w:tblW w:w="8741" w:type="dxa"/>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378"/>
        <w:gridCol w:w="2835"/>
        <w:gridCol w:w="1725"/>
        <w:gridCol w:w="1985"/>
        <w:gridCol w:w="1818"/>
      </w:tblGrid>
      <w:tr w:rsidR="0017577B" w:rsidRPr="00D67363" w14:paraId="52833FC4" w14:textId="77777777" w:rsidTr="002E32B4">
        <w:trPr>
          <w:trHeight w:val="792"/>
          <w:jc w:val="center"/>
        </w:trPr>
        <w:tc>
          <w:tcPr>
            <w:tcW w:w="378" w:type="dxa"/>
            <w:shd w:val="clear" w:color="auto" w:fill="8DB3E2" w:themeFill="text2" w:themeFillTint="66"/>
          </w:tcPr>
          <w:p w14:paraId="0F78BCD0" w14:textId="77777777" w:rsidR="0017577B" w:rsidRPr="00D67363" w:rsidRDefault="0017577B" w:rsidP="00F1694C">
            <w:pPr>
              <w:spacing w:before="0" w:after="0" w:line="240" w:lineRule="auto"/>
              <w:ind w:left="-64" w:right="-109"/>
              <w:rPr>
                <w:rFonts w:cstheme="minorHAnsi"/>
                <w:b/>
                <w:sz w:val="22"/>
                <w:szCs w:val="22"/>
              </w:rPr>
            </w:pPr>
            <w:r w:rsidRPr="00D67363">
              <w:rPr>
                <w:rFonts w:cstheme="minorHAnsi"/>
                <w:b/>
                <w:sz w:val="22"/>
                <w:szCs w:val="22"/>
              </w:rPr>
              <w:t>Lp.</w:t>
            </w:r>
          </w:p>
        </w:tc>
        <w:tc>
          <w:tcPr>
            <w:tcW w:w="2835" w:type="dxa"/>
            <w:shd w:val="clear" w:color="auto" w:fill="8DB3E2" w:themeFill="text2" w:themeFillTint="66"/>
          </w:tcPr>
          <w:p w14:paraId="25F03A40" w14:textId="77777777" w:rsidR="0017577B" w:rsidRPr="00D67363" w:rsidRDefault="0017577B" w:rsidP="00F1694C">
            <w:pPr>
              <w:spacing w:before="0" w:after="0" w:line="240" w:lineRule="auto"/>
              <w:rPr>
                <w:rFonts w:cstheme="minorHAnsi"/>
                <w:b/>
                <w:sz w:val="22"/>
                <w:szCs w:val="22"/>
              </w:rPr>
            </w:pPr>
            <w:r w:rsidRPr="00D67363">
              <w:rPr>
                <w:rFonts w:cstheme="minorHAnsi"/>
                <w:b/>
                <w:sz w:val="22"/>
                <w:szCs w:val="22"/>
              </w:rPr>
              <w:t>Budynek</w:t>
            </w:r>
          </w:p>
        </w:tc>
        <w:tc>
          <w:tcPr>
            <w:tcW w:w="1725" w:type="dxa"/>
            <w:shd w:val="clear" w:color="auto" w:fill="8DB3E2" w:themeFill="text2" w:themeFillTint="66"/>
          </w:tcPr>
          <w:p w14:paraId="0BF7760E" w14:textId="77777777" w:rsidR="0017577B" w:rsidRPr="00D67363" w:rsidRDefault="0017577B" w:rsidP="00F1694C">
            <w:pPr>
              <w:spacing w:before="0" w:after="0" w:line="240" w:lineRule="auto"/>
              <w:rPr>
                <w:rFonts w:cstheme="minorHAnsi"/>
                <w:b/>
                <w:sz w:val="22"/>
                <w:szCs w:val="22"/>
              </w:rPr>
            </w:pPr>
            <w:r w:rsidRPr="00D67363">
              <w:rPr>
                <w:rFonts w:cstheme="minorHAnsi"/>
                <w:b/>
                <w:sz w:val="22"/>
                <w:szCs w:val="22"/>
              </w:rPr>
              <w:t>Lokalizacja</w:t>
            </w:r>
          </w:p>
        </w:tc>
        <w:tc>
          <w:tcPr>
            <w:tcW w:w="1985" w:type="dxa"/>
            <w:shd w:val="clear" w:color="auto" w:fill="8DB3E2" w:themeFill="text2" w:themeFillTint="66"/>
          </w:tcPr>
          <w:p w14:paraId="2F78B188" w14:textId="77777777" w:rsidR="0017577B" w:rsidRPr="00D67363" w:rsidRDefault="0017577B" w:rsidP="00F1694C">
            <w:pPr>
              <w:spacing w:before="0" w:after="0" w:line="240" w:lineRule="auto"/>
              <w:rPr>
                <w:rFonts w:cstheme="minorHAnsi"/>
                <w:b/>
                <w:sz w:val="22"/>
                <w:szCs w:val="22"/>
              </w:rPr>
            </w:pPr>
            <w:r w:rsidRPr="00D67363">
              <w:rPr>
                <w:rFonts w:cstheme="minorHAnsi"/>
                <w:b/>
                <w:sz w:val="22"/>
                <w:szCs w:val="22"/>
              </w:rPr>
              <w:t>Przeznaczenie</w:t>
            </w:r>
          </w:p>
        </w:tc>
        <w:tc>
          <w:tcPr>
            <w:tcW w:w="1818" w:type="dxa"/>
            <w:shd w:val="clear" w:color="auto" w:fill="8DB3E2" w:themeFill="text2" w:themeFillTint="66"/>
          </w:tcPr>
          <w:p w14:paraId="443F7BF5" w14:textId="77777777" w:rsidR="0017577B" w:rsidRPr="00D67363" w:rsidRDefault="0017577B" w:rsidP="00F1694C">
            <w:pPr>
              <w:spacing w:before="0" w:after="0" w:line="240" w:lineRule="auto"/>
              <w:rPr>
                <w:rFonts w:cstheme="minorHAnsi"/>
                <w:b/>
                <w:sz w:val="22"/>
                <w:szCs w:val="22"/>
              </w:rPr>
            </w:pPr>
            <w:r w:rsidRPr="00D67363">
              <w:rPr>
                <w:rFonts w:cstheme="minorHAnsi"/>
                <w:b/>
                <w:sz w:val="22"/>
                <w:szCs w:val="22"/>
              </w:rPr>
              <w:t>Źródło energii cieplnej</w:t>
            </w:r>
          </w:p>
        </w:tc>
      </w:tr>
      <w:tr w:rsidR="0017577B" w:rsidRPr="00D67363" w14:paraId="1CED6E3A" w14:textId="77777777" w:rsidTr="002E32B4">
        <w:trPr>
          <w:trHeight w:val="540"/>
          <w:jc w:val="center"/>
        </w:trPr>
        <w:tc>
          <w:tcPr>
            <w:tcW w:w="378" w:type="dxa"/>
          </w:tcPr>
          <w:p w14:paraId="10323346"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w:t>
            </w:r>
          </w:p>
        </w:tc>
        <w:tc>
          <w:tcPr>
            <w:tcW w:w="2835" w:type="dxa"/>
          </w:tcPr>
          <w:p w14:paraId="70E5BB93"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 xml:space="preserve">Urząd Gminy, GOPS, Poczta, Bank, Posterunek Policji </w:t>
            </w:r>
          </w:p>
        </w:tc>
        <w:tc>
          <w:tcPr>
            <w:tcW w:w="1725" w:type="dxa"/>
          </w:tcPr>
          <w:p w14:paraId="3859EA9E"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Podkarpacka 5</w:t>
            </w:r>
          </w:p>
        </w:tc>
        <w:tc>
          <w:tcPr>
            <w:tcW w:w="1985" w:type="dxa"/>
          </w:tcPr>
          <w:p w14:paraId="6C8A7EBF"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bud. administracyjno-usługowy</w:t>
            </w:r>
          </w:p>
        </w:tc>
        <w:tc>
          <w:tcPr>
            <w:tcW w:w="1818" w:type="dxa"/>
          </w:tcPr>
          <w:p w14:paraId="182D4CF1"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5187608D" w14:textId="77777777" w:rsidTr="002E32B4">
        <w:trPr>
          <w:trHeight w:val="540"/>
          <w:jc w:val="center"/>
        </w:trPr>
        <w:tc>
          <w:tcPr>
            <w:tcW w:w="378" w:type="dxa"/>
          </w:tcPr>
          <w:p w14:paraId="5BAA7525"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2.</w:t>
            </w:r>
          </w:p>
        </w:tc>
        <w:tc>
          <w:tcPr>
            <w:tcW w:w="2835" w:type="dxa"/>
          </w:tcPr>
          <w:p w14:paraId="355CF09F"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Zespół Szkół w Besku – Szkoła Podstawowa</w:t>
            </w:r>
          </w:p>
        </w:tc>
        <w:tc>
          <w:tcPr>
            <w:tcW w:w="1725" w:type="dxa"/>
          </w:tcPr>
          <w:p w14:paraId="4987D7FB"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Kolejowa 54</w:t>
            </w:r>
          </w:p>
        </w:tc>
        <w:tc>
          <w:tcPr>
            <w:tcW w:w="1985" w:type="dxa"/>
          </w:tcPr>
          <w:p w14:paraId="7B759850"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szkoła</w:t>
            </w:r>
          </w:p>
        </w:tc>
        <w:tc>
          <w:tcPr>
            <w:tcW w:w="1818" w:type="dxa"/>
            <w:vMerge w:val="restart"/>
          </w:tcPr>
          <w:p w14:paraId="696136FC"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38EB9186" w14:textId="77777777" w:rsidTr="002E32B4">
        <w:trPr>
          <w:trHeight w:val="510"/>
          <w:jc w:val="center"/>
        </w:trPr>
        <w:tc>
          <w:tcPr>
            <w:tcW w:w="378" w:type="dxa"/>
          </w:tcPr>
          <w:p w14:paraId="518FD67E"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3.</w:t>
            </w:r>
          </w:p>
        </w:tc>
        <w:tc>
          <w:tcPr>
            <w:tcW w:w="2835" w:type="dxa"/>
          </w:tcPr>
          <w:p w14:paraId="16246E60"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Zespół Szkół w Besku - Gimnazjum</w:t>
            </w:r>
          </w:p>
        </w:tc>
        <w:tc>
          <w:tcPr>
            <w:tcW w:w="1725" w:type="dxa"/>
          </w:tcPr>
          <w:p w14:paraId="0EAB211C"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Kolejowa 54</w:t>
            </w:r>
          </w:p>
        </w:tc>
        <w:tc>
          <w:tcPr>
            <w:tcW w:w="1985" w:type="dxa"/>
          </w:tcPr>
          <w:p w14:paraId="5621E68B"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szkoła</w:t>
            </w:r>
          </w:p>
        </w:tc>
        <w:tc>
          <w:tcPr>
            <w:tcW w:w="1818" w:type="dxa"/>
            <w:vMerge/>
          </w:tcPr>
          <w:p w14:paraId="6D964540" w14:textId="77777777" w:rsidR="0017577B" w:rsidRPr="00D67363" w:rsidRDefault="0017577B" w:rsidP="00F1694C">
            <w:pPr>
              <w:spacing w:before="0" w:after="0" w:line="240" w:lineRule="auto"/>
              <w:rPr>
                <w:rFonts w:cstheme="minorHAnsi"/>
                <w:sz w:val="22"/>
                <w:szCs w:val="22"/>
              </w:rPr>
            </w:pPr>
          </w:p>
        </w:tc>
      </w:tr>
      <w:tr w:rsidR="0017577B" w:rsidRPr="00D67363" w14:paraId="51914F37" w14:textId="77777777" w:rsidTr="002E32B4">
        <w:trPr>
          <w:trHeight w:val="321"/>
          <w:jc w:val="center"/>
        </w:trPr>
        <w:tc>
          <w:tcPr>
            <w:tcW w:w="378" w:type="dxa"/>
          </w:tcPr>
          <w:p w14:paraId="403AA376"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4.</w:t>
            </w:r>
          </w:p>
        </w:tc>
        <w:tc>
          <w:tcPr>
            <w:tcW w:w="2835" w:type="dxa"/>
          </w:tcPr>
          <w:p w14:paraId="249DC148"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Zespół Szkół w Besku</w:t>
            </w:r>
          </w:p>
        </w:tc>
        <w:tc>
          <w:tcPr>
            <w:tcW w:w="1725" w:type="dxa"/>
          </w:tcPr>
          <w:p w14:paraId="530CB1B6"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Kolejowa 54</w:t>
            </w:r>
          </w:p>
        </w:tc>
        <w:tc>
          <w:tcPr>
            <w:tcW w:w="1985" w:type="dxa"/>
          </w:tcPr>
          <w:p w14:paraId="290A62B1"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nauczanie początkowe i punkt przedszkolny</w:t>
            </w:r>
          </w:p>
        </w:tc>
        <w:tc>
          <w:tcPr>
            <w:tcW w:w="1818" w:type="dxa"/>
          </w:tcPr>
          <w:p w14:paraId="0E78F666"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0BFE0835" w14:textId="77777777" w:rsidTr="002E32B4">
        <w:trPr>
          <w:trHeight w:val="540"/>
          <w:jc w:val="center"/>
        </w:trPr>
        <w:tc>
          <w:tcPr>
            <w:tcW w:w="378" w:type="dxa"/>
          </w:tcPr>
          <w:p w14:paraId="4E98D89B"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5.</w:t>
            </w:r>
          </w:p>
        </w:tc>
        <w:tc>
          <w:tcPr>
            <w:tcW w:w="2835" w:type="dxa"/>
          </w:tcPr>
          <w:p w14:paraId="58BA942A"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Zespół Szkół w Besku Filia w Mymoniu</w:t>
            </w:r>
          </w:p>
        </w:tc>
        <w:tc>
          <w:tcPr>
            <w:tcW w:w="1725" w:type="dxa"/>
          </w:tcPr>
          <w:p w14:paraId="08D2F1A4"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Mymoń, ul. Szkolna 14</w:t>
            </w:r>
          </w:p>
        </w:tc>
        <w:tc>
          <w:tcPr>
            <w:tcW w:w="1985" w:type="dxa"/>
          </w:tcPr>
          <w:p w14:paraId="1F8CE703"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szkoła</w:t>
            </w:r>
          </w:p>
        </w:tc>
        <w:tc>
          <w:tcPr>
            <w:tcW w:w="1818" w:type="dxa"/>
          </w:tcPr>
          <w:p w14:paraId="7B872E0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1647FBC9" w14:textId="77777777" w:rsidTr="002E32B4">
        <w:trPr>
          <w:trHeight w:val="277"/>
          <w:jc w:val="center"/>
        </w:trPr>
        <w:tc>
          <w:tcPr>
            <w:tcW w:w="378" w:type="dxa"/>
          </w:tcPr>
          <w:p w14:paraId="2B8D9353"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7.</w:t>
            </w:r>
          </w:p>
        </w:tc>
        <w:tc>
          <w:tcPr>
            <w:tcW w:w="2835" w:type="dxa"/>
          </w:tcPr>
          <w:p w14:paraId="7159A83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Gminny Ośrodek Kultury w Besku</w:t>
            </w:r>
          </w:p>
        </w:tc>
        <w:tc>
          <w:tcPr>
            <w:tcW w:w="1725" w:type="dxa"/>
          </w:tcPr>
          <w:p w14:paraId="17978114"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Starowiejska 64</w:t>
            </w:r>
          </w:p>
        </w:tc>
        <w:tc>
          <w:tcPr>
            <w:tcW w:w="1985" w:type="dxa"/>
          </w:tcPr>
          <w:p w14:paraId="2A3FA52C"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dom kultury</w:t>
            </w:r>
          </w:p>
        </w:tc>
        <w:tc>
          <w:tcPr>
            <w:tcW w:w="1818" w:type="dxa"/>
          </w:tcPr>
          <w:p w14:paraId="66B058B5"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 xml:space="preserve">Kocioł gazowy </w:t>
            </w:r>
          </w:p>
        </w:tc>
      </w:tr>
      <w:tr w:rsidR="0017577B" w:rsidRPr="00D67363" w14:paraId="542614F7" w14:textId="77777777" w:rsidTr="002E32B4">
        <w:trPr>
          <w:trHeight w:val="540"/>
          <w:jc w:val="center"/>
        </w:trPr>
        <w:tc>
          <w:tcPr>
            <w:tcW w:w="378" w:type="dxa"/>
          </w:tcPr>
          <w:p w14:paraId="6293144D"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8.</w:t>
            </w:r>
          </w:p>
        </w:tc>
        <w:tc>
          <w:tcPr>
            <w:tcW w:w="2835" w:type="dxa"/>
          </w:tcPr>
          <w:p w14:paraId="3F7EB65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 xml:space="preserve">Budynek socjalno-techniczny </w:t>
            </w:r>
          </w:p>
        </w:tc>
        <w:tc>
          <w:tcPr>
            <w:tcW w:w="1725" w:type="dxa"/>
          </w:tcPr>
          <w:p w14:paraId="7B264F24"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Starowiejska 99</w:t>
            </w:r>
          </w:p>
        </w:tc>
        <w:tc>
          <w:tcPr>
            <w:tcW w:w="1985" w:type="dxa"/>
          </w:tcPr>
          <w:p w14:paraId="07B71DFB"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zakład gospodarki komunalnej</w:t>
            </w:r>
          </w:p>
        </w:tc>
        <w:tc>
          <w:tcPr>
            <w:tcW w:w="1818" w:type="dxa"/>
          </w:tcPr>
          <w:p w14:paraId="1705CA14"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32F1E86D" w14:textId="77777777" w:rsidTr="002E32B4">
        <w:trPr>
          <w:trHeight w:val="540"/>
          <w:jc w:val="center"/>
        </w:trPr>
        <w:tc>
          <w:tcPr>
            <w:tcW w:w="378" w:type="dxa"/>
          </w:tcPr>
          <w:p w14:paraId="53FF2E4E"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9.</w:t>
            </w:r>
          </w:p>
        </w:tc>
        <w:tc>
          <w:tcPr>
            <w:tcW w:w="2835" w:type="dxa"/>
          </w:tcPr>
          <w:p w14:paraId="7FA059B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 xml:space="preserve">SP ZPOZ </w:t>
            </w:r>
          </w:p>
          <w:p w14:paraId="459F03EB" w14:textId="77777777" w:rsidR="0017577B" w:rsidRPr="00D67363" w:rsidRDefault="0017577B" w:rsidP="00F1694C">
            <w:pPr>
              <w:spacing w:before="0" w:after="0" w:line="240" w:lineRule="auto"/>
              <w:rPr>
                <w:rFonts w:cstheme="minorHAnsi"/>
                <w:sz w:val="22"/>
                <w:szCs w:val="22"/>
              </w:rPr>
            </w:pPr>
          </w:p>
        </w:tc>
        <w:tc>
          <w:tcPr>
            <w:tcW w:w="1725" w:type="dxa"/>
          </w:tcPr>
          <w:p w14:paraId="00663600"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Błonie 3</w:t>
            </w:r>
          </w:p>
        </w:tc>
        <w:tc>
          <w:tcPr>
            <w:tcW w:w="1985" w:type="dxa"/>
          </w:tcPr>
          <w:p w14:paraId="6C32597E"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ośrodek zdrowia i zakład rehabilitacji</w:t>
            </w:r>
          </w:p>
        </w:tc>
        <w:tc>
          <w:tcPr>
            <w:tcW w:w="1818" w:type="dxa"/>
          </w:tcPr>
          <w:p w14:paraId="62A01927"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5DDEB01C" w14:textId="77777777" w:rsidTr="002E32B4">
        <w:trPr>
          <w:trHeight w:val="540"/>
          <w:jc w:val="center"/>
        </w:trPr>
        <w:tc>
          <w:tcPr>
            <w:tcW w:w="378" w:type="dxa"/>
          </w:tcPr>
          <w:p w14:paraId="056E6FB9"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lastRenderedPageBreak/>
              <w:t>10.</w:t>
            </w:r>
          </w:p>
        </w:tc>
        <w:tc>
          <w:tcPr>
            <w:tcW w:w="2835" w:type="dxa"/>
          </w:tcPr>
          <w:p w14:paraId="78C0C2AD"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Świetlica środowiskowa z remizą strażacką</w:t>
            </w:r>
          </w:p>
        </w:tc>
        <w:tc>
          <w:tcPr>
            <w:tcW w:w="1725" w:type="dxa"/>
          </w:tcPr>
          <w:p w14:paraId="15F96913"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Wiejska 17</w:t>
            </w:r>
          </w:p>
        </w:tc>
        <w:tc>
          <w:tcPr>
            <w:tcW w:w="1985" w:type="dxa"/>
          </w:tcPr>
          <w:p w14:paraId="1C40CC0E"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świetlica</w:t>
            </w:r>
          </w:p>
        </w:tc>
        <w:tc>
          <w:tcPr>
            <w:tcW w:w="1818" w:type="dxa"/>
          </w:tcPr>
          <w:p w14:paraId="7CE0F9DE"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5BB2FD5C" w14:textId="77777777" w:rsidTr="002E32B4">
        <w:trPr>
          <w:trHeight w:val="328"/>
          <w:jc w:val="center"/>
        </w:trPr>
        <w:tc>
          <w:tcPr>
            <w:tcW w:w="378" w:type="dxa"/>
          </w:tcPr>
          <w:p w14:paraId="431702C1"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11.</w:t>
            </w:r>
          </w:p>
        </w:tc>
        <w:tc>
          <w:tcPr>
            <w:tcW w:w="2835" w:type="dxa"/>
          </w:tcPr>
          <w:p w14:paraId="64D1851F"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Świetlica środowiskowa z remizą strażacką</w:t>
            </w:r>
          </w:p>
        </w:tc>
        <w:tc>
          <w:tcPr>
            <w:tcW w:w="1725" w:type="dxa"/>
          </w:tcPr>
          <w:p w14:paraId="54ECDC63"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Mymoń, ul. Olza</w:t>
            </w:r>
          </w:p>
        </w:tc>
        <w:tc>
          <w:tcPr>
            <w:tcW w:w="1985" w:type="dxa"/>
          </w:tcPr>
          <w:p w14:paraId="1DCFB1E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świetlica</w:t>
            </w:r>
          </w:p>
        </w:tc>
        <w:tc>
          <w:tcPr>
            <w:tcW w:w="1818" w:type="dxa"/>
          </w:tcPr>
          <w:p w14:paraId="43E8F95B"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4AE4073F" w14:textId="77777777" w:rsidTr="002E32B4">
        <w:trPr>
          <w:trHeight w:val="409"/>
          <w:jc w:val="center"/>
        </w:trPr>
        <w:tc>
          <w:tcPr>
            <w:tcW w:w="378" w:type="dxa"/>
          </w:tcPr>
          <w:p w14:paraId="7CAEA270"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12.</w:t>
            </w:r>
          </w:p>
        </w:tc>
        <w:tc>
          <w:tcPr>
            <w:tcW w:w="2835" w:type="dxa"/>
          </w:tcPr>
          <w:p w14:paraId="529A91BB"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Remiza strażacka</w:t>
            </w:r>
          </w:p>
          <w:p w14:paraId="0ED59445" w14:textId="77777777" w:rsidR="0017577B" w:rsidRPr="00D67363" w:rsidRDefault="0017577B" w:rsidP="00F1694C">
            <w:pPr>
              <w:spacing w:before="0" w:after="0" w:line="240" w:lineRule="auto"/>
              <w:rPr>
                <w:rFonts w:cstheme="minorHAnsi"/>
                <w:sz w:val="22"/>
                <w:szCs w:val="22"/>
              </w:rPr>
            </w:pPr>
          </w:p>
        </w:tc>
        <w:tc>
          <w:tcPr>
            <w:tcW w:w="1725" w:type="dxa"/>
          </w:tcPr>
          <w:p w14:paraId="32A5CCAC"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Kolejowa 60</w:t>
            </w:r>
          </w:p>
        </w:tc>
        <w:tc>
          <w:tcPr>
            <w:tcW w:w="1985" w:type="dxa"/>
          </w:tcPr>
          <w:p w14:paraId="1DA99F67"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Remiza strażacka</w:t>
            </w:r>
          </w:p>
        </w:tc>
        <w:tc>
          <w:tcPr>
            <w:tcW w:w="1818" w:type="dxa"/>
          </w:tcPr>
          <w:p w14:paraId="0F54FFBF"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313741C5" w14:textId="77777777" w:rsidTr="002E32B4">
        <w:trPr>
          <w:trHeight w:val="540"/>
          <w:jc w:val="center"/>
        </w:trPr>
        <w:tc>
          <w:tcPr>
            <w:tcW w:w="378" w:type="dxa"/>
          </w:tcPr>
          <w:p w14:paraId="28F6D2F5"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13.</w:t>
            </w:r>
          </w:p>
        </w:tc>
        <w:tc>
          <w:tcPr>
            <w:tcW w:w="2835" w:type="dxa"/>
          </w:tcPr>
          <w:p w14:paraId="2007B708"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Dom ludowy</w:t>
            </w:r>
          </w:p>
          <w:p w14:paraId="63055FF5" w14:textId="77777777" w:rsidR="0017577B" w:rsidRPr="00D67363" w:rsidRDefault="0017577B" w:rsidP="00F1694C">
            <w:pPr>
              <w:spacing w:before="0" w:after="0" w:line="240" w:lineRule="auto"/>
              <w:rPr>
                <w:rFonts w:cstheme="minorHAnsi"/>
                <w:sz w:val="22"/>
                <w:szCs w:val="22"/>
              </w:rPr>
            </w:pPr>
          </w:p>
        </w:tc>
        <w:tc>
          <w:tcPr>
            <w:tcW w:w="1725" w:type="dxa"/>
          </w:tcPr>
          <w:p w14:paraId="603F20BB"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Kolejowa 54</w:t>
            </w:r>
          </w:p>
        </w:tc>
        <w:tc>
          <w:tcPr>
            <w:tcW w:w="1985" w:type="dxa"/>
          </w:tcPr>
          <w:p w14:paraId="70D780E5"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dom ludowy</w:t>
            </w:r>
          </w:p>
        </w:tc>
        <w:tc>
          <w:tcPr>
            <w:tcW w:w="1818" w:type="dxa"/>
          </w:tcPr>
          <w:p w14:paraId="1678BEAA"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766E5A4C" w14:textId="77777777" w:rsidTr="002E32B4">
        <w:trPr>
          <w:trHeight w:val="540"/>
          <w:jc w:val="center"/>
        </w:trPr>
        <w:tc>
          <w:tcPr>
            <w:tcW w:w="378" w:type="dxa"/>
          </w:tcPr>
          <w:p w14:paraId="2FE2FD61"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14.</w:t>
            </w:r>
          </w:p>
        </w:tc>
        <w:tc>
          <w:tcPr>
            <w:tcW w:w="2835" w:type="dxa"/>
          </w:tcPr>
          <w:p w14:paraId="321F51C6"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Dom ludowy</w:t>
            </w:r>
          </w:p>
          <w:p w14:paraId="7690E31B" w14:textId="77777777" w:rsidR="0017577B" w:rsidRPr="00D67363" w:rsidRDefault="0017577B" w:rsidP="00F1694C">
            <w:pPr>
              <w:spacing w:before="0" w:after="0" w:line="240" w:lineRule="auto"/>
              <w:rPr>
                <w:rFonts w:cstheme="minorHAnsi"/>
                <w:sz w:val="22"/>
                <w:szCs w:val="22"/>
              </w:rPr>
            </w:pPr>
          </w:p>
        </w:tc>
        <w:tc>
          <w:tcPr>
            <w:tcW w:w="1725" w:type="dxa"/>
          </w:tcPr>
          <w:p w14:paraId="2F657C45"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Wiejska 17</w:t>
            </w:r>
          </w:p>
        </w:tc>
        <w:tc>
          <w:tcPr>
            <w:tcW w:w="1985" w:type="dxa"/>
          </w:tcPr>
          <w:p w14:paraId="635D277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dom ludowy</w:t>
            </w:r>
          </w:p>
        </w:tc>
        <w:tc>
          <w:tcPr>
            <w:tcW w:w="1818" w:type="dxa"/>
          </w:tcPr>
          <w:p w14:paraId="07C046F2"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6FA3C352" w14:textId="77777777" w:rsidTr="002E32B4">
        <w:trPr>
          <w:trHeight w:val="340"/>
          <w:jc w:val="center"/>
        </w:trPr>
        <w:tc>
          <w:tcPr>
            <w:tcW w:w="378" w:type="dxa"/>
          </w:tcPr>
          <w:p w14:paraId="028B1225"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15.</w:t>
            </w:r>
          </w:p>
        </w:tc>
        <w:tc>
          <w:tcPr>
            <w:tcW w:w="2835" w:type="dxa"/>
          </w:tcPr>
          <w:p w14:paraId="2C43C4B9"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Budynek hali sportowej z hotelem przy stadionie sportowym</w:t>
            </w:r>
          </w:p>
        </w:tc>
        <w:tc>
          <w:tcPr>
            <w:tcW w:w="1725" w:type="dxa"/>
          </w:tcPr>
          <w:p w14:paraId="3EDEB84A"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Kolejowa 101</w:t>
            </w:r>
          </w:p>
        </w:tc>
        <w:tc>
          <w:tcPr>
            <w:tcW w:w="1985" w:type="dxa"/>
          </w:tcPr>
          <w:p w14:paraId="0150B984"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sportowe</w:t>
            </w:r>
          </w:p>
        </w:tc>
        <w:tc>
          <w:tcPr>
            <w:tcW w:w="1818" w:type="dxa"/>
          </w:tcPr>
          <w:p w14:paraId="10E9AD23"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76517DEF" w14:textId="77777777" w:rsidTr="002E32B4">
        <w:trPr>
          <w:trHeight w:val="540"/>
          <w:jc w:val="center"/>
        </w:trPr>
        <w:tc>
          <w:tcPr>
            <w:tcW w:w="378" w:type="dxa"/>
          </w:tcPr>
          <w:p w14:paraId="7889218D"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16.</w:t>
            </w:r>
          </w:p>
        </w:tc>
        <w:tc>
          <w:tcPr>
            <w:tcW w:w="2835" w:type="dxa"/>
          </w:tcPr>
          <w:p w14:paraId="3FD91117"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Lokal handlowy</w:t>
            </w:r>
          </w:p>
          <w:p w14:paraId="0571645E" w14:textId="77777777" w:rsidR="0017577B" w:rsidRPr="00D67363" w:rsidRDefault="0017577B" w:rsidP="00F1694C">
            <w:pPr>
              <w:spacing w:before="0" w:after="0" w:line="240" w:lineRule="auto"/>
              <w:rPr>
                <w:rFonts w:cstheme="minorHAnsi"/>
                <w:sz w:val="22"/>
                <w:szCs w:val="22"/>
              </w:rPr>
            </w:pPr>
          </w:p>
        </w:tc>
        <w:tc>
          <w:tcPr>
            <w:tcW w:w="1725" w:type="dxa"/>
          </w:tcPr>
          <w:p w14:paraId="6A2428C9"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Podkarpacka 5A</w:t>
            </w:r>
          </w:p>
        </w:tc>
        <w:tc>
          <w:tcPr>
            <w:tcW w:w="1985" w:type="dxa"/>
          </w:tcPr>
          <w:p w14:paraId="083DA188"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handlowo-usługowy</w:t>
            </w:r>
          </w:p>
        </w:tc>
        <w:tc>
          <w:tcPr>
            <w:tcW w:w="1818" w:type="dxa"/>
          </w:tcPr>
          <w:p w14:paraId="3F6A9135"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Kocioł gazowy</w:t>
            </w:r>
          </w:p>
        </w:tc>
      </w:tr>
      <w:tr w:rsidR="0017577B" w:rsidRPr="00D67363" w14:paraId="7025CEA2" w14:textId="77777777" w:rsidTr="002E32B4">
        <w:trPr>
          <w:trHeight w:val="540"/>
          <w:jc w:val="center"/>
        </w:trPr>
        <w:tc>
          <w:tcPr>
            <w:tcW w:w="378" w:type="dxa"/>
          </w:tcPr>
          <w:p w14:paraId="2F59384E" w14:textId="77777777" w:rsidR="0017577B" w:rsidRPr="00D67363" w:rsidRDefault="0017577B" w:rsidP="00F1694C">
            <w:pPr>
              <w:spacing w:before="0" w:after="0" w:line="240" w:lineRule="auto"/>
              <w:ind w:left="-64" w:right="-109"/>
              <w:rPr>
                <w:rFonts w:cstheme="minorHAnsi"/>
                <w:sz w:val="22"/>
                <w:szCs w:val="22"/>
              </w:rPr>
            </w:pPr>
            <w:r w:rsidRPr="00D67363">
              <w:rPr>
                <w:rFonts w:cstheme="minorHAnsi"/>
                <w:sz w:val="22"/>
                <w:szCs w:val="22"/>
              </w:rPr>
              <w:t>17.</w:t>
            </w:r>
          </w:p>
        </w:tc>
        <w:tc>
          <w:tcPr>
            <w:tcW w:w="2835" w:type="dxa"/>
          </w:tcPr>
          <w:p w14:paraId="0CD1D331"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Lokal handlowy</w:t>
            </w:r>
          </w:p>
        </w:tc>
        <w:tc>
          <w:tcPr>
            <w:tcW w:w="1725" w:type="dxa"/>
          </w:tcPr>
          <w:p w14:paraId="689FC3E2" w14:textId="77777777" w:rsidR="0017577B" w:rsidRPr="00D67363" w:rsidRDefault="0017577B" w:rsidP="002E32B4">
            <w:pPr>
              <w:spacing w:before="0" w:after="0" w:line="240" w:lineRule="auto"/>
              <w:jc w:val="left"/>
              <w:rPr>
                <w:rFonts w:cstheme="minorHAnsi"/>
                <w:sz w:val="22"/>
                <w:szCs w:val="22"/>
              </w:rPr>
            </w:pPr>
            <w:r w:rsidRPr="00D67363">
              <w:rPr>
                <w:rFonts w:cstheme="minorHAnsi"/>
                <w:sz w:val="22"/>
                <w:szCs w:val="22"/>
              </w:rPr>
              <w:t>Besko, ul. Południowa</w:t>
            </w:r>
          </w:p>
        </w:tc>
        <w:tc>
          <w:tcPr>
            <w:tcW w:w="1985" w:type="dxa"/>
          </w:tcPr>
          <w:p w14:paraId="542AA113" w14:textId="77777777" w:rsidR="0017577B" w:rsidRPr="00D67363" w:rsidRDefault="0017577B" w:rsidP="00F1694C">
            <w:pPr>
              <w:spacing w:before="0" w:after="0" w:line="240" w:lineRule="auto"/>
              <w:rPr>
                <w:rFonts w:cstheme="minorHAnsi"/>
                <w:sz w:val="22"/>
                <w:szCs w:val="22"/>
              </w:rPr>
            </w:pPr>
            <w:r w:rsidRPr="00D67363">
              <w:rPr>
                <w:rFonts w:cstheme="minorHAnsi"/>
                <w:sz w:val="22"/>
                <w:szCs w:val="22"/>
              </w:rPr>
              <w:t>handlowo-usługowy</w:t>
            </w:r>
          </w:p>
        </w:tc>
        <w:tc>
          <w:tcPr>
            <w:tcW w:w="1818" w:type="dxa"/>
          </w:tcPr>
          <w:p w14:paraId="027225EE" w14:textId="77777777" w:rsidR="0017577B" w:rsidRPr="00D67363" w:rsidRDefault="00826320" w:rsidP="00F1694C">
            <w:pPr>
              <w:spacing w:before="0" w:after="0" w:line="240" w:lineRule="auto"/>
              <w:rPr>
                <w:rFonts w:cstheme="minorHAnsi"/>
                <w:sz w:val="22"/>
                <w:szCs w:val="22"/>
              </w:rPr>
            </w:pPr>
            <w:r w:rsidRPr="00D67363">
              <w:rPr>
                <w:rFonts w:cstheme="minorHAnsi"/>
                <w:sz w:val="22"/>
                <w:szCs w:val="22"/>
              </w:rPr>
              <w:t>Energia elektryczna</w:t>
            </w:r>
          </w:p>
        </w:tc>
      </w:tr>
    </w:tbl>
    <w:p w14:paraId="75751F60" w14:textId="77777777" w:rsidR="0017577B" w:rsidRPr="00D67363" w:rsidRDefault="0017577B" w:rsidP="0017577B">
      <w:pPr>
        <w:spacing w:before="240"/>
        <w:rPr>
          <w:rFonts w:cs="Tahoma"/>
          <w:b/>
        </w:rPr>
      </w:pPr>
      <w:r w:rsidRPr="00D67363">
        <w:rPr>
          <w:rFonts w:cs="Tahoma"/>
          <w:b/>
        </w:rPr>
        <w:t>Zaopatrzenie w energię elektryczną</w:t>
      </w:r>
    </w:p>
    <w:p w14:paraId="2941A6D4" w14:textId="77777777" w:rsidR="0017577B" w:rsidRPr="00D67363" w:rsidRDefault="0017577B" w:rsidP="0017577B">
      <w:pPr>
        <w:rPr>
          <w:rFonts w:cs="Tahoma"/>
        </w:rPr>
      </w:pPr>
      <w:r w:rsidRPr="00D67363">
        <w:rPr>
          <w:rFonts w:cs="Tahoma"/>
        </w:rPr>
        <w:t xml:space="preserve">Operatorem systemu dystrybucyjnego na obszarze Beska jest </w:t>
      </w:r>
      <w:r w:rsidR="002E32B4" w:rsidRPr="00D67363">
        <w:rPr>
          <w:rFonts w:cs="Tahoma"/>
        </w:rPr>
        <w:t xml:space="preserve">spółka </w:t>
      </w:r>
      <w:r w:rsidRPr="00D67363">
        <w:rPr>
          <w:rFonts w:cs="Tahoma"/>
        </w:rPr>
        <w:t xml:space="preserve">PGE Dystrybucja S.A. Oddział Rzeszów, która należy Grupy Energetycznej PGE Polska Grupa Energetyczna S.A. Modernizacje sieci i urządzeń elektroenergetycznych są przeprowadzane systematycznie, podobnie jak działania inwestycyjne ukierunkowane na stworzenie warunków do zasilania nowych odbiorców na terenie Gminy Besko. </w:t>
      </w:r>
    </w:p>
    <w:p w14:paraId="56A9DDB8" w14:textId="77777777" w:rsidR="0017577B" w:rsidRPr="00D67363" w:rsidRDefault="0017577B" w:rsidP="0017577B">
      <w:pPr>
        <w:rPr>
          <w:rFonts w:cs="Tahoma"/>
        </w:rPr>
      </w:pPr>
      <w:r w:rsidRPr="00D67363">
        <w:rPr>
          <w:rFonts w:cs="Tahoma"/>
        </w:rPr>
        <w:t>Przez teren gminy przebiegają cztery linie wysokiego napięcia (110 kV):</w:t>
      </w:r>
    </w:p>
    <w:p w14:paraId="4DABB95B" w14:textId="77777777" w:rsidR="0017577B" w:rsidRPr="00D67363" w:rsidRDefault="0017577B" w:rsidP="00C22910">
      <w:pPr>
        <w:pStyle w:val="Akapitzlist"/>
        <w:numPr>
          <w:ilvl w:val="0"/>
          <w:numId w:val="23"/>
        </w:numPr>
        <w:spacing w:before="0" w:after="200"/>
        <w:rPr>
          <w:rFonts w:cs="Tahoma"/>
        </w:rPr>
      </w:pPr>
      <w:r w:rsidRPr="00D67363">
        <w:rPr>
          <w:rFonts w:cs="Tahoma"/>
        </w:rPr>
        <w:t>Besko–Sanok,</w:t>
      </w:r>
    </w:p>
    <w:p w14:paraId="4FF2A5E9" w14:textId="77777777" w:rsidR="0017577B" w:rsidRPr="00D67363" w:rsidRDefault="0017577B" w:rsidP="00C22910">
      <w:pPr>
        <w:pStyle w:val="Akapitzlist"/>
        <w:numPr>
          <w:ilvl w:val="0"/>
          <w:numId w:val="23"/>
        </w:numPr>
        <w:spacing w:before="0" w:after="200"/>
        <w:rPr>
          <w:rFonts w:cs="Tahoma"/>
        </w:rPr>
      </w:pPr>
      <w:r w:rsidRPr="00D67363">
        <w:rPr>
          <w:rFonts w:cs="Tahoma"/>
        </w:rPr>
        <w:t>Besko–Brzozów,</w:t>
      </w:r>
    </w:p>
    <w:p w14:paraId="2AD3AAEC" w14:textId="77777777" w:rsidR="0017577B" w:rsidRPr="00D67363" w:rsidRDefault="0017577B" w:rsidP="00C22910">
      <w:pPr>
        <w:pStyle w:val="Akapitzlist"/>
        <w:numPr>
          <w:ilvl w:val="0"/>
          <w:numId w:val="23"/>
        </w:numPr>
        <w:spacing w:before="0" w:after="200"/>
        <w:rPr>
          <w:rFonts w:cs="Tahoma"/>
        </w:rPr>
      </w:pPr>
      <w:r w:rsidRPr="00D67363">
        <w:rPr>
          <w:rFonts w:cs="Tahoma"/>
        </w:rPr>
        <w:t>Krosno Iskrzynia–Besko,</w:t>
      </w:r>
    </w:p>
    <w:p w14:paraId="1550D9F5" w14:textId="77777777" w:rsidR="0017577B" w:rsidRPr="00D67363" w:rsidRDefault="0017577B" w:rsidP="00C22910">
      <w:pPr>
        <w:pStyle w:val="Akapitzlist"/>
        <w:numPr>
          <w:ilvl w:val="0"/>
          <w:numId w:val="23"/>
        </w:numPr>
        <w:spacing w:before="0" w:after="200"/>
        <w:rPr>
          <w:rFonts w:cs="Tahoma"/>
        </w:rPr>
      </w:pPr>
      <w:r w:rsidRPr="00D67363">
        <w:rPr>
          <w:rFonts w:cs="Tahoma"/>
        </w:rPr>
        <w:t>Besko-Rzepedź.</w:t>
      </w:r>
    </w:p>
    <w:p w14:paraId="59C644A6" w14:textId="77777777" w:rsidR="0017577B" w:rsidRPr="00D67363" w:rsidRDefault="0017577B" w:rsidP="0017577B">
      <w:pPr>
        <w:rPr>
          <w:rFonts w:cs="Tahoma"/>
        </w:rPr>
      </w:pPr>
      <w:r w:rsidRPr="00D67363">
        <w:rPr>
          <w:rFonts w:cs="Tahoma"/>
        </w:rPr>
        <w:t>Gmina jest zaopatrywana w energię elektryczną z Głównego Punktu Zasilającego (110/30/15 kV) zlokalizowanego w Besku, z którego wyprowadzone są linie magistralne średniego napięcia zasilające teren gminy: Besko-Iwonicz (30 kV), Besko-Lesko (15 kV), Besko-Rymanów (15 kV), Besko-Równe (15 kV), Besko-Iwonicz (15 kV), linie 15 kV Besko-Brzozów (Krosno) i Besko-Brzozów (Grabownica). Zasilanie mieszkańców Gminy Besko w energię elektryczna odbywa się za pośrednictwem stacji transformatorowych 30/0,4 kV i 15/0,4 kV.</w:t>
      </w:r>
    </w:p>
    <w:p w14:paraId="26447A6F" w14:textId="77777777" w:rsidR="0017577B" w:rsidRPr="00D67363" w:rsidRDefault="0017577B" w:rsidP="0017577B">
      <w:pPr>
        <w:rPr>
          <w:rFonts w:cs="Tahoma"/>
        </w:rPr>
      </w:pPr>
      <w:r w:rsidRPr="00D67363">
        <w:rPr>
          <w:rFonts w:cs="Tahoma"/>
        </w:rPr>
        <w:t xml:space="preserve">Istniejący system zasilania zaspokaja potrzeby wszystkich odbiorców na terenie Gminy Besko. Urządzenia i linie zasilające odbiorców zapewniają ciągłość dostaw energii elektrycznej i istnieją dogodne warunki do jej rozbudowy w zależności od potrzeb rozwojowych gminy. Stan techniczny elementów i urządzeń systemu elektroenergetycznego jest dobry. </w:t>
      </w:r>
      <w:r w:rsidRPr="00D67363">
        <w:rPr>
          <w:rFonts w:cs="Tahoma"/>
        </w:rPr>
        <w:br w:type="page"/>
      </w:r>
    </w:p>
    <w:p w14:paraId="2C19BDE8" w14:textId="77777777" w:rsidR="0017577B" w:rsidRPr="00D67363" w:rsidRDefault="0017577B" w:rsidP="0017577B">
      <w:pPr>
        <w:rPr>
          <w:rFonts w:cs="Tahoma"/>
          <w:b/>
        </w:rPr>
      </w:pPr>
      <w:r w:rsidRPr="00D67363">
        <w:rPr>
          <w:rFonts w:cs="Tahoma"/>
          <w:b/>
        </w:rPr>
        <w:lastRenderedPageBreak/>
        <w:t>Oświetlenie komunalne</w:t>
      </w:r>
    </w:p>
    <w:p w14:paraId="72972EFE" w14:textId="77777777" w:rsidR="0017577B" w:rsidRPr="00D67363" w:rsidRDefault="0017577B" w:rsidP="0017577B">
      <w:pPr>
        <w:spacing w:after="0"/>
        <w:rPr>
          <w:rFonts w:cs="Tahoma"/>
        </w:rPr>
      </w:pPr>
      <w:r w:rsidRPr="00D67363">
        <w:t xml:space="preserve">W 2014 roku wg danych Urzędu Gminy Besko na terenie gminy istniało 546 punktów świetlnych. W przeciągu lat 2010 – 2014 wybudowano 56 nowych punktów świetlnych. 23 słupy oświetleniowe powstały w 2011 roku w miejscowości </w:t>
      </w:r>
      <w:r w:rsidRPr="00D67363">
        <w:rPr>
          <w:rFonts w:cs="Tahoma"/>
        </w:rPr>
        <w:t xml:space="preserve">Besko na następujących ulicach: </w:t>
      </w:r>
    </w:p>
    <w:p w14:paraId="2CF2AB94" w14:textId="77777777" w:rsidR="0017577B" w:rsidRPr="00D67363" w:rsidRDefault="0017577B" w:rsidP="00C22910">
      <w:pPr>
        <w:pStyle w:val="Akapitzlist"/>
        <w:numPr>
          <w:ilvl w:val="0"/>
          <w:numId w:val="25"/>
        </w:numPr>
        <w:tabs>
          <w:tab w:val="left" w:pos="426"/>
        </w:tabs>
        <w:spacing w:before="0" w:after="0" w:line="240" w:lineRule="auto"/>
        <w:ind w:left="0" w:firstLine="0"/>
        <w:rPr>
          <w:rFonts w:cs="Tahoma"/>
        </w:rPr>
      </w:pPr>
      <w:r w:rsidRPr="00D67363">
        <w:rPr>
          <w:rFonts w:cs="Tahoma"/>
        </w:rPr>
        <w:t xml:space="preserve">Ogrodowa – 5 szt., </w:t>
      </w:r>
    </w:p>
    <w:p w14:paraId="74AD166B" w14:textId="77777777" w:rsidR="0017577B" w:rsidRPr="00D67363" w:rsidRDefault="0017577B" w:rsidP="00C22910">
      <w:pPr>
        <w:pStyle w:val="Akapitzlist"/>
        <w:numPr>
          <w:ilvl w:val="0"/>
          <w:numId w:val="25"/>
        </w:numPr>
        <w:tabs>
          <w:tab w:val="left" w:pos="426"/>
        </w:tabs>
        <w:spacing w:before="0" w:after="0" w:line="240" w:lineRule="auto"/>
        <w:ind w:left="0" w:firstLine="0"/>
        <w:rPr>
          <w:rFonts w:cs="Tahoma"/>
        </w:rPr>
      </w:pPr>
      <w:r w:rsidRPr="00D67363">
        <w:rPr>
          <w:rFonts w:cs="Tahoma"/>
        </w:rPr>
        <w:t xml:space="preserve">Długa – 6 szt., </w:t>
      </w:r>
    </w:p>
    <w:p w14:paraId="2F41F5EB" w14:textId="77777777" w:rsidR="0017577B" w:rsidRPr="00D67363" w:rsidRDefault="0017577B" w:rsidP="00C22910">
      <w:pPr>
        <w:pStyle w:val="Akapitzlist"/>
        <w:numPr>
          <w:ilvl w:val="0"/>
          <w:numId w:val="25"/>
        </w:numPr>
        <w:tabs>
          <w:tab w:val="left" w:pos="426"/>
        </w:tabs>
        <w:spacing w:before="0" w:after="0" w:line="240" w:lineRule="auto"/>
        <w:ind w:left="0" w:firstLine="0"/>
        <w:rPr>
          <w:rFonts w:cs="Tahoma"/>
        </w:rPr>
      </w:pPr>
      <w:r w:rsidRPr="00D67363">
        <w:rPr>
          <w:rFonts w:cs="Tahoma"/>
        </w:rPr>
        <w:t>Wolska – 5 szt.,</w:t>
      </w:r>
    </w:p>
    <w:p w14:paraId="1083F358" w14:textId="77777777" w:rsidR="0017577B" w:rsidRPr="00D67363" w:rsidRDefault="0017577B" w:rsidP="00C22910">
      <w:pPr>
        <w:pStyle w:val="Akapitzlist"/>
        <w:numPr>
          <w:ilvl w:val="0"/>
          <w:numId w:val="25"/>
        </w:numPr>
        <w:tabs>
          <w:tab w:val="left" w:pos="426"/>
        </w:tabs>
        <w:spacing w:before="0" w:after="0" w:line="240" w:lineRule="auto"/>
        <w:ind w:left="0" w:firstLine="0"/>
        <w:rPr>
          <w:rFonts w:cs="Tahoma"/>
        </w:rPr>
      </w:pPr>
      <w:r w:rsidRPr="00D67363">
        <w:rPr>
          <w:rFonts w:cs="Tahoma"/>
        </w:rPr>
        <w:t>Nadwisłocze – 4 szt.,</w:t>
      </w:r>
    </w:p>
    <w:p w14:paraId="311B2893" w14:textId="77777777" w:rsidR="0017577B" w:rsidRPr="00D67363" w:rsidRDefault="0017577B" w:rsidP="00C22910">
      <w:pPr>
        <w:pStyle w:val="Akapitzlist"/>
        <w:numPr>
          <w:ilvl w:val="0"/>
          <w:numId w:val="25"/>
        </w:numPr>
        <w:tabs>
          <w:tab w:val="left" w:pos="426"/>
        </w:tabs>
        <w:spacing w:before="0" w:after="0" w:line="240" w:lineRule="auto"/>
        <w:ind w:left="0" w:firstLine="0"/>
        <w:rPr>
          <w:rFonts w:cs="Tahoma"/>
        </w:rPr>
      </w:pPr>
      <w:r w:rsidRPr="00D67363">
        <w:rPr>
          <w:rFonts w:cs="Tahoma"/>
        </w:rPr>
        <w:t xml:space="preserve">Kolejowa – 3 szt. </w:t>
      </w:r>
    </w:p>
    <w:p w14:paraId="79F04C51" w14:textId="77777777" w:rsidR="0017577B" w:rsidRPr="00D67363" w:rsidRDefault="0017577B" w:rsidP="0017577B">
      <w:pPr>
        <w:spacing w:after="0"/>
        <w:rPr>
          <w:rFonts w:cs="Tahoma"/>
        </w:rPr>
      </w:pPr>
      <w:r w:rsidRPr="00D67363">
        <w:rPr>
          <w:rFonts w:cs="Tahoma"/>
        </w:rPr>
        <w:t>Szczegółowy zakres inwestycji (dane UG Besko, 2015):</w:t>
      </w:r>
    </w:p>
    <w:p w14:paraId="12ACB31E" w14:textId="77777777" w:rsidR="0017577B" w:rsidRPr="00D67363" w:rsidRDefault="0017577B" w:rsidP="00C22910">
      <w:pPr>
        <w:pStyle w:val="Akapitzlist"/>
        <w:numPr>
          <w:ilvl w:val="0"/>
          <w:numId w:val="24"/>
        </w:numPr>
        <w:spacing w:before="0" w:after="0" w:line="240" w:lineRule="auto"/>
        <w:ind w:left="714" w:hanging="357"/>
        <w:rPr>
          <w:rFonts w:cs="Tahoma"/>
        </w:rPr>
      </w:pPr>
      <w:r w:rsidRPr="00D67363">
        <w:rPr>
          <w:rFonts w:cs="Tahoma"/>
        </w:rPr>
        <w:t>ul. Ogrodowa- oświetlenie kablowe o długości 258 m, 5 szt. słupów parkowych o wysokości 5 m typu SPx50 rurowych ocynkowanych z oprawami OPC-1 s-100 W z kloszem cylindrycznym Auris z PC-UV PCV daszkiem mocowanymi na fundamentach F-100,</w:t>
      </w:r>
    </w:p>
    <w:p w14:paraId="06604AC3" w14:textId="77777777" w:rsidR="0017577B" w:rsidRPr="00D67363" w:rsidRDefault="0017577B" w:rsidP="00C22910">
      <w:pPr>
        <w:pStyle w:val="Akapitzlist"/>
        <w:numPr>
          <w:ilvl w:val="0"/>
          <w:numId w:val="24"/>
        </w:numPr>
        <w:spacing w:before="0" w:after="0" w:line="240" w:lineRule="auto"/>
        <w:ind w:left="714" w:hanging="357"/>
        <w:rPr>
          <w:rFonts w:cs="Tahoma"/>
        </w:rPr>
      </w:pPr>
      <w:r w:rsidRPr="00D67363">
        <w:rPr>
          <w:rFonts w:cs="Tahoma"/>
        </w:rPr>
        <w:t xml:space="preserve"> ul. Długa- oświetlenie kablowe o długościach odpowiednio 322m i 67 m, latarnie L-1 i</w:t>
      </w:r>
      <w:r w:rsidR="009A195A" w:rsidRPr="00D67363">
        <w:rPr>
          <w:rFonts w:cs="Tahoma"/>
        </w:rPr>
        <w:t> </w:t>
      </w:r>
      <w:r w:rsidRPr="00D67363">
        <w:rPr>
          <w:rFonts w:cs="Tahoma"/>
        </w:rPr>
        <w:t>L-6 na słupach stalowych S-100 ocynkowanych o średnicy 150 mm mocowane na fundamentach F-150 , oprawy typu LUNOIDA s-150 mocowane na wysięgnikach jednoramiennych. Latarnie L2.L-3.L-4.L-5 słupy parkowe o wysokości 5 m typu SPx50 rurowych ocynkowanych z oprawami OPC-1 s-100 W z kloszem cylindrycznym Auris z PC-UV PCV daszkiem mocowanymi na fundamentach F-100,</w:t>
      </w:r>
    </w:p>
    <w:p w14:paraId="3720CB8B" w14:textId="77777777" w:rsidR="0017577B" w:rsidRPr="00D67363" w:rsidRDefault="0017577B" w:rsidP="00C22910">
      <w:pPr>
        <w:pStyle w:val="Akapitzlist"/>
        <w:numPr>
          <w:ilvl w:val="0"/>
          <w:numId w:val="24"/>
        </w:numPr>
        <w:spacing w:before="0" w:after="0" w:line="240" w:lineRule="auto"/>
        <w:ind w:left="714" w:hanging="357"/>
        <w:rPr>
          <w:rFonts w:cs="Tahoma"/>
        </w:rPr>
      </w:pPr>
      <w:r w:rsidRPr="00D67363">
        <w:rPr>
          <w:rFonts w:cs="Tahoma"/>
        </w:rPr>
        <w:t>ul. Wolska - oświetlenie kablowe o długości 216 m, 5 szt. słupów parkowych o wysokości 5 m typu SPx50 rurowych ocynkowanych z oprawami OPC-1 s-100W z kloszem cylindrycznym Auris z PC-UV PCV daszkiem mocowanymi na fundamentach F-100,</w:t>
      </w:r>
    </w:p>
    <w:p w14:paraId="002D6FE3" w14:textId="77777777" w:rsidR="0017577B" w:rsidRPr="00D67363" w:rsidRDefault="0017577B" w:rsidP="00C22910">
      <w:pPr>
        <w:pStyle w:val="Akapitzlist"/>
        <w:numPr>
          <w:ilvl w:val="0"/>
          <w:numId w:val="24"/>
        </w:numPr>
        <w:spacing w:before="0" w:after="0" w:line="240" w:lineRule="auto"/>
        <w:ind w:left="714" w:hanging="357"/>
        <w:rPr>
          <w:rFonts w:cs="Tahoma"/>
        </w:rPr>
      </w:pPr>
      <w:r w:rsidRPr="00D67363">
        <w:rPr>
          <w:rFonts w:cs="Tahoma"/>
        </w:rPr>
        <w:t>ul. Nadwisłocze- oświetlenie kablowe o długości 201 m, 4 szt. słupów parkowych o wysokości 5 m typu SPx50 rurowych ocynkowanych z oprawami OPC-1 s-100 W z kloszem cylindrycznym Auris z PC-UV PCV daszkiem mocowanymi na fundamentach F-100,</w:t>
      </w:r>
    </w:p>
    <w:p w14:paraId="6A2A0984" w14:textId="77777777" w:rsidR="0017577B" w:rsidRPr="00D67363" w:rsidRDefault="0017577B" w:rsidP="00C22910">
      <w:pPr>
        <w:pStyle w:val="Akapitzlist"/>
        <w:numPr>
          <w:ilvl w:val="0"/>
          <w:numId w:val="24"/>
        </w:numPr>
        <w:spacing w:before="0" w:after="0" w:line="240" w:lineRule="auto"/>
        <w:ind w:left="714" w:hanging="357"/>
        <w:rPr>
          <w:rFonts w:cs="Tahoma"/>
        </w:rPr>
      </w:pPr>
      <w:r w:rsidRPr="00D67363">
        <w:rPr>
          <w:rFonts w:cs="Tahoma"/>
        </w:rPr>
        <w:t>ul. Kolejowa- oświetlenie kablowe o długości 148 m, latarnie 3 szt. na słupach stalowych S-100 ocynkowanych o średnicy 150 mm mocowane na fundamentach F-150, oprawy typu LUNOIDA S-150 mocowane na wysięgnikach jednoramiennych.</w:t>
      </w:r>
    </w:p>
    <w:p w14:paraId="69BBF3AE" w14:textId="77777777" w:rsidR="0017577B" w:rsidRPr="00D67363" w:rsidRDefault="0017577B" w:rsidP="0017577B">
      <w:pPr>
        <w:spacing w:after="0"/>
        <w:rPr>
          <w:rFonts w:cs="Tahoma"/>
        </w:rPr>
      </w:pPr>
      <w:r w:rsidRPr="00D67363">
        <w:rPr>
          <w:rFonts w:cs="Tahoma"/>
        </w:rPr>
        <w:t xml:space="preserve">Budowa oświetlenia ulicznego w Besku i Mymoniu w 2014r.: </w:t>
      </w:r>
    </w:p>
    <w:p w14:paraId="6A80438F" w14:textId="77777777" w:rsidR="0017577B" w:rsidRPr="00D67363" w:rsidRDefault="0017577B" w:rsidP="009A195A">
      <w:pPr>
        <w:spacing w:before="0" w:after="0" w:line="240" w:lineRule="auto"/>
        <w:rPr>
          <w:rFonts w:cs="Tahoma"/>
          <w:bCs/>
        </w:rPr>
      </w:pPr>
      <w:r w:rsidRPr="00D67363">
        <w:rPr>
          <w:rFonts w:cs="Tahoma"/>
          <w:bCs/>
        </w:rPr>
        <w:t xml:space="preserve">- Besko, ul. Dworska wykonanie linii kablowej oświetlenia drogowego – 495 mb, 11 słupów oświetleniowych stalowych ocynkowanych SPX 50, </w:t>
      </w:r>
    </w:p>
    <w:p w14:paraId="55ACAD9F" w14:textId="77777777" w:rsidR="0017577B" w:rsidRPr="00D67363" w:rsidRDefault="0017577B" w:rsidP="009A195A">
      <w:pPr>
        <w:spacing w:before="0" w:after="0" w:line="240" w:lineRule="auto"/>
        <w:rPr>
          <w:rFonts w:cs="Tahoma"/>
          <w:bCs/>
        </w:rPr>
      </w:pPr>
      <w:r w:rsidRPr="00D67363">
        <w:rPr>
          <w:rFonts w:cs="Tahoma"/>
          <w:bCs/>
        </w:rPr>
        <w:t xml:space="preserve">- Besko, ul. Starowiejska wykonanie linii kablowej oświetlenia drogowego- 258 mb, 5 słupów oświetleniowych stalowych ocynkowanych SPX 50, </w:t>
      </w:r>
    </w:p>
    <w:p w14:paraId="5C8DA372" w14:textId="77777777" w:rsidR="0017577B" w:rsidRPr="00D67363" w:rsidRDefault="0017577B" w:rsidP="009A195A">
      <w:pPr>
        <w:spacing w:before="0" w:after="0" w:line="240" w:lineRule="auto"/>
        <w:rPr>
          <w:rFonts w:cs="Tahoma"/>
          <w:bCs/>
        </w:rPr>
      </w:pPr>
      <w:r w:rsidRPr="00D67363">
        <w:rPr>
          <w:rFonts w:cs="Tahoma"/>
          <w:bCs/>
        </w:rPr>
        <w:t xml:space="preserve">- Besko, ul. Tarninowa wykonanie linii kablowej oświetlenia drogowego 467 mb, 12 słupów oświetleniowych SAL, </w:t>
      </w:r>
    </w:p>
    <w:p w14:paraId="40C441D4" w14:textId="77777777" w:rsidR="0017577B" w:rsidRPr="00D67363" w:rsidRDefault="0017577B" w:rsidP="009A195A">
      <w:pPr>
        <w:spacing w:before="0" w:after="0" w:line="240" w:lineRule="auto"/>
        <w:rPr>
          <w:rFonts w:cs="Tahoma"/>
          <w:bCs/>
        </w:rPr>
      </w:pPr>
      <w:r w:rsidRPr="00D67363">
        <w:rPr>
          <w:rFonts w:cs="Tahoma"/>
          <w:bCs/>
        </w:rPr>
        <w:t xml:space="preserve">- Besko, ul. Nadbrzeżna wykonanie linii kablowej oświetlenia drogowego 93 mb, 2 słupów oświetleniowych stalowych ocynkowanych SPX 50, </w:t>
      </w:r>
    </w:p>
    <w:p w14:paraId="441E2DB1" w14:textId="77777777" w:rsidR="0017577B" w:rsidRPr="00D67363" w:rsidRDefault="0017577B" w:rsidP="009A195A">
      <w:pPr>
        <w:spacing w:before="0" w:after="0" w:line="240" w:lineRule="auto"/>
        <w:rPr>
          <w:rFonts w:cs="Tahoma"/>
          <w:bCs/>
        </w:rPr>
      </w:pPr>
      <w:r w:rsidRPr="00D67363">
        <w:rPr>
          <w:rFonts w:cs="Tahoma"/>
          <w:bCs/>
        </w:rPr>
        <w:t>- Mymoń, ul. Zamczyska wykonanie linii napowietrznej elektrycznej oświetlenia drogowego77 mb, 3 stanowisk słupowych oświetleniowych na słupach żelbetowych wirowanych typu E.</w:t>
      </w:r>
    </w:p>
    <w:p w14:paraId="54CBCAAC" w14:textId="56307160" w:rsidR="0017577B" w:rsidRPr="00D67363" w:rsidRDefault="0017577B" w:rsidP="00E73CDC">
      <w:r w:rsidRPr="00D67363">
        <w:lastRenderedPageBreak/>
        <w:t>W strukturze oświetlenia dominują lampy sodowe (</w:t>
      </w:r>
      <w:r w:rsidR="00283FAC">
        <w:fldChar w:fldCharType="begin"/>
      </w:r>
      <w:r w:rsidR="00283FAC">
        <w:instrText xml:space="preserve"> REF _Ref424218381 \h  \* MERGEFORMAT </w:instrText>
      </w:r>
      <w:r w:rsidR="00283FAC">
        <w:fldChar w:fldCharType="separate"/>
      </w:r>
      <w:r w:rsidR="00DC4D4A" w:rsidRPr="00D67363">
        <w:t xml:space="preserve">Tabela </w:t>
      </w:r>
      <w:r w:rsidR="00DC4D4A">
        <w:rPr>
          <w:noProof/>
        </w:rPr>
        <w:t>12</w:t>
      </w:r>
      <w:r w:rsidR="00283FAC">
        <w:fldChar w:fldCharType="end"/>
      </w:r>
      <w:r w:rsidRPr="00D67363">
        <w:t>). W 2014 roku nowoczesne, energooszczędne lampy LED stanowiły 3% wszystkich lamp. Stan techniczny lamp jest dobry. Wiek punktów świetlnych jest bardzo zróżnicowany – najstarsze z obecnie funkcjonujących lamp były instalowane w 2005 roku.</w:t>
      </w:r>
    </w:p>
    <w:p w14:paraId="292B0D7D" w14:textId="42C6B81E" w:rsidR="0017577B" w:rsidRPr="00D67363" w:rsidRDefault="0017577B" w:rsidP="0017577B">
      <w:pPr>
        <w:pStyle w:val="Podpisrysunku"/>
        <w:rPr>
          <w:color w:val="auto"/>
        </w:rPr>
      </w:pPr>
      <w:bookmarkStart w:id="67" w:name="_Ref424218381"/>
      <w:bookmarkStart w:id="68" w:name="_Toc7161604"/>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12</w:t>
      </w:r>
      <w:r w:rsidR="007B16DC" w:rsidRPr="00D67363">
        <w:rPr>
          <w:color w:val="auto"/>
        </w:rPr>
        <w:fldChar w:fldCharType="end"/>
      </w:r>
      <w:bookmarkEnd w:id="67"/>
      <w:r w:rsidRPr="00D67363">
        <w:rPr>
          <w:color w:val="auto"/>
        </w:rPr>
        <w:t xml:space="preserve"> Struktura oświetlenia ulicznego w Gminie Besko – 2010 i 2014 r.</w:t>
      </w:r>
      <w:bookmarkEnd w:id="68"/>
    </w:p>
    <w:p w14:paraId="73B1488D" w14:textId="77777777" w:rsidR="0017577B" w:rsidRPr="00D67363" w:rsidRDefault="0017577B" w:rsidP="00765BB9">
      <w:pPr>
        <w:pStyle w:val="Rysunekpodpis"/>
        <w:spacing w:after="0"/>
      </w:pPr>
      <w:r w:rsidRPr="00D67363">
        <w:t>Źródło: UG Besko, 2015</w:t>
      </w:r>
    </w:p>
    <w:tbl>
      <w:tblPr>
        <w:tblW w:w="0" w:type="auto"/>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1838"/>
        <w:gridCol w:w="1275"/>
        <w:gridCol w:w="1393"/>
      </w:tblGrid>
      <w:tr w:rsidR="0017577B" w:rsidRPr="00D67363" w14:paraId="21E3B342" w14:textId="77777777" w:rsidTr="009A195A">
        <w:trPr>
          <w:trHeight w:val="345"/>
          <w:jc w:val="center"/>
        </w:trPr>
        <w:tc>
          <w:tcPr>
            <w:tcW w:w="1838" w:type="dxa"/>
            <w:vMerge w:val="restart"/>
            <w:shd w:val="clear" w:color="auto" w:fill="8DB3E2" w:themeFill="text2" w:themeFillTint="66"/>
          </w:tcPr>
          <w:p w14:paraId="733948BF" w14:textId="77777777" w:rsidR="0017577B" w:rsidRPr="00D67363" w:rsidRDefault="0017577B" w:rsidP="009A195A">
            <w:pPr>
              <w:spacing w:before="0" w:after="0" w:line="240" w:lineRule="auto"/>
              <w:rPr>
                <w:rFonts w:cs="Tahoma"/>
                <w:b/>
                <w:sz w:val="21"/>
                <w:szCs w:val="21"/>
              </w:rPr>
            </w:pPr>
            <w:r w:rsidRPr="00D67363">
              <w:rPr>
                <w:rFonts w:cs="Tahoma"/>
                <w:b/>
                <w:sz w:val="21"/>
                <w:szCs w:val="21"/>
              </w:rPr>
              <w:t>Wyszczególnienie</w:t>
            </w:r>
          </w:p>
        </w:tc>
        <w:tc>
          <w:tcPr>
            <w:tcW w:w="2668" w:type="dxa"/>
            <w:gridSpan w:val="2"/>
            <w:shd w:val="clear" w:color="auto" w:fill="8DB3E2" w:themeFill="text2" w:themeFillTint="66"/>
          </w:tcPr>
          <w:p w14:paraId="77A8CD95" w14:textId="77777777" w:rsidR="0017577B" w:rsidRPr="00D67363" w:rsidRDefault="0017577B" w:rsidP="009A195A">
            <w:pPr>
              <w:spacing w:before="0" w:after="0" w:line="240" w:lineRule="auto"/>
              <w:rPr>
                <w:rFonts w:cs="Tahoma"/>
                <w:b/>
                <w:sz w:val="21"/>
                <w:szCs w:val="21"/>
              </w:rPr>
            </w:pPr>
            <w:r w:rsidRPr="00D67363">
              <w:rPr>
                <w:rFonts w:cs="Tahoma"/>
                <w:b/>
                <w:sz w:val="21"/>
                <w:szCs w:val="21"/>
              </w:rPr>
              <w:t>Ilość lamp [szt.]</w:t>
            </w:r>
          </w:p>
        </w:tc>
      </w:tr>
      <w:tr w:rsidR="0017577B" w:rsidRPr="00D67363" w14:paraId="40B3AFE3" w14:textId="77777777" w:rsidTr="009A195A">
        <w:trPr>
          <w:trHeight w:val="270"/>
          <w:jc w:val="center"/>
        </w:trPr>
        <w:tc>
          <w:tcPr>
            <w:tcW w:w="1838" w:type="dxa"/>
            <w:vMerge/>
            <w:shd w:val="clear" w:color="auto" w:fill="8DB3E2" w:themeFill="text2" w:themeFillTint="66"/>
          </w:tcPr>
          <w:p w14:paraId="3760B4A2" w14:textId="77777777" w:rsidR="0017577B" w:rsidRPr="00D67363" w:rsidRDefault="0017577B" w:rsidP="009A195A">
            <w:pPr>
              <w:spacing w:before="0" w:after="0" w:line="240" w:lineRule="auto"/>
              <w:rPr>
                <w:rFonts w:cs="Tahoma"/>
                <w:b/>
                <w:sz w:val="21"/>
                <w:szCs w:val="21"/>
              </w:rPr>
            </w:pPr>
          </w:p>
        </w:tc>
        <w:tc>
          <w:tcPr>
            <w:tcW w:w="1275" w:type="dxa"/>
            <w:shd w:val="clear" w:color="auto" w:fill="8DB3E2" w:themeFill="text2" w:themeFillTint="66"/>
          </w:tcPr>
          <w:p w14:paraId="13FE7389" w14:textId="77777777" w:rsidR="0017577B" w:rsidRPr="00D67363" w:rsidRDefault="0017577B" w:rsidP="009A195A">
            <w:pPr>
              <w:spacing w:before="0" w:after="0" w:line="240" w:lineRule="auto"/>
              <w:rPr>
                <w:rFonts w:cs="Tahoma"/>
                <w:b/>
                <w:sz w:val="21"/>
                <w:szCs w:val="21"/>
              </w:rPr>
            </w:pPr>
            <w:r w:rsidRPr="00D67363">
              <w:rPr>
                <w:rFonts w:cs="Tahoma"/>
                <w:b/>
                <w:sz w:val="21"/>
                <w:szCs w:val="21"/>
              </w:rPr>
              <w:t>2010</w:t>
            </w:r>
          </w:p>
        </w:tc>
        <w:tc>
          <w:tcPr>
            <w:tcW w:w="1393" w:type="dxa"/>
            <w:shd w:val="clear" w:color="auto" w:fill="8DB3E2" w:themeFill="text2" w:themeFillTint="66"/>
          </w:tcPr>
          <w:p w14:paraId="23A30997" w14:textId="77777777" w:rsidR="0017577B" w:rsidRPr="00D67363" w:rsidRDefault="0017577B" w:rsidP="009A195A">
            <w:pPr>
              <w:spacing w:before="0" w:after="0" w:line="240" w:lineRule="auto"/>
              <w:rPr>
                <w:rFonts w:cs="Tahoma"/>
                <w:b/>
                <w:sz w:val="21"/>
                <w:szCs w:val="21"/>
              </w:rPr>
            </w:pPr>
            <w:r w:rsidRPr="00D67363">
              <w:rPr>
                <w:rFonts w:cs="Tahoma"/>
                <w:b/>
                <w:sz w:val="21"/>
                <w:szCs w:val="21"/>
              </w:rPr>
              <w:t>2014</w:t>
            </w:r>
          </w:p>
        </w:tc>
      </w:tr>
      <w:tr w:rsidR="0017577B" w:rsidRPr="00D67363" w14:paraId="4DE2EA3C" w14:textId="77777777" w:rsidTr="009A195A">
        <w:trPr>
          <w:jc w:val="center"/>
        </w:trPr>
        <w:tc>
          <w:tcPr>
            <w:tcW w:w="1838" w:type="dxa"/>
          </w:tcPr>
          <w:p w14:paraId="486F5CA0" w14:textId="77777777" w:rsidR="0017577B" w:rsidRPr="00D67363" w:rsidRDefault="0017577B" w:rsidP="009A195A">
            <w:pPr>
              <w:spacing w:before="0" w:after="0" w:line="240" w:lineRule="auto"/>
              <w:rPr>
                <w:rFonts w:cs="Tahoma"/>
                <w:sz w:val="21"/>
                <w:szCs w:val="21"/>
              </w:rPr>
            </w:pPr>
            <w:r w:rsidRPr="00D67363">
              <w:rPr>
                <w:rFonts w:cs="Tahoma"/>
                <w:sz w:val="21"/>
                <w:szCs w:val="21"/>
              </w:rPr>
              <w:t>Lampy rtęciowe</w:t>
            </w:r>
          </w:p>
        </w:tc>
        <w:tc>
          <w:tcPr>
            <w:tcW w:w="1275" w:type="dxa"/>
          </w:tcPr>
          <w:p w14:paraId="734132B3" w14:textId="77777777" w:rsidR="0017577B" w:rsidRPr="00D67363" w:rsidRDefault="0017577B" w:rsidP="009A195A">
            <w:pPr>
              <w:spacing w:before="0" w:after="0" w:line="240" w:lineRule="auto"/>
              <w:rPr>
                <w:rFonts w:cs="Tahoma"/>
                <w:sz w:val="21"/>
                <w:szCs w:val="21"/>
              </w:rPr>
            </w:pPr>
            <w:r w:rsidRPr="00D67363">
              <w:rPr>
                <w:rFonts w:cs="Tahoma"/>
                <w:sz w:val="21"/>
                <w:szCs w:val="21"/>
              </w:rPr>
              <w:t>0</w:t>
            </w:r>
          </w:p>
        </w:tc>
        <w:tc>
          <w:tcPr>
            <w:tcW w:w="1393" w:type="dxa"/>
          </w:tcPr>
          <w:p w14:paraId="2742EF4B" w14:textId="77777777" w:rsidR="0017577B" w:rsidRPr="00D67363" w:rsidRDefault="0017577B" w:rsidP="009A195A">
            <w:pPr>
              <w:spacing w:before="0" w:after="0" w:line="240" w:lineRule="auto"/>
              <w:rPr>
                <w:rFonts w:cs="Tahoma"/>
                <w:sz w:val="21"/>
                <w:szCs w:val="21"/>
              </w:rPr>
            </w:pPr>
            <w:r w:rsidRPr="00D67363">
              <w:rPr>
                <w:rFonts w:cs="Tahoma"/>
                <w:sz w:val="21"/>
                <w:szCs w:val="21"/>
              </w:rPr>
              <w:t>0</w:t>
            </w:r>
          </w:p>
        </w:tc>
      </w:tr>
      <w:tr w:rsidR="0017577B" w:rsidRPr="00D67363" w14:paraId="6DC5F38B" w14:textId="77777777" w:rsidTr="009A195A">
        <w:trPr>
          <w:jc w:val="center"/>
        </w:trPr>
        <w:tc>
          <w:tcPr>
            <w:tcW w:w="1838" w:type="dxa"/>
          </w:tcPr>
          <w:p w14:paraId="1540DF69" w14:textId="77777777" w:rsidR="0017577B" w:rsidRPr="00D67363" w:rsidRDefault="0017577B" w:rsidP="009A195A">
            <w:pPr>
              <w:spacing w:before="0" w:after="0" w:line="240" w:lineRule="auto"/>
              <w:rPr>
                <w:rFonts w:cs="Tahoma"/>
                <w:sz w:val="21"/>
                <w:szCs w:val="21"/>
              </w:rPr>
            </w:pPr>
            <w:r w:rsidRPr="00D67363">
              <w:rPr>
                <w:rFonts w:cs="Tahoma"/>
                <w:sz w:val="21"/>
                <w:szCs w:val="21"/>
              </w:rPr>
              <w:t>Lampy sodowe</w:t>
            </w:r>
          </w:p>
        </w:tc>
        <w:tc>
          <w:tcPr>
            <w:tcW w:w="1275" w:type="dxa"/>
          </w:tcPr>
          <w:p w14:paraId="74C769ED" w14:textId="77777777" w:rsidR="0017577B" w:rsidRPr="00D67363" w:rsidRDefault="0017577B" w:rsidP="009A195A">
            <w:pPr>
              <w:spacing w:before="0" w:after="0" w:line="240" w:lineRule="auto"/>
              <w:rPr>
                <w:rFonts w:cs="Tahoma"/>
                <w:sz w:val="21"/>
                <w:szCs w:val="21"/>
              </w:rPr>
            </w:pPr>
            <w:r w:rsidRPr="00D67363">
              <w:rPr>
                <w:rFonts w:cs="Tahoma"/>
                <w:sz w:val="21"/>
                <w:szCs w:val="21"/>
              </w:rPr>
              <w:t>490</w:t>
            </w:r>
          </w:p>
        </w:tc>
        <w:tc>
          <w:tcPr>
            <w:tcW w:w="1393" w:type="dxa"/>
          </w:tcPr>
          <w:p w14:paraId="21379E70" w14:textId="77777777" w:rsidR="0017577B" w:rsidRPr="00D67363" w:rsidRDefault="0017577B" w:rsidP="009A195A">
            <w:pPr>
              <w:spacing w:before="0" w:after="0" w:line="240" w:lineRule="auto"/>
              <w:rPr>
                <w:rFonts w:cs="Tahoma"/>
                <w:sz w:val="21"/>
                <w:szCs w:val="21"/>
              </w:rPr>
            </w:pPr>
            <w:r w:rsidRPr="00D67363">
              <w:rPr>
                <w:rFonts w:cs="Tahoma"/>
                <w:sz w:val="21"/>
                <w:szCs w:val="21"/>
              </w:rPr>
              <w:t>534</w:t>
            </w:r>
          </w:p>
        </w:tc>
      </w:tr>
      <w:tr w:rsidR="0017577B" w:rsidRPr="00D67363" w14:paraId="0570DA61" w14:textId="77777777" w:rsidTr="009A195A">
        <w:trPr>
          <w:jc w:val="center"/>
        </w:trPr>
        <w:tc>
          <w:tcPr>
            <w:tcW w:w="1838" w:type="dxa"/>
          </w:tcPr>
          <w:p w14:paraId="5E1D18ED" w14:textId="77777777" w:rsidR="0017577B" w:rsidRPr="00D67363" w:rsidRDefault="0017577B" w:rsidP="009A195A">
            <w:pPr>
              <w:spacing w:before="0" w:after="0" w:line="240" w:lineRule="auto"/>
              <w:rPr>
                <w:rFonts w:cs="Tahoma"/>
                <w:sz w:val="21"/>
                <w:szCs w:val="21"/>
              </w:rPr>
            </w:pPr>
            <w:r w:rsidRPr="00D67363">
              <w:rPr>
                <w:rFonts w:cs="Tahoma"/>
                <w:sz w:val="21"/>
                <w:szCs w:val="21"/>
              </w:rPr>
              <w:t>LED</w:t>
            </w:r>
          </w:p>
        </w:tc>
        <w:tc>
          <w:tcPr>
            <w:tcW w:w="1275" w:type="dxa"/>
          </w:tcPr>
          <w:p w14:paraId="1D5218A3" w14:textId="77777777" w:rsidR="0017577B" w:rsidRPr="00D67363" w:rsidRDefault="0017577B" w:rsidP="009A195A">
            <w:pPr>
              <w:spacing w:before="0" w:after="0" w:line="240" w:lineRule="auto"/>
              <w:rPr>
                <w:rFonts w:cs="Tahoma"/>
                <w:sz w:val="21"/>
                <w:szCs w:val="21"/>
              </w:rPr>
            </w:pPr>
            <w:r w:rsidRPr="00D67363">
              <w:rPr>
                <w:rFonts w:cs="Tahoma"/>
                <w:sz w:val="21"/>
                <w:szCs w:val="21"/>
              </w:rPr>
              <w:t>0</w:t>
            </w:r>
          </w:p>
        </w:tc>
        <w:tc>
          <w:tcPr>
            <w:tcW w:w="1393" w:type="dxa"/>
          </w:tcPr>
          <w:p w14:paraId="7187E533" w14:textId="77777777" w:rsidR="0017577B" w:rsidRPr="00D67363" w:rsidRDefault="0017577B" w:rsidP="009A195A">
            <w:pPr>
              <w:spacing w:before="0" w:after="0" w:line="240" w:lineRule="auto"/>
              <w:rPr>
                <w:rFonts w:cs="Tahoma"/>
                <w:sz w:val="21"/>
                <w:szCs w:val="21"/>
              </w:rPr>
            </w:pPr>
            <w:r w:rsidRPr="00D67363">
              <w:rPr>
                <w:rFonts w:cs="Tahoma"/>
                <w:sz w:val="21"/>
                <w:szCs w:val="21"/>
              </w:rPr>
              <w:t>12</w:t>
            </w:r>
          </w:p>
        </w:tc>
      </w:tr>
      <w:tr w:rsidR="0017577B" w:rsidRPr="00D67363" w14:paraId="32918273" w14:textId="77777777" w:rsidTr="009A195A">
        <w:trPr>
          <w:jc w:val="center"/>
        </w:trPr>
        <w:tc>
          <w:tcPr>
            <w:tcW w:w="1838" w:type="dxa"/>
          </w:tcPr>
          <w:p w14:paraId="557670A9" w14:textId="77777777" w:rsidR="0017577B" w:rsidRPr="00D67363" w:rsidRDefault="0017577B" w:rsidP="009A195A">
            <w:pPr>
              <w:spacing w:before="0" w:after="0" w:line="240" w:lineRule="auto"/>
              <w:rPr>
                <w:rFonts w:cs="Tahoma"/>
                <w:b/>
                <w:sz w:val="21"/>
                <w:szCs w:val="21"/>
              </w:rPr>
            </w:pPr>
            <w:r w:rsidRPr="00D67363">
              <w:rPr>
                <w:rFonts w:cs="Tahoma"/>
                <w:b/>
                <w:sz w:val="21"/>
                <w:szCs w:val="21"/>
              </w:rPr>
              <w:t>RAZEM</w:t>
            </w:r>
          </w:p>
        </w:tc>
        <w:tc>
          <w:tcPr>
            <w:tcW w:w="1275" w:type="dxa"/>
          </w:tcPr>
          <w:p w14:paraId="3BCCF0CA" w14:textId="77777777" w:rsidR="0017577B" w:rsidRPr="00D67363" w:rsidRDefault="0017577B" w:rsidP="009A195A">
            <w:pPr>
              <w:spacing w:before="0" w:after="0" w:line="240" w:lineRule="auto"/>
              <w:rPr>
                <w:rFonts w:cs="Tahoma"/>
                <w:b/>
                <w:sz w:val="21"/>
                <w:szCs w:val="21"/>
              </w:rPr>
            </w:pPr>
            <w:r w:rsidRPr="00D67363">
              <w:rPr>
                <w:rFonts w:cs="Tahoma"/>
                <w:b/>
                <w:sz w:val="21"/>
                <w:szCs w:val="21"/>
              </w:rPr>
              <w:t>490</w:t>
            </w:r>
          </w:p>
        </w:tc>
        <w:tc>
          <w:tcPr>
            <w:tcW w:w="1393" w:type="dxa"/>
          </w:tcPr>
          <w:p w14:paraId="403E56B7" w14:textId="77777777" w:rsidR="0017577B" w:rsidRPr="00D67363" w:rsidRDefault="0017577B" w:rsidP="009A195A">
            <w:pPr>
              <w:spacing w:before="0" w:after="0" w:line="240" w:lineRule="auto"/>
              <w:rPr>
                <w:rFonts w:cs="Tahoma"/>
                <w:b/>
                <w:sz w:val="21"/>
                <w:szCs w:val="21"/>
              </w:rPr>
            </w:pPr>
            <w:r w:rsidRPr="00D67363">
              <w:rPr>
                <w:rFonts w:cs="Tahoma"/>
                <w:b/>
                <w:sz w:val="21"/>
                <w:szCs w:val="21"/>
              </w:rPr>
              <w:t>546</w:t>
            </w:r>
          </w:p>
        </w:tc>
      </w:tr>
    </w:tbl>
    <w:p w14:paraId="134632B2" w14:textId="77777777" w:rsidR="0017577B" w:rsidRPr="00D67363" w:rsidRDefault="0017577B" w:rsidP="00765BB9">
      <w:pPr>
        <w:spacing w:before="0" w:after="0"/>
        <w:rPr>
          <w:rFonts w:cs="Tahoma"/>
          <w:b/>
        </w:rPr>
      </w:pPr>
      <w:r w:rsidRPr="00D67363">
        <w:rPr>
          <w:rFonts w:cs="Tahoma"/>
          <w:b/>
        </w:rPr>
        <w:t>Sieć gazownicza</w:t>
      </w:r>
    </w:p>
    <w:p w14:paraId="0713A3FE" w14:textId="77777777" w:rsidR="0017577B" w:rsidRPr="00D67363" w:rsidRDefault="0017577B" w:rsidP="0017577B">
      <w:pPr>
        <w:rPr>
          <w:rFonts w:cs="Tahoma"/>
        </w:rPr>
      </w:pPr>
      <w:r w:rsidRPr="00D67363">
        <w:rPr>
          <w:rFonts w:cs="Tahoma"/>
        </w:rPr>
        <w:t xml:space="preserve">Besko jest położone w zasięgu terytorialnym </w:t>
      </w:r>
      <w:r w:rsidR="00AF1949" w:rsidRPr="00D67363">
        <w:rPr>
          <w:rFonts w:cs="Tahoma"/>
        </w:rPr>
        <w:t xml:space="preserve">Polskiej </w:t>
      </w:r>
      <w:r w:rsidRPr="00D67363">
        <w:rPr>
          <w:rFonts w:cs="Tahoma"/>
        </w:rPr>
        <w:t xml:space="preserve">Spółki Gazownictwa Sp. z o.o. </w:t>
      </w:r>
      <w:r w:rsidR="00AF1949" w:rsidRPr="00D67363">
        <w:rPr>
          <w:rFonts w:cs="Tahoma"/>
        </w:rPr>
        <w:t xml:space="preserve">Oddział Zakład Gazowniczy </w:t>
      </w:r>
      <w:r w:rsidRPr="00D67363">
        <w:rPr>
          <w:rFonts w:cs="Tahoma"/>
        </w:rPr>
        <w:t>w </w:t>
      </w:r>
      <w:r w:rsidR="00AF1949" w:rsidRPr="00D67363">
        <w:rPr>
          <w:rFonts w:cs="Tahoma"/>
        </w:rPr>
        <w:t>Jaśle</w:t>
      </w:r>
      <w:r w:rsidRPr="00D67363">
        <w:rPr>
          <w:rFonts w:cs="Tahoma"/>
        </w:rPr>
        <w:t xml:space="preserve">. Sieć gazownicza Gminy Besko składa się z gazociągu wysokiego ciśnienia (relacji Strachocina-Targowiska, o parametrach dn250 pn 4,9 MPa), stacji redukcyjno-gazowej I-go stopnia w Besku, sieci gazowych średniego i niskiego ciśnienia, które zaopatrują odbiorców na terenie Gminy Besko. Wyjątek stanowi sołectwo Besko-Poręby, które jest zasilane gazem ze stacji gazowej I-go stopnia w Wróbliku Szlacheckim. Sieci średniego ciśnienia zasilane ze stacji I-go stopnia w Besku są również w mniejszym stopniu źródłem gazu dla okolicznych miejscowości tj. Odrzechowa i Pastwiska (Gmina Zarszyn), Głębokie, Sieniawa i Gniewoszówka (Gmina Rymanów) </w:t>
      </w:r>
      <w:sdt>
        <w:sdtPr>
          <w:rPr>
            <w:rFonts w:cs="Tahoma"/>
          </w:rPr>
          <w:id w:val="6624857"/>
          <w:citation/>
        </w:sdtPr>
        <w:sdtEndPr/>
        <w:sdtContent>
          <w:r w:rsidR="007B16DC" w:rsidRPr="00D67363">
            <w:rPr>
              <w:rFonts w:cs="Tahoma"/>
            </w:rPr>
            <w:fldChar w:fldCharType="begin"/>
          </w:r>
          <w:r w:rsidRPr="00D67363">
            <w:rPr>
              <w:rFonts w:cs="Tahoma"/>
            </w:rPr>
            <w:instrText xml:space="preserve"> CITATION Zał12 \l 1045 </w:instrText>
          </w:r>
          <w:r w:rsidR="007B16DC" w:rsidRPr="00D67363">
            <w:rPr>
              <w:rFonts w:cs="Tahoma"/>
            </w:rPr>
            <w:fldChar w:fldCharType="separate"/>
          </w:r>
          <w:r w:rsidRPr="00D67363">
            <w:rPr>
              <w:rFonts w:cs="Tahoma"/>
              <w:noProof/>
            </w:rPr>
            <w:t>(Założenia do planu zaopatrzenia w ciepło, energię elektryczną i paliwa gazowe dla Gminy Besko, 2012)</w:t>
          </w:r>
          <w:r w:rsidR="007B16DC" w:rsidRPr="00D67363">
            <w:rPr>
              <w:rFonts w:cs="Tahoma"/>
            </w:rPr>
            <w:fldChar w:fldCharType="end"/>
          </w:r>
        </w:sdtContent>
      </w:sdt>
      <w:r w:rsidRPr="00D67363">
        <w:rPr>
          <w:rFonts w:cs="Tahoma"/>
        </w:rPr>
        <w:t>.</w:t>
      </w:r>
    </w:p>
    <w:p w14:paraId="17870C23" w14:textId="77777777" w:rsidR="0017577B" w:rsidRPr="00D67363" w:rsidRDefault="0017577B" w:rsidP="0017577B">
      <w:pPr>
        <w:rPr>
          <w:rFonts w:cs="Tahoma"/>
        </w:rPr>
      </w:pPr>
      <w:r w:rsidRPr="00D67363">
        <w:rPr>
          <w:rFonts w:cs="Tahoma"/>
        </w:rPr>
        <w:t xml:space="preserve">Wszystkie miejscowości Gminy Besko są w 100% zgazyfikowane. Długość czynnej sieci gazowniczej w 2013 roku wynosiła 40,001 km, przy czym długość czynnej sieci przesyłowej 5,661 km, a długość czynnej sieci rozdzielczej 34,340 km. Na terenie Gminy Besko znajduje się 955 czynnych przyłączy do budynków </w:t>
      </w:r>
      <w:sdt>
        <w:sdtPr>
          <w:rPr>
            <w:rFonts w:cs="Tahoma"/>
          </w:rPr>
          <w:id w:val="3114373"/>
          <w:citation/>
        </w:sdtPr>
        <w:sdtEndPr/>
        <w:sdtContent>
          <w:r w:rsidR="007B16DC" w:rsidRPr="00D67363">
            <w:rPr>
              <w:rFonts w:cs="Tahoma"/>
            </w:rPr>
            <w:fldChar w:fldCharType="begin"/>
          </w:r>
          <w:r w:rsidRPr="00D67363">
            <w:rPr>
              <w:rFonts w:cs="Tahoma"/>
            </w:rPr>
            <w:instrText xml:space="preserve"> CITATION GUS13 \l 1045 </w:instrText>
          </w:r>
          <w:r w:rsidR="007B16DC" w:rsidRPr="00D67363">
            <w:rPr>
              <w:rFonts w:cs="Tahoma"/>
            </w:rPr>
            <w:fldChar w:fldCharType="separate"/>
          </w:r>
          <w:r w:rsidRPr="00D67363">
            <w:rPr>
              <w:rFonts w:cs="Tahoma"/>
              <w:noProof/>
            </w:rPr>
            <w:t>(GUS, 2013)</w:t>
          </w:r>
          <w:r w:rsidR="007B16DC" w:rsidRPr="00D67363">
            <w:rPr>
              <w:rFonts w:cs="Tahoma"/>
            </w:rPr>
            <w:fldChar w:fldCharType="end"/>
          </w:r>
        </w:sdtContent>
      </w:sdt>
      <w:r w:rsidRPr="00D67363">
        <w:rPr>
          <w:rFonts w:cs="Tahoma"/>
        </w:rPr>
        <w:t>. W 2014 roku wg danych z PGNiG zużycie gazu na terenie gminy wynosiło łącznie 578,7 tys. m</w:t>
      </w:r>
      <w:r w:rsidRPr="00D67363">
        <w:rPr>
          <w:rFonts w:cs="Tahoma"/>
          <w:vertAlign w:val="superscript"/>
        </w:rPr>
        <w:t>3</w:t>
      </w:r>
      <w:r w:rsidRPr="00D67363">
        <w:rPr>
          <w:rFonts w:cs="Tahoma"/>
        </w:rPr>
        <w:t xml:space="preserve">. </w:t>
      </w:r>
    </w:p>
    <w:p w14:paraId="32E94B6B" w14:textId="77777777" w:rsidR="0017577B" w:rsidRPr="00D67363" w:rsidRDefault="0017577B" w:rsidP="0017577B">
      <w:pPr>
        <w:rPr>
          <w:rFonts w:cs="Tahoma"/>
        </w:rPr>
      </w:pPr>
      <w:r w:rsidRPr="00D67363">
        <w:rPr>
          <w:rFonts w:cs="Tahoma"/>
        </w:rPr>
        <w:t>Wg danych GUS w 2013 roku dostęp do sieci gazowej posiadało 93,5% mieszkańców Beska. Do sieci gazowej było podłączonych 1010 gospodarstw, a 356 gospodarstw wykorzystywało również gaz do celów grzewczych. W 2013 roku zużycie gazu na terenie Gminy kształtowało się na poziomie 433,2 tys. m</w:t>
      </w:r>
      <w:r w:rsidRPr="00D67363">
        <w:rPr>
          <w:rFonts w:cs="Tahoma"/>
          <w:vertAlign w:val="superscript"/>
        </w:rPr>
        <w:t>3</w:t>
      </w:r>
      <w:r w:rsidRPr="00D67363">
        <w:rPr>
          <w:rFonts w:cs="Tahoma"/>
        </w:rPr>
        <w:t xml:space="preserve"> (w tym 241,6 tys. m</w:t>
      </w:r>
      <w:r w:rsidRPr="00D67363">
        <w:rPr>
          <w:rFonts w:cs="Tahoma"/>
          <w:vertAlign w:val="superscript"/>
        </w:rPr>
        <w:t>3</w:t>
      </w:r>
      <w:r w:rsidRPr="00D67363">
        <w:rPr>
          <w:rFonts w:cs="Tahoma"/>
        </w:rPr>
        <w:t xml:space="preserve"> zostało wykorzystane do ogrzewania mieszkań). </w:t>
      </w:r>
    </w:p>
    <w:p w14:paraId="3AFF2442" w14:textId="77777777" w:rsidR="0017577B" w:rsidRPr="00D67363" w:rsidRDefault="0017577B" w:rsidP="0017577B">
      <w:pPr>
        <w:rPr>
          <w:rFonts w:cs="Tahoma"/>
        </w:rPr>
      </w:pPr>
      <w:r w:rsidRPr="00D67363">
        <w:rPr>
          <w:rFonts w:cs="Tahoma"/>
        </w:rPr>
        <w:t xml:space="preserve">System gazowniczy Gminy Besko zaspokaja potrzeby wszystkich odbiorców zlokalizowanych na tym terenie, a rezerwy przepustowości umożliwiają podłączenie do sieci gazowej w przyszłości nowych odbiorców. Stan techniczny istniejącej sieci gazowej jest dobry </w:t>
      </w:r>
      <w:sdt>
        <w:sdtPr>
          <w:rPr>
            <w:rFonts w:cs="Tahoma"/>
          </w:rPr>
          <w:id w:val="6624859"/>
          <w:citation/>
        </w:sdtPr>
        <w:sdtEndPr/>
        <w:sdtContent>
          <w:r w:rsidR="007B16DC" w:rsidRPr="00D67363">
            <w:rPr>
              <w:rFonts w:cs="Tahoma"/>
            </w:rPr>
            <w:fldChar w:fldCharType="begin"/>
          </w:r>
          <w:r w:rsidRPr="00D67363">
            <w:rPr>
              <w:rFonts w:cs="Tahoma"/>
            </w:rPr>
            <w:instrText xml:space="preserve"> CITATION Zał12 \l 1045 </w:instrText>
          </w:r>
          <w:r w:rsidR="007B16DC" w:rsidRPr="00D67363">
            <w:rPr>
              <w:rFonts w:cs="Tahoma"/>
            </w:rPr>
            <w:fldChar w:fldCharType="separate"/>
          </w:r>
          <w:r w:rsidRPr="00D67363">
            <w:rPr>
              <w:rFonts w:cs="Tahoma"/>
              <w:noProof/>
            </w:rPr>
            <w:t>(Założenia do planu zaopatrzenia w ciepło, energię elektryczną i paliwa gazowe dla Gminy Besko, 2012)</w:t>
          </w:r>
          <w:r w:rsidR="007B16DC" w:rsidRPr="00D67363">
            <w:rPr>
              <w:rFonts w:cs="Tahoma"/>
            </w:rPr>
            <w:fldChar w:fldCharType="end"/>
          </w:r>
        </w:sdtContent>
      </w:sdt>
      <w:r w:rsidRPr="00D67363">
        <w:rPr>
          <w:rFonts w:cs="Tahoma"/>
        </w:rPr>
        <w:t xml:space="preserve">. </w:t>
      </w:r>
    </w:p>
    <w:p w14:paraId="691ED064" w14:textId="77777777" w:rsidR="0017577B" w:rsidRPr="00D67363" w:rsidRDefault="0017577B" w:rsidP="00C22910">
      <w:pPr>
        <w:pStyle w:val="Nagwek3"/>
        <w:keepNext w:val="0"/>
        <w:numPr>
          <w:ilvl w:val="2"/>
          <w:numId w:val="46"/>
        </w:numPr>
        <w:spacing w:before="200" w:line="271" w:lineRule="auto"/>
        <w:ind w:left="1356" w:hanging="505"/>
        <w:jc w:val="both"/>
        <w:rPr>
          <w:rFonts w:ascii="Tahoma" w:hAnsi="Tahoma" w:cs="Tahoma"/>
        </w:rPr>
      </w:pPr>
      <w:bookmarkStart w:id="69" w:name="_Toc7178836"/>
      <w:r w:rsidRPr="00D67363">
        <w:lastRenderedPageBreak/>
        <w:t>Stan środowiska naturalnego – jakość powietrza</w:t>
      </w:r>
      <w:bookmarkEnd w:id="69"/>
    </w:p>
    <w:p w14:paraId="5E2D730E" w14:textId="77777777" w:rsidR="0017577B" w:rsidRPr="00D67363" w:rsidRDefault="0017577B" w:rsidP="00B16F50">
      <w:r w:rsidRPr="00D67363">
        <w:t xml:space="preserve">Na terenie Gminy Besko nie ma zlokalizowanej stacji pomiaru jakości powietrza. Oceny jakości powietrza na terenie Gminy Besko dokonano w oparciu o dane udostępnione przez Wojewódzki Inspektorat Ochrony Środowiska Delegatura w Jaśle. Poziom stężenia poszczególnych substancji zanieczyszczających określono w oparciu o wyniki modelowania jakości powietrza w województwie podkarpackim dla 2014 roku. Wartości dopuszczalne przyjęto według Rozporządzenia Ministra Środowiska z dnia 24 sierpnia 2012 r. w sprawie poziomów niektórych substancji w powietrzu (Dz. U. z 2012 r. poz. 1031). </w:t>
      </w:r>
    </w:p>
    <w:p w14:paraId="10A3BB0D" w14:textId="5749E6F5" w:rsidR="0017577B" w:rsidRPr="00D67363" w:rsidRDefault="0017577B" w:rsidP="0017577B">
      <w:pPr>
        <w:pStyle w:val="Podpisrysunku"/>
        <w:rPr>
          <w:color w:val="auto"/>
        </w:rPr>
      </w:pPr>
      <w:bookmarkStart w:id="70" w:name="_Toc7161605"/>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13</w:t>
      </w:r>
      <w:r w:rsidR="007B16DC" w:rsidRPr="00D67363">
        <w:rPr>
          <w:color w:val="auto"/>
        </w:rPr>
        <w:fldChar w:fldCharType="end"/>
      </w:r>
      <w:r w:rsidRPr="00D67363">
        <w:rPr>
          <w:color w:val="auto"/>
        </w:rPr>
        <w:t xml:space="preserve"> Jakość powietrza atmosferycznego na terenie Gminy Besko</w:t>
      </w:r>
      <w:bookmarkEnd w:id="70"/>
    </w:p>
    <w:p w14:paraId="744BA8D4" w14:textId="77777777" w:rsidR="0017577B" w:rsidRPr="00D67363" w:rsidRDefault="0017577B" w:rsidP="0017577B">
      <w:pPr>
        <w:pStyle w:val="Rysunekpodpis"/>
        <w:spacing w:after="240"/>
        <w:rPr>
          <w:sz w:val="20"/>
        </w:rPr>
      </w:pPr>
      <w:r w:rsidRPr="00D67363">
        <w:rPr>
          <w:sz w:val="20"/>
        </w:rPr>
        <w:t>Źródło: WIOŚ Rzeszów Delegatura Jasło, 2015</w:t>
      </w:r>
    </w:p>
    <w:tbl>
      <w:tblPr>
        <w:tblW w:w="0" w:type="auto"/>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2742"/>
        <w:gridCol w:w="2127"/>
        <w:gridCol w:w="1897"/>
        <w:gridCol w:w="2120"/>
      </w:tblGrid>
      <w:tr w:rsidR="0017577B" w:rsidRPr="00D67363" w14:paraId="7D3902B4" w14:textId="77777777" w:rsidTr="00ED6832">
        <w:trPr>
          <w:trHeight w:val="445"/>
          <w:jc w:val="center"/>
        </w:trPr>
        <w:tc>
          <w:tcPr>
            <w:tcW w:w="2742" w:type="dxa"/>
            <w:shd w:val="clear" w:color="auto" w:fill="8DB3E2" w:themeFill="text2" w:themeFillTint="66"/>
          </w:tcPr>
          <w:p w14:paraId="1598B552"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sz w:val="22"/>
                <w:szCs w:val="22"/>
              </w:rPr>
              <w:t>Zanieczyszczenie</w:t>
            </w:r>
          </w:p>
        </w:tc>
        <w:tc>
          <w:tcPr>
            <w:tcW w:w="2127" w:type="dxa"/>
            <w:shd w:val="clear" w:color="auto" w:fill="8DB3E2" w:themeFill="text2" w:themeFillTint="66"/>
          </w:tcPr>
          <w:p w14:paraId="1E70B846" w14:textId="77777777" w:rsidR="0017577B" w:rsidRPr="00D67363" w:rsidRDefault="0017577B" w:rsidP="0083704A">
            <w:pPr>
              <w:spacing w:before="0" w:after="0" w:line="240" w:lineRule="auto"/>
              <w:jc w:val="center"/>
              <w:rPr>
                <w:rFonts w:cstheme="minorHAnsi"/>
                <w:b/>
                <w:sz w:val="22"/>
                <w:szCs w:val="22"/>
              </w:rPr>
            </w:pPr>
            <w:r w:rsidRPr="00D67363">
              <w:rPr>
                <w:rFonts w:cstheme="minorHAnsi"/>
                <w:b/>
                <w:sz w:val="22"/>
                <w:szCs w:val="22"/>
              </w:rPr>
              <w:t xml:space="preserve">Poziom stężenia </w:t>
            </w:r>
          </w:p>
        </w:tc>
        <w:tc>
          <w:tcPr>
            <w:tcW w:w="1897" w:type="dxa"/>
            <w:shd w:val="clear" w:color="auto" w:fill="8DB3E2" w:themeFill="text2" w:themeFillTint="66"/>
          </w:tcPr>
          <w:p w14:paraId="655A12B8" w14:textId="77777777" w:rsidR="0017577B" w:rsidRPr="00D67363" w:rsidRDefault="0017577B" w:rsidP="0083704A">
            <w:pPr>
              <w:spacing w:before="0" w:after="0" w:line="240" w:lineRule="auto"/>
              <w:jc w:val="center"/>
              <w:rPr>
                <w:rFonts w:cstheme="minorHAnsi"/>
                <w:b/>
                <w:sz w:val="22"/>
                <w:szCs w:val="22"/>
              </w:rPr>
            </w:pPr>
            <w:r w:rsidRPr="00D67363">
              <w:rPr>
                <w:rFonts w:cstheme="minorHAnsi"/>
                <w:b/>
                <w:sz w:val="22"/>
                <w:szCs w:val="22"/>
              </w:rPr>
              <w:t>Wartości dopuszczalne</w:t>
            </w:r>
          </w:p>
        </w:tc>
        <w:tc>
          <w:tcPr>
            <w:tcW w:w="2120" w:type="dxa"/>
            <w:shd w:val="clear" w:color="auto" w:fill="8DB3E2" w:themeFill="text2" w:themeFillTint="66"/>
          </w:tcPr>
          <w:p w14:paraId="4B8D0D03" w14:textId="77777777" w:rsidR="0017577B" w:rsidRPr="00D67363" w:rsidRDefault="0017577B" w:rsidP="0083704A">
            <w:pPr>
              <w:spacing w:before="0" w:after="0" w:line="240" w:lineRule="auto"/>
              <w:jc w:val="center"/>
              <w:rPr>
                <w:rFonts w:cstheme="minorHAnsi"/>
                <w:b/>
                <w:sz w:val="22"/>
                <w:szCs w:val="22"/>
              </w:rPr>
            </w:pPr>
            <w:r w:rsidRPr="00D67363">
              <w:rPr>
                <w:rFonts w:cstheme="minorHAnsi"/>
                <w:b/>
                <w:sz w:val="22"/>
                <w:szCs w:val="22"/>
              </w:rPr>
              <w:t>% wartości dopuszczalnej</w:t>
            </w:r>
          </w:p>
        </w:tc>
      </w:tr>
      <w:tr w:rsidR="0017577B" w:rsidRPr="00D67363" w14:paraId="7B644D90" w14:textId="77777777" w:rsidTr="00ED6832">
        <w:trPr>
          <w:trHeight w:val="255"/>
          <w:jc w:val="center"/>
        </w:trPr>
        <w:tc>
          <w:tcPr>
            <w:tcW w:w="2742" w:type="dxa"/>
          </w:tcPr>
          <w:p w14:paraId="0F29B2B2" w14:textId="77777777" w:rsidR="0017577B" w:rsidRPr="00D67363" w:rsidRDefault="0017577B" w:rsidP="007C52EF">
            <w:pPr>
              <w:pStyle w:val="Tekstpodstawowy"/>
              <w:spacing w:before="0" w:after="0" w:line="240" w:lineRule="auto"/>
              <w:ind w:right="284"/>
              <w:jc w:val="left"/>
              <w:rPr>
                <w:rFonts w:cstheme="minorHAnsi"/>
                <w:b w:val="0"/>
                <w:sz w:val="22"/>
                <w:szCs w:val="22"/>
              </w:rPr>
            </w:pPr>
            <w:r w:rsidRPr="00D67363">
              <w:rPr>
                <w:rFonts w:cstheme="minorHAnsi"/>
                <w:b w:val="0"/>
                <w:sz w:val="22"/>
                <w:szCs w:val="22"/>
              </w:rPr>
              <w:t xml:space="preserve">Dwutlenek siarki </w:t>
            </w:r>
          </w:p>
        </w:tc>
        <w:tc>
          <w:tcPr>
            <w:tcW w:w="2127" w:type="dxa"/>
          </w:tcPr>
          <w:p w14:paraId="4DB92184"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2,1 - 3,6 µg/m</w:t>
            </w:r>
            <w:r w:rsidRPr="00D67363">
              <w:rPr>
                <w:rFonts w:cstheme="minorHAnsi"/>
                <w:b w:val="0"/>
                <w:sz w:val="22"/>
                <w:szCs w:val="22"/>
                <w:vertAlign w:val="superscript"/>
              </w:rPr>
              <w:t>3</w:t>
            </w:r>
          </w:p>
        </w:tc>
        <w:tc>
          <w:tcPr>
            <w:tcW w:w="1897" w:type="dxa"/>
          </w:tcPr>
          <w:p w14:paraId="5247B066"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20 µg/m</w:t>
            </w:r>
            <w:r w:rsidRPr="00D67363">
              <w:rPr>
                <w:rFonts w:cstheme="minorHAnsi"/>
                <w:sz w:val="22"/>
                <w:szCs w:val="22"/>
                <w:vertAlign w:val="superscript"/>
              </w:rPr>
              <w:t>3</w:t>
            </w:r>
          </w:p>
        </w:tc>
        <w:tc>
          <w:tcPr>
            <w:tcW w:w="2120" w:type="dxa"/>
          </w:tcPr>
          <w:p w14:paraId="23472507"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10,5 – 18,0</w:t>
            </w:r>
          </w:p>
        </w:tc>
      </w:tr>
      <w:tr w:rsidR="0017577B" w:rsidRPr="00D67363" w14:paraId="0706A5EF" w14:textId="77777777" w:rsidTr="00ED6832">
        <w:trPr>
          <w:trHeight w:val="255"/>
          <w:jc w:val="center"/>
        </w:trPr>
        <w:tc>
          <w:tcPr>
            <w:tcW w:w="2742" w:type="dxa"/>
          </w:tcPr>
          <w:p w14:paraId="52008D37"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Dwutlenek azotu</w:t>
            </w:r>
          </w:p>
        </w:tc>
        <w:tc>
          <w:tcPr>
            <w:tcW w:w="2127" w:type="dxa"/>
          </w:tcPr>
          <w:p w14:paraId="7A365337"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4,7 - 7,5 µg/m</w:t>
            </w:r>
            <w:r w:rsidRPr="00D67363">
              <w:rPr>
                <w:rFonts w:cstheme="minorHAnsi"/>
                <w:b w:val="0"/>
                <w:sz w:val="22"/>
                <w:szCs w:val="22"/>
                <w:vertAlign w:val="superscript"/>
              </w:rPr>
              <w:t>3</w:t>
            </w:r>
          </w:p>
        </w:tc>
        <w:tc>
          <w:tcPr>
            <w:tcW w:w="1897" w:type="dxa"/>
          </w:tcPr>
          <w:p w14:paraId="112355D3"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30 µg/m</w:t>
            </w:r>
            <w:r w:rsidRPr="00D67363">
              <w:rPr>
                <w:rFonts w:cstheme="minorHAnsi"/>
                <w:sz w:val="22"/>
                <w:szCs w:val="22"/>
                <w:vertAlign w:val="superscript"/>
              </w:rPr>
              <w:t>3</w:t>
            </w:r>
          </w:p>
        </w:tc>
        <w:tc>
          <w:tcPr>
            <w:tcW w:w="2120" w:type="dxa"/>
          </w:tcPr>
          <w:p w14:paraId="13A04869"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11,8 – 18,8</w:t>
            </w:r>
          </w:p>
        </w:tc>
      </w:tr>
      <w:tr w:rsidR="0017577B" w:rsidRPr="00D67363" w14:paraId="272D0257" w14:textId="77777777" w:rsidTr="00ED6832">
        <w:trPr>
          <w:trHeight w:val="255"/>
          <w:jc w:val="center"/>
        </w:trPr>
        <w:tc>
          <w:tcPr>
            <w:tcW w:w="2742" w:type="dxa"/>
          </w:tcPr>
          <w:p w14:paraId="251887BC"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Pył zawieszony PM10</w:t>
            </w:r>
          </w:p>
        </w:tc>
        <w:tc>
          <w:tcPr>
            <w:tcW w:w="2127" w:type="dxa"/>
          </w:tcPr>
          <w:p w14:paraId="391BFCD5"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9,9 - 18,1 µg/m</w:t>
            </w:r>
            <w:r w:rsidRPr="00D67363">
              <w:rPr>
                <w:rFonts w:cstheme="minorHAnsi"/>
                <w:b w:val="0"/>
                <w:sz w:val="22"/>
                <w:szCs w:val="22"/>
                <w:vertAlign w:val="superscript"/>
              </w:rPr>
              <w:t>3</w:t>
            </w:r>
          </w:p>
        </w:tc>
        <w:tc>
          <w:tcPr>
            <w:tcW w:w="1897" w:type="dxa"/>
          </w:tcPr>
          <w:p w14:paraId="01BF4070"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40 µg/m</w:t>
            </w:r>
            <w:r w:rsidRPr="00D67363">
              <w:rPr>
                <w:rFonts w:cstheme="minorHAnsi"/>
                <w:sz w:val="22"/>
                <w:szCs w:val="22"/>
                <w:vertAlign w:val="superscript"/>
              </w:rPr>
              <w:t>3</w:t>
            </w:r>
          </w:p>
        </w:tc>
        <w:tc>
          <w:tcPr>
            <w:tcW w:w="2120" w:type="dxa"/>
          </w:tcPr>
          <w:p w14:paraId="2117BFFD"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24,8 – 45,3</w:t>
            </w:r>
          </w:p>
        </w:tc>
      </w:tr>
      <w:tr w:rsidR="0017577B" w:rsidRPr="00D67363" w14:paraId="61DD1681" w14:textId="77777777" w:rsidTr="00ED6832">
        <w:trPr>
          <w:trHeight w:val="255"/>
          <w:jc w:val="center"/>
        </w:trPr>
        <w:tc>
          <w:tcPr>
            <w:tcW w:w="2742" w:type="dxa"/>
          </w:tcPr>
          <w:p w14:paraId="04BF7B48"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 xml:space="preserve">Pył zawieszony PM2.5 </w:t>
            </w:r>
          </w:p>
        </w:tc>
        <w:tc>
          <w:tcPr>
            <w:tcW w:w="2127" w:type="dxa"/>
          </w:tcPr>
          <w:p w14:paraId="40E92B0F"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7,9 - 14,0 µg/m</w:t>
            </w:r>
            <w:r w:rsidRPr="00D67363">
              <w:rPr>
                <w:rFonts w:cstheme="minorHAnsi"/>
                <w:b w:val="0"/>
                <w:sz w:val="22"/>
                <w:szCs w:val="22"/>
                <w:vertAlign w:val="superscript"/>
              </w:rPr>
              <w:t>3</w:t>
            </w:r>
          </w:p>
        </w:tc>
        <w:tc>
          <w:tcPr>
            <w:tcW w:w="1897" w:type="dxa"/>
          </w:tcPr>
          <w:p w14:paraId="4C25B73D"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25 µg/m</w:t>
            </w:r>
            <w:r w:rsidRPr="00D67363">
              <w:rPr>
                <w:rFonts w:cstheme="minorHAnsi"/>
                <w:sz w:val="22"/>
                <w:szCs w:val="22"/>
                <w:vertAlign w:val="superscript"/>
              </w:rPr>
              <w:t>3</w:t>
            </w:r>
          </w:p>
        </w:tc>
        <w:tc>
          <w:tcPr>
            <w:tcW w:w="2120" w:type="dxa"/>
          </w:tcPr>
          <w:p w14:paraId="5DF3825D"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31,6 – 56,0</w:t>
            </w:r>
          </w:p>
        </w:tc>
      </w:tr>
      <w:tr w:rsidR="0017577B" w:rsidRPr="00D67363" w14:paraId="0F521672" w14:textId="77777777" w:rsidTr="00ED6832">
        <w:trPr>
          <w:trHeight w:val="255"/>
          <w:jc w:val="center"/>
        </w:trPr>
        <w:tc>
          <w:tcPr>
            <w:tcW w:w="2742" w:type="dxa"/>
          </w:tcPr>
          <w:p w14:paraId="79B54234"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Benzen</w:t>
            </w:r>
          </w:p>
        </w:tc>
        <w:tc>
          <w:tcPr>
            <w:tcW w:w="2127" w:type="dxa"/>
          </w:tcPr>
          <w:p w14:paraId="39B9C1F2"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0,04 - 0,1 µg/m</w:t>
            </w:r>
            <w:r w:rsidRPr="00D67363">
              <w:rPr>
                <w:rFonts w:cstheme="minorHAnsi"/>
                <w:b w:val="0"/>
                <w:sz w:val="22"/>
                <w:szCs w:val="22"/>
                <w:vertAlign w:val="superscript"/>
              </w:rPr>
              <w:t>3</w:t>
            </w:r>
          </w:p>
        </w:tc>
        <w:tc>
          <w:tcPr>
            <w:tcW w:w="1897" w:type="dxa"/>
          </w:tcPr>
          <w:p w14:paraId="265240E6"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5 µg/m</w:t>
            </w:r>
            <w:r w:rsidRPr="00D67363">
              <w:rPr>
                <w:rFonts w:cstheme="minorHAnsi"/>
                <w:sz w:val="22"/>
                <w:szCs w:val="22"/>
                <w:vertAlign w:val="superscript"/>
              </w:rPr>
              <w:t>3</w:t>
            </w:r>
          </w:p>
        </w:tc>
        <w:tc>
          <w:tcPr>
            <w:tcW w:w="2120" w:type="dxa"/>
          </w:tcPr>
          <w:p w14:paraId="3C90852E"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0,8 – 2,0</w:t>
            </w:r>
          </w:p>
        </w:tc>
      </w:tr>
      <w:tr w:rsidR="0017577B" w:rsidRPr="00D67363" w14:paraId="3355F1EF" w14:textId="77777777" w:rsidTr="00ED6832">
        <w:trPr>
          <w:trHeight w:val="255"/>
          <w:jc w:val="center"/>
        </w:trPr>
        <w:tc>
          <w:tcPr>
            <w:tcW w:w="2742" w:type="dxa"/>
          </w:tcPr>
          <w:p w14:paraId="5B33D9FF"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Ołów w pyle PM10</w:t>
            </w:r>
          </w:p>
        </w:tc>
        <w:tc>
          <w:tcPr>
            <w:tcW w:w="2127" w:type="dxa"/>
          </w:tcPr>
          <w:p w14:paraId="6F3EE985"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0,002 - 0,005  µg/m</w:t>
            </w:r>
            <w:r w:rsidRPr="00D67363">
              <w:rPr>
                <w:rFonts w:cstheme="minorHAnsi"/>
                <w:b w:val="0"/>
                <w:sz w:val="22"/>
                <w:szCs w:val="22"/>
                <w:vertAlign w:val="superscript"/>
              </w:rPr>
              <w:t>3</w:t>
            </w:r>
          </w:p>
        </w:tc>
        <w:tc>
          <w:tcPr>
            <w:tcW w:w="1897" w:type="dxa"/>
          </w:tcPr>
          <w:p w14:paraId="5B918402"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0,5 µg/m</w:t>
            </w:r>
            <w:r w:rsidRPr="00D67363">
              <w:rPr>
                <w:rFonts w:cstheme="minorHAnsi"/>
                <w:sz w:val="22"/>
                <w:szCs w:val="22"/>
                <w:vertAlign w:val="superscript"/>
              </w:rPr>
              <w:t>3</w:t>
            </w:r>
          </w:p>
        </w:tc>
        <w:tc>
          <w:tcPr>
            <w:tcW w:w="2120" w:type="dxa"/>
          </w:tcPr>
          <w:p w14:paraId="788221C1"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0,4 -1,0</w:t>
            </w:r>
          </w:p>
        </w:tc>
      </w:tr>
      <w:tr w:rsidR="0017577B" w:rsidRPr="00D67363" w14:paraId="37EEA645" w14:textId="77777777" w:rsidTr="00ED6832">
        <w:trPr>
          <w:trHeight w:val="255"/>
          <w:jc w:val="center"/>
        </w:trPr>
        <w:tc>
          <w:tcPr>
            <w:tcW w:w="2742" w:type="dxa"/>
          </w:tcPr>
          <w:p w14:paraId="032F2B61"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Arsen w pyle PM10</w:t>
            </w:r>
          </w:p>
        </w:tc>
        <w:tc>
          <w:tcPr>
            <w:tcW w:w="2127" w:type="dxa"/>
          </w:tcPr>
          <w:p w14:paraId="439FDBA4"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0,3 - 0,7 ng/m</w:t>
            </w:r>
            <w:r w:rsidRPr="00D67363">
              <w:rPr>
                <w:rFonts w:cstheme="minorHAnsi"/>
                <w:b w:val="0"/>
                <w:sz w:val="22"/>
                <w:szCs w:val="22"/>
                <w:vertAlign w:val="superscript"/>
              </w:rPr>
              <w:t>3</w:t>
            </w:r>
          </w:p>
        </w:tc>
        <w:tc>
          <w:tcPr>
            <w:tcW w:w="1897" w:type="dxa"/>
          </w:tcPr>
          <w:p w14:paraId="66B9ED48"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6 ng/m</w:t>
            </w:r>
            <w:r w:rsidRPr="00D67363">
              <w:rPr>
                <w:rFonts w:cstheme="minorHAnsi"/>
                <w:sz w:val="22"/>
                <w:szCs w:val="22"/>
                <w:vertAlign w:val="superscript"/>
              </w:rPr>
              <w:t>3</w:t>
            </w:r>
          </w:p>
        </w:tc>
        <w:tc>
          <w:tcPr>
            <w:tcW w:w="2120" w:type="dxa"/>
          </w:tcPr>
          <w:p w14:paraId="05D0D7AC"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5,0 -11,7</w:t>
            </w:r>
          </w:p>
        </w:tc>
      </w:tr>
      <w:tr w:rsidR="0017577B" w:rsidRPr="00D67363" w14:paraId="641AE422" w14:textId="77777777" w:rsidTr="00ED6832">
        <w:trPr>
          <w:trHeight w:val="255"/>
          <w:jc w:val="center"/>
        </w:trPr>
        <w:tc>
          <w:tcPr>
            <w:tcW w:w="2742" w:type="dxa"/>
          </w:tcPr>
          <w:p w14:paraId="596D752A"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Kadm w pyle PM10</w:t>
            </w:r>
          </w:p>
        </w:tc>
        <w:tc>
          <w:tcPr>
            <w:tcW w:w="2127" w:type="dxa"/>
          </w:tcPr>
          <w:p w14:paraId="5734ACC4"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0,1 - 0,3 ng/m</w:t>
            </w:r>
            <w:r w:rsidRPr="00D67363">
              <w:rPr>
                <w:rFonts w:cstheme="minorHAnsi"/>
                <w:b w:val="0"/>
                <w:sz w:val="22"/>
                <w:szCs w:val="22"/>
                <w:vertAlign w:val="superscript"/>
              </w:rPr>
              <w:t>3</w:t>
            </w:r>
          </w:p>
        </w:tc>
        <w:tc>
          <w:tcPr>
            <w:tcW w:w="1897" w:type="dxa"/>
          </w:tcPr>
          <w:p w14:paraId="1AD4B33F"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5 ng/m</w:t>
            </w:r>
            <w:r w:rsidRPr="00D67363">
              <w:rPr>
                <w:rFonts w:cstheme="minorHAnsi"/>
                <w:sz w:val="22"/>
                <w:szCs w:val="22"/>
                <w:vertAlign w:val="superscript"/>
              </w:rPr>
              <w:t>3</w:t>
            </w:r>
          </w:p>
        </w:tc>
        <w:tc>
          <w:tcPr>
            <w:tcW w:w="2120" w:type="dxa"/>
          </w:tcPr>
          <w:p w14:paraId="6CED3BC5"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2,0 – 6,0</w:t>
            </w:r>
          </w:p>
        </w:tc>
      </w:tr>
      <w:tr w:rsidR="0017577B" w:rsidRPr="00D67363" w14:paraId="76EA0D85" w14:textId="77777777" w:rsidTr="00ED6832">
        <w:trPr>
          <w:trHeight w:val="255"/>
          <w:jc w:val="center"/>
        </w:trPr>
        <w:tc>
          <w:tcPr>
            <w:tcW w:w="2742" w:type="dxa"/>
          </w:tcPr>
          <w:p w14:paraId="76AED805" w14:textId="77777777" w:rsidR="0017577B" w:rsidRPr="00D67363" w:rsidRDefault="0017577B" w:rsidP="0083704A">
            <w:pPr>
              <w:spacing w:before="0" w:after="0" w:line="240" w:lineRule="auto"/>
              <w:rPr>
                <w:rFonts w:cstheme="minorHAnsi"/>
                <w:sz w:val="22"/>
                <w:szCs w:val="22"/>
              </w:rPr>
            </w:pPr>
            <w:r w:rsidRPr="00D67363">
              <w:rPr>
                <w:rFonts w:cstheme="minorHAnsi"/>
                <w:sz w:val="22"/>
                <w:szCs w:val="22"/>
              </w:rPr>
              <w:t>Nikiel w pyle PM10</w:t>
            </w:r>
          </w:p>
        </w:tc>
        <w:tc>
          <w:tcPr>
            <w:tcW w:w="2127" w:type="dxa"/>
          </w:tcPr>
          <w:p w14:paraId="2CA238B2"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0,4 - 1 ng/m</w:t>
            </w:r>
            <w:r w:rsidRPr="00D67363">
              <w:rPr>
                <w:rFonts w:cstheme="minorHAnsi"/>
                <w:b w:val="0"/>
                <w:sz w:val="22"/>
                <w:szCs w:val="22"/>
                <w:vertAlign w:val="superscript"/>
              </w:rPr>
              <w:t>3</w:t>
            </w:r>
          </w:p>
        </w:tc>
        <w:tc>
          <w:tcPr>
            <w:tcW w:w="1897" w:type="dxa"/>
          </w:tcPr>
          <w:p w14:paraId="6665C853"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20 ng/m</w:t>
            </w:r>
            <w:r w:rsidRPr="00D67363">
              <w:rPr>
                <w:rFonts w:cstheme="minorHAnsi"/>
                <w:sz w:val="22"/>
                <w:szCs w:val="22"/>
                <w:vertAlign w:val="superscript"/>
              </w:rPr>
              <w:t>3</w:t>
            </w:r>
          </w:p>
        </w:tc>
        <w:tc>
          <w:tcPr>
            <w:tcW w:w="2120" w:type="dxa"/>
          </w:tcPr>
          <w:p w14:paraId="69C2F2D0" w14:textId="77777777" w:rsidR="0017577B" w:rsidRPr="00D67363" w:rsidRDefault="0017577B" w:rsidP="0083704A">
            <w:pPr>
              <w:spacing w:before="0" w:after="0" w:line="240" w:lineRule="auto"/>
              <w:jc w:val="center"/>
              <w:rPr>
                <w:rFonts w:cstheme="minorHAnsi"/>
                <w:sz w:val="22"/>
                <w:szCs w:val="22"/>
              </w:rPr>
            </w:pPr>
            <w:r w:rsidRPr="00D67363">
              <w:rPr>
                <w:rFonts w:cstheme="minorHAnsi"/>
                <w:sz w:val="22"/>
                <w:szCs w:val="22"/>
              </w:rPr>
              <w:t>2,0 – 5,0</w:t>
            </w:r>
          </w:p>
        </w:tc>
      </w:tr>
      <w:tr w:rsidR="0017577B" w:rsidRPr="00D67363" w14:paraId="4F554BC0" w14:textId="77777777" w:rsidTr="00ED6832">
        <w:trPr>
          <w:trHeight w:val="255"/>
          <w:jc w:val="center"/>
        </w:trPr>
        <w:tc>
          <w:tcPr>
            <w:tcW w:w="2742" w:type="dxa"/>
          </w:tcPr>
          <w:p w14:paraId="0C15A01B" w14:textId="77777777" w:rsidR="0017577B" w:rsidRPr="00D67363" w:rsidRDefault="0017577B" w:rsidP="00B16F50">
            <w:pPr>
              <w:spacing w:before="0" w:after="0" w:line="240" w:lineRule="auto"/>
              <w:rPr>
                <w:rFonts w:cstheme="minorHAnsi"/>
                <w:sz w:val="22"/>
                <w:szCs w:val="22"/>
              </w:rPr>
            </w:pPr>
            <w:r w:rsidRPr="00D67363">
              <w:rPr>
                <w:rFonts w:cstheme="minorHAnsi"/>
                <w:sz w:val="22"/>
                <w:szCs w:val="22"/>
              </w:rPr>
              <w:t>Benzo(α)piren w</w:t>
            </w:r>
            <w:r w:rsidR="00B16F50" w:rsidRPr="00D67363">
              <w:rPr>
                <w:rFonts w:cstheme="minorHAnsi"/>
                <w:sz w:val="22"/>
                <w:szCs w:val="22"/>
              </w:rPr>
              <w:t> </w:t>
            </w:r>
            <w:r w:rsidRPr="00D67363">
              <w:rPr>
                <w:rFonts w:cstheme="minorHAnsi"/>
                <w:sz w:val="22"/>
                <w:szCs w:val="22"/>
              </w:rPr>
              <w:t>pyle PM10</w:t>
            </w:r>
          </w:p>
        </w:tc>
        <w:tc>
          <w:tcPr>
            <w:tcW w:w="2127" w:type="dxa"/>
          </w:tcPr>
          <w:p w14:paraId="34ABD7CB"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0,9 - 1,7 ng/m</w:t>
            </w:r>
            <w:r w:rsidRPr="00D67363">
              <w:rPr>
                <w:rFonts w:cstheme="minorHAnsi"/>
                <w:b w:val="0"/>
                <w:sz w:val="22"/>
                <w:szCs w:val="22"/>
                <w:vertAlign w:val="superscript"/>
              </w:rPr>
              <w:t>3</w:t>
            </w:r>
          </w:p>
        </w:tc>
        <w:tc>
          <w:tcPr>
            <w:tcW w:w="1897" w:type="dxa"/>
          </w:tcPr>
          <w:p w14:paraId="3F825220"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1 ng/m</w:t>
            </w:r>
            <w:r w:rsidRPr="00D67363">
              <w:rPr>
                <w:rFonts w:cstheme="minorHAnsi"/>
                <w:b w:val="0"/>
                <w:sz w:val="22"/>
                <w:szCs w:val="22"/>
                <w:vertAlign w:val="superscript"/>
              </w:rPr>
              <w:t>3</w:t>
            </w:r>
          </w:p>
        </w:tc>
        <w:tc>
          <w:tcPr>
            <w:tcW w:w="2120" w:type="dxa"/>
          </w:tcPr>
          <w:p w14:paraId="05956521" w14:textId="77777777" w:rsidR="0017577B" w:rsidRPr="00D67363" w:rsidRDefault="0017577B" w:rsidP="0083704A">
            <w:pPr>
              <w:pStyle w:val="Tekstpodstawowy"/>
              <w:spacing w:before="0" w:after="0" w:line="240" w:lineRule="auto"/>
              <w:rPr>
                <w:rFonts w:cstheme="minorHAnsi"/>
                <w:b w:val="0"/>
                <w:sz w:val="22"/>
                <w:szCs w:val="22"/>
              </w:rPr>
            </w:pPr>
            <w:r w:rsidRPr="00D67363">
              <w:rPr>
                <w:rFonts w:cstheme="minorHAnsi"/>
                <w:b w:val="0"/>
                <w:sz w:val="22"/>
                <w:szCs w:val="22"/>
              </w:rPr>
              <w:t>90 - 170</w:t>
            </w:r>
          </w:p>
        </w:tc>
      </w:tr>
    </w:tbl>
    <w:p w14:paraId="1647D766" w14:textId="77777777" w:rsidR="0017577B" w:rsidRPr="00D67363" w:rsidRDefault="0017577B" w:rsidP="0083704A">
      <w:pPr>
        <w:pStyle w:val="Tekstpodstawowy"/>
        <w:spacing w:before="0" w:after="0" w:line="240" w:lineRule="auto"/>
        <w:ind w:right="284"/>
        <w:jc w:val="left"/>
        <w:rPr>
          <w:rFonts w:eastAsia="Arial" w:cstheme="minorHAnsi"/>
          <w:b w:val="0"/>
          <w:i/>
          <w:sz w:val="20"/>
        </w:rPr>
      </w:pPr>
      <w:r w:rsidRPr="00D67363">
        <w:rPr>
          <w:rFonts w:cstheme="minorHAnsi"/>
          <w:b w:val="0"/>
          <w:sz w:val="20"/>
          <w:vertAlign w:val="superscript"/>
        </w:rPr>
        <w:t xml:space="preserve">* </w:t>
      </w:r>
      <w:r w:rsidRPr="00D67363">
        <w:rPr>
          <w:rFonts w:cstheme="minorHAnsi"/>
          <w:b w:val="0"/>
          <w:sz w:val="20"/>
        </w:rPr>
        <w:t xml:space="preserve"> Dwutlenek siarki - dopuszczalne stężenie średnioroczne normowane jedynie ze względu na ochronę roślin</w:t>
      </w:r>
    </w:p>
    <w:p w14:paraId="5D1F24F1" w14:textId="77777777" w:rsidR="00B16F50" w:rsidRPr="00D67363" w:rsidRDefault="0017577B" w:rsidP="00ED6832">
      <w:pPr>
        <w:rPr>
          <w:rFonts w:cs="Tahoma"/>
        </w:rPr>
      </w:pPr>
      <w:r w:rsidRPr="00D67363">
        <w:rPr>
          <w:rFonts w:cs="Tahoma"/>
        </w:rPr>
        <w:t>Wyniki modelowania jakości powietrza w przypadku większości substancji nie wskazują na przekroczenie średniorocznych dopuszczalnych poziomów stężenia na terenie Gminy Besko. Wyjątek stanowi poziom stężenia bezno(α)pirenu w pyle PM10 wynoszący 0,9-1,7 ng/m</w:t>
      </w:r>
      <w:r w:rsidRPr="00D67363">
        <w:rPr>
          <w:rFonts w:cs="Tahoma"/>
          <w:vertAlign w:val="superscript"/>
        </w:rPr>
        <w:t>3</w:t>
      </w:r>
      <w:r w:rsidRPr="00D67363">
        <w:rPr>
          <w:rFonts w:cs="Tahoma"/>
        </w:rPr>
        <w:t>, co stanowi 90-170% średniorocznej wartości dopuszczalnej określonej w Rozporządzeniu Ministra Środowiska.</w:t>
      </w:r>
      <w:r w:rsidR="00B16F50" w:rsidRPr="00D67363">
        <w:rPr>
          <w:rFonts w:cs="Tahoma"/>
        </w:rPr>
        <w:t xml:space="preserve"> </w:t>
      </w:r>
    </w:p>
    <w:p w14:paraId="0ED916EF" w14:textId="77777777" w:rsidR="0017577B" w:rsidRPr="00D67363" w:rsidRDefault="0017577B" w:rsidP="00765BB9">
      <w:pPr>
        <w:rPr>
          <w:rFonts w:cs="Tahoma"/>
        </w:rPr>
      </w:pPr>
      <w:r w:rsidRPr="00D67363">
        <w:rPr>
          <w:rFonts w:cs="Tahoma"/>
        </w:rPr>
        <w:t xml:space="preserve">Wpływ na jakość powietrza atmosferycznego na terenie Gminy Besko ma m.in. niska emisja, która pochodzi z emitorów znajdujących się na wysokości nie większej niż 40 m co powoduje, że zanieczyszczenia nie są rozpraszane na większej przestrzeni, tylko gromadzą się w bliskiej odległości od miejsca powstania. Emisja komunikacyjna i emisja powierzchniowa, która jest efektem spalania paliw w lokalnych kotłowniach węglowych i domowych instalacjach grzewczych. Często proces spalania odbywa się w sposób nieefektywny, a w indywidualnych paleniskach domowych wykorzystywany jest węgiel kamienny o niskiej jakości. Brak odpowiednich urządzeń do ochrony powietrza, uniemożliwia zmniejszenie emisji zanieczyszczeń. Dużym problemem na terenie Beska jest również spalanie odpadów komunalnych w domowych paleniskach. Spalanie odpadów (np. butelek plastikowych) powoduje emisję do powietrza silnie trujących związków chemicznych tj. nieorganicznych </w:t>
      </w:r>
      <w:r w:rsidRPr="00D67363">
        <w:rPr>
          <w:rFonts w:cs="Tahoma"/>
        </w:rPr>
        <w:lastRenderedPageBreak/>
        <w:t xml:space="preserve">związków chloru i fluoru, tlenków azotu, dwutlenku siarki, tlenku węgla, pyłu zawierającego związki metali ciężkich (w tym m.in. ołowiu i kadmu). </w:t>
      </w:r>
    </w:p>
    <w:p w14:paraId="39517916" w14:textId="77777777" w:rsidR="0017577B" w:rsidRPr="00D67363" w:rsidRDefault="0017577B" w:rsidP="00C8123D">
      <w:r w:rsidRPr="00D67363">
        <w:t xml:space="preserve">Emisja liniowa związana jest z dużym natężeniem ruchu samochodowego wzdłuż głównych tras komunikacyjnych gminy: drogi krajowej nr 28 i drogi wojewódzkiej nr 889. Do najważniejszych zanieczyszczeń komunikacyjnych można zaliczyć: tlenki azotu, węglowodory aromatyczne i alifatyczne, pyły, tlenek węgla, dwutlenek siarki, aldehydy. W przypadku Gminy Beska nie ma dużych źródeł przemysłowych, dlatego lokalna emisja punktowa na tym terenie ma znaczenie marginalne. </w:t>
      </w:r>
    </w:p>
    <w:p w14:paraId="059F058E" w14:textId="77777777" w:rsidR="0017577B" w:rsidRPr="00D67363" w:rsidRDefault="0017577B" w:rsidP="00C8123D">
      <w:r w:rsidRPr="00D67363">
        <w:t xml:space="preserve">Benzo(α)piren jest produktem niecałkowitego spalania. Wpływ na zawartość benzo(α)pirenu w pyle ma emisja komunikacyjna (spaliny samochodowe), jak również powierzchniowa wynikająca ze spalania węgla  kamiennego, o czym świadczy duża sezonowość występowania przekroczeń tej substancji zanieczyszczającej. Największe stężenia pyłów zawieszonych PM10 i PM2,5 oraz benzo(α)pirenu występują w sezonie grzewczym. Benzo(α)piren należy do grupy wielopierścieniowych węglowodorów aromatycznych, jest związkiem silnie rakotwórczym. Akumulacji zanieczyszczeń w sezonie grzewczym sprzyja także zjawisko inwersji temperatury, co następnie na terenach słabo przewietrzanych o zwartej, gęstej zabudowie może doprowadzić do powstawania smogu. </w:t>
      </w:r>
    </w:p>
    <w:p w14:paraId="40A4D3C8" w14:textId="7D099638" w:rsidR="0017577B" w:rsidRPr="00D67363" w:rsidRDefault="0017577B" w:rsidP="00C8123D">
      <w:r w:rsidRPr="00D67363">
        <w:t xml:space="preserve">W celu ograniczenia zanieczyszczenia powietrza występującego na analizowanym obszarze zostaną podjęte działania zapobiegawcze i redukujące przedstawione szczegółowo w Rozdziale </w:t>
      </w:r>
      <w:r w:rsidR="00283FAC">
        <w:fldChar w:fldCharType="begin"/>
      </w:r>
      <w:r w:rsidR="00283FAC">
        <w:instrText xml:space="preserve"> REF _Ref442948878 \w \h  \* MERGEFORMAT </w:instrText>
      </w:r>
      <w:r w:rsidR="00283FAC">
        <w:fldChar w:fldCharType="separate"/>
      </w:r>
      <w:r w:rsidR="00DC4D4A">
        <w:t>4.2</w:t>
      </w:r>
      <w:r w:rsidR="00283FAC">
        <w:fldChar w:fldCharType="end"/>
      </w:r>
      <w:r w:rsidRPr="00D67363">
        <w:t xml:space="preserve"> </w:t>
      </w:r>
      <w:r w:rsidR="00283FAC">
        <w:fldChar w:fldCharType="begin"/>
      </w:r>
      <w:r w:rsidR="00283FAC">
        <w:instrText xml:space="preserve"> REF _Ref442948886 \h  \* MERGEFORMAT </w:instrText>
      </w:r>
      <w:r w:rsidR="00283FAC">
        <w:fldChar w:fldCharType="separate"/>
      </w:r>
      <w:r w:rsidR="00DC4D4A" w:rsidRPr="00D67363">
        <w:t>Działania krótko- i średnioterminowe</w:t>
      </w:r>
      <w:r w:rsidR="00283FAC">
        <w:fldChar w:fldCharType="end"/>
      </w:r>
      <w:r w:rsidRPr="00D67363">
        <w:t>. W ramach planu zaproponowano realizację działań służących ograniczeniu niskiej emisji, w tym zadania inwestycyjne w sektorze komunalnym (działania nr 2, 5, 6, 7), mieszkalnym (działanie nr 16) oraz działania edukacyjne ukierunkowane na podniesienie świadomości ekologicznej mieszkańców gminy, bowiem ze względu na skalę zjawiska jedynie aktywny udział społeczeństwa pozwoli na osiągnięcie zaplanowanych rezultatów (działanie nr 15). W mniejszym stopniu, zanieczyszczenie powietrza na terenie Beska spowodowane jest natężeniem ruchu samochodowego. Działania, które mają przyczynić się do poprawy stanu powietrza związanego z zanieczyszczeniami liniowymi są określone w planie jako działania nr 19 i 20.</w:t>
      </w:r>
    </w:p>
    <w:p w14:paraId="0E5D662B" w14:textId="04019079" w:rsidR="0017577B" w:rsidRPr="00D67363" w:rsidRDefault="0017577B" w:rsidP="00C8123D">
      <w:r w:rsidRPr="00D67363">
        <w:t xml:space="preserve">W celu ograniczenia zanieczyszczenia powietrza występującego na analizowanym obszarze zaplanowano działania zapobiegawcze i redukujące. Zostały one przedstawione szczegółowo w Rozdziale </w:t>
      </w:r>
      <w:r w:rsidR="00283FAC">
        <w:fldChar w:fldCharType="begin"/>
      </w:r>
      <w:r w:rsidR="00283FAC">
        <w:instrText xml:space="preserve"> REF _Ref442948878 \w \h  \* MERGEFORMAT </w:instrText>
      </w:r>
      <w:r w:rsidR="00283FAC">
        <w:fldChar w:fldCharType="separate"/>
      </w:r>
      <w:r w:rsidR="00DC4D4A">
        <w:t>4.2</w:t>
      </w:r>
      <w:r w:rsidR="00283FAC">
        <w:fldChar w:fldCharType="end"/>
      </w:r>
      <w:r w:rsidRPr="00D67363">
        <w:t xml:space="preserve"> </w:t>
      </w:r>
      <w:r w:rsidR="00283FAC">
        <w:fldChar w:fldCharType="begin"/>
      </w:r>
      <w:r w:rsidR="00283FAC">
        <w:instrText xml:space="preserve"> REF _Ref442948886 \h  \* MERGEFORMAT </w:instrText>
      </w:r>
      <w:r w:rsidR="00283FAC">
        <w:fldChar w:fldCharType="separate"/>
      </w:r>
      <w:r w:rsidR="00DC4D4A" w:rsidRPr="00D67363">
        <w:t>Działania krótko- i średnioterminowe</w:t>
      </w:r>
      <w:r w:rsidR="00283FAC">
        <w:fldChar w:fldCharType="end"/>
      </w:r>
      <w:r w:rsidRPr="00D67363">
        <w:t xml:space="preserve">. W ramach Planu zaproponowano realizację działań służących ograniczeniu niskiej emisji, w tym zadania inwestycyjne dotyczące termomodernizacji (tj. zmniejszenia ilości wykorzystywanego paliwa, zamiana kotłów na nowe itd.), które przyczyniają się bezpośrednio do ograniczenia emisji zanieczyszczeń (w tym pyłów PM10 i PM2,5) w sektorze mieszkalnym (działanie nr 16) oraz działania edukacyjne ukierunkowane na podniesienie świadomości ekologicznej mieszkańców gminy, bowiem ze względu na skalę zjawiska jedynie aktywny udział społeczeństwa pozwoli na osiągnięcie </w:t>
      </w:r>
      <w:r w:rsidRPr="00D67363">
        <w:lastRenderedPageBreak/>
        <w:t>zaplanowanych rezultatów (działanie nr 15). W mniejszym stopniu zanieczyszczenie powietrza na terenie Beska spowodowane jest natężeniem ruchu samochodowego. Działania, które mają przyczynić się do poprawy stanu powietrza związanego z zanieczyszczeniami liniowymi są określone w planie jako działania nr 19 i 20, a wiążą się z poprawą stanu nawierzchni dróg oraz ograniczeniem emisji spalin</w:t>
      </w:r>
      <w:r w:rsidR="00E63889" w:rsidRPr="00D67363">
        <w:t>.</w:t>
      </w:r>
    </w:p>
    <w:p w14:paraId="3025302D" w14:textId="77777777" w:rsidR="0017577B" w:rsidRPr="00D67363" w:rsidRDefault="0017577B" w:rsidP="00C22910">
      <w:pPr>
        <w:pStyle w:val="Nagwek2"/>
        <w:keepNext w:val="0"/>
        <w:numPr>
          <w:ilvl w:val="1"/>
          <w:numId w:val="46"/>
        </w:numPr>
        <w:spacing w:before="200" w:after="0"/>
      </w:pPr>
      <w:bookmarkStart w:id="71" w:name="_Toc7178837"/>
      <w:r w:rsidRPr="00D67363">
        <w:t>Identyfikacja obszarów problemowych</w:t>
      </w:r>
      <w:bookmarkEnd w:id="71"/>
    </w:p>
    <w:p w14:paraId="1DB5FCCD" w14:textId="77777777" w:rsidR="0017577B" w:rsidRPr="00D67363" w:rsidRDefault="0017577B" w:rsidP="00E63889">
      <w:pPr>
        <w:tabs>
          <w:tab w:val="left" w:pos="1995"/>
        </w:tabs>
        <w:rPr>
          <w:rFonts w:cs="Tahoma"/>
        </w:rPr>
      </w:pPr>
      <w:r w:rsidRPr="00D67363">
        <w:rPr>
          <w:rFonts w:cs="Tahoma"/>
        </w:rPr>
        <w:t>Plan gospodarki niskoemisyjnej jest dokumentem wielosektorowym, który swoim zakresem powinien objąć wszystkie obszary użytkowania energii. Na terenie Gminy Besko zidentyfikowano następujące obszary problemowe:</w:t>
      </w:r>
    </w:p>
    <w:p w14:paraId="69AFFEC4"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 xml:space="preserve">Zjawisko niskiej emisji na terenie gminy; </w:t>
      </w:r>
    </w:p>
    <w:p w14:paraId="1FCD8B2F"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Stwierdzone ponadnormatywne stężenia benzo(α)pirenu w powietrzu atmosferycznym;</w:t>
      </w:r>
    </w:p>
    <w:p w14:paraId="2B6145B8"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 xml:space="preserve">Niewielki udział energii pochodzącej z wykorzystania energii słońca, wiatru, geotermii w całkowitym bilansie energetycznym gminy; </w:t>
      </w:r>
    </w:p>
    <w:p w14:paraId="4DBC6DCC"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Bardzo małe wykorzystanie potencjału OŹE w budynkach użyteczności publicznej;</w:t>
      </w:r>
    </w:p>
    <w:p w14:paraId="50CD0FAA"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Bardzo małe wykorzystanie oświetlenia energooszczędnego w budynkach użyteczności publicznej;</w:t>
      </w:r>
    </w:p>
    <w:p w14:paraId="65DEBD74"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Mały udział oświetlenia energooszczędnego w strukturze oświetlenia komunalnego;</w:t>
      </w:r>
    </w:p>
    <w:p w14:paraId="2D16FD08"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Spalanie odpadów komunalnych w domowych paleniskach;</w:t>
      </w:r>
    </w:p>
    <w:p w14:paraId="65F5F957"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Duże natężenie ruchu na drodze krajowej nr 28 (ponad 7000 pojazdów/dobę);</w:t>
      </w:r>
    </w:p>
    <w:p w14:paraId="286B6BDA" w14:textId="77777777" w:rsidR="0017577B" w:rsidRPr="00D67363" w:rsidRDefault="0017577B" w:rsidP="00C22910">
      <w:pPr>
        <w:pStyle w:val="Akapitzlist"/>
        <w:numPr>
          <w:ilvl w:val="0"/>
          <w:numId w:val="26"/>
        </w:numPr>
        <w:tabs>
          <w:tab w:val="left" w:pos="1995"/>
        </w:tabs>
        <w:spacing w:before="0" w:after="0" w:line="240" w:lineRule="auto"/>
        <w:ind w:left="714" w:hanging="357"/>
        <w:rPr>
          <w:rFonts w:cs="Tahoma"/>
        </w:rPr>
      </w:pPr>
      <w:r w:rsidRPr="00D67363">
        <w:rPr>
          <w:rFonts w:cs="Tahoma"/>
        </w:rPr>
        <w:t>Brak ścieżek rowerowych na terenie gminy.</w:t>
      </w:r>
    </w:p>
    <w:p w14:paraId="3C155D97" w14:textId="77777777" w:rsidR="0017577B" w:rsidRPr="00D67363" w:rsidRDefault="0017577B" w:rsidP="00C22910">
      <w:pPr>
        <w:pStyle w:val="Nagwek2"/>
        <w:keepNext w:val="0"/>
        <w:numPr>
          <w:ilvl w:val="1"/>
          <w:numId w:val="46"/>
        </w:numPr>
        <w:spacing w:before="200" w:after="0"/>
      </w:pPr>
      <w:bookmarkStart w:id="72" w:name="_Toc7178838"/>
      <w:r w:rsidRPr="00D67363">
        <w:t>Cele strategiczne i szczegółowe</w:t>
      </w:r>
      <w:bookmarkEnd w:id="72"/>
      <w:r w:rsidRPr="00D67363">
        <w:t xml:space="preserve"> </w:t>
      </w:r>
    </w:p>
    <w:p w14:paraId="1AB44A11" w14:textId="77777777" w:rsidR="0017577B" w:rsidRPr="00D67363" w:rsidRDefault="0017577B" w:rsidP="00E63889">
      <w:pPr>
        <w:spacing w:before="240"/>
        <w:rPr>
          <w:rFonts w:cs="Tahoma"/>
        </w:rPr>
      </w:pPr>
      <w:r w:rsidRPr="00D67363">
        <w:rPr>
          <w:rFonts w:cs="Tahoma"/>
        </w:rPr>
        <w:t>Cele strategiczne Gminy Besko do 2020 roku:</w:t>
      </w:r>
    </w:p>
    <w:p w14:paraId="118A2A59" w14:textId="77777777" w:rsidR="0017577B" w:rsidRPr="00D67363" w:rsidRDefault="0017577B" w:rsidP="00C22910">
      <w:pPr>
        <w:pStyle w:val="Akapitzlist"/>
        <w:numPr>
          <w:ilvl w:val="0"/>
          <w:numId w:val="30"/>
        </w:numPr>
        <w:spacing w:before="0" w:after="0" w:line="240" w:lineRule="auto"/>
        <w:ind w:left="714" w:hanging="357"/>
        <w:rPr>
          <w:rFonts w:cs="Tahoma"/>
        </w:rPr>
      </w:pPr>
      <w:r w:rsidRPr="00D67363">
        <w:rPr>
          <w:rFonts w:cs="Tahoma"/>
        </w:rPr>
        <w:t>Ograniczenie emisji CO</w:t>
      </w:r>
      <w:r w:rsidRPr="00D67363">
        <w:rPr>
          <w:rFonts w:cs="Tahoma"/>
          <w:vertAlign w:val="subscript"/>
        </w:rPr>
        <w:t>2</w:t>
      </w:r>
      <w:r w:rsidRPr="00D67363">
        <w:rPr>
          <w:rFonts w:cs="Tahoma"/>
        </w:rPr>
        <w:t xml:space="preserve"> o minimum 20% w stosunku do roku bazowego (2010 r.),</w:t>
      </w:r>
    </w:p>
    <w:p w14:paraId="7C874656" w14:textId="77777777" w:rsidR="0017577B" w:rsidRPr="00D67363" w:rsidRDefault="0017577B" w:rsidP="00C22910">
      <w:pPr>
        <w:pStyle w:val="Akapitzlist"/>
        <w:numPr>
          <w:ilvl w:val="0"/>
          <w:numId w:val="30"/>
        </w:numPr>
        <w:spacing w:before="0" w:after="0" w:line="240" w:lineRule="auto"/>
        <w:rPr>
          <w:rFonts w:cs="Tahoma"/>
        </w:rPr>
      </w:pPr>
      <w:r w:rsidRPr="00D67363">
        <w:rPr>
          <w:rFonts w:cs="Tahoma"/>
        </w:rPr>
        <w:t>Ograniczenie zużycia energii,</w:t>
      </w:r>
    </w:p>
    <w:p w14:paraId="6CA23F4F" w14:textId="77777777" w:rsidR="0017577B" w:rsidRPr="00D67363" w:rsidRDefault="0017577B" w:rsidP="00C22910">
      <w:pPr>
        <w:pStyle w:val="Akapitzlist"/>
        <w:numPr>
          <w:ilvl w:val="0"/>
          <w:numId w:val="30"/>
        </w:numPr>
        <w:spacing w:before="0" w:after="0" w:line="240" w:lineRule="auto"/>
        <w:rPr>
          <w:rFonts w:cs="Tahoma"/>
        </w:rPr>
      </w:pPr>
      <w:r w:rsidRPr="00D67363">
        <w:rPr>
          <w:rFonts w:cs="Tahoma"/>
        </w:rPr>
        <w:t>Wzrost produkcji energii ze źródeł odnawialnych,</w:t>
      </w:r>
    </w:p>
    <w:p w14:paraId="2763B376" w14:textId="77777777" w:rsidR="0017577B" w:rsidRPr="00D67363" w:rsidRDefault="0017577B" w:rsidP="00C22910">
      <w:pPr>
        <w:pStyle w:val="Akapitzlist"/>
        <w:numPr>
          <w:ilvl w:val="0"/>
          <w:numId w:val="30"/>
        </w:numPr>
        <w:spacing w:before="0" w:after="0" w:line="240" w:lineRule="auto"/>
        <w:rPr>
          <w:rFonts w:cs="Tahoma"/>
        </w:rPr>
      </w:pPr>
      <w:r w:rsidRPr="00D67363">
        <w:rPr>
          <w:rFonts w:cs="Tahoma"/>
        </w:rPr>
        <w:t>Poprawa jakości powietrza.</w:t>
      </w:r>
    </w:p>
    <w:p w14:paraId="36E86FCA" w14:textId="77777777" w:rsidR="0017577B" w:rsidRPr="00D67363" w:rsidRDefault="0017577B" w:rsidP="00E63889">
      <w:pPr>
        <w:spacing w:before="240"/>
        <w:rPr>
          <w:rFonts w:cs="Tahoma"/>
        </w:rPr>
      </w:pPr>
      <w:r w:rsidRPr="00D67363">
        <w:rPr>
          <w:rFonts w:cs="Tahoma"/>
        </w:rPr>
        <w:t>Cele szczegółowe Planu działań na rzecz zrównoważonej energii – planu gospodarki niskoemisyjnej dla Gminy Besko na lata 2014-2020:</w:t>
      </w:r>
    </w:p>
    <w:p w14:paraId="0E155B86" w14:textId="77777777" w:rsidR="0017577B" w:rsidRPr="00D67363" w:rsidRDefault="0017577B" w:rsidP="00C22910">
      <w:pPr>
        <w:pStyle w:val="Akapitzlist"/>
        <w:numPr>
          <w:ilvl w:val="0"/>
          <w:numId w:val="28"/>
        </w:numPr>
        <w:spacing w:before="100" w:beforeAutospacing="1" w:after="100" w:afterAutospacing="1" w:line="240" w:lineRule="auto"/>
        <w:ind w:left="714" w:hanging="357"/>
        <w:rPr>
          <w:rFonts w:cs="Tahoma"/>
        </w:rPr>
      </w:pPr>
      <w:r w:rsidRPr="00D67363">
        <w:rPr>
          <w:rFonts w:cs="Tahoma"/>
        </w:rPr>
        <w:t>Wzorcowa rola sektora publicznego w zakresie racjonalnej gospodarki energią;</w:t>
      </w:r>
    </w:p>
    <w:p w14:paraId="6464CD90" w14:textId="77777777" w:rsidR="0017577B" w:rsidRPr="00D67363" w:rsidRDefault="0017577B" w:rsidP="00C22910">
      <w:pPr>
        <w:pStyle w:val="Akapitzlist"/>
        <w:numPr>
          <w:ilvl w:val="0"/>
          <w:numId w:val="28"/>
        </w:numPr>
        <w:spacing w:before="100" w:beforeAutospacing="1" w:after="100" w:afterAutospacing="1" w:line="240" w:lineRule="auto"/>
        <w:ind w:left="714" w:hanging="357"/>
        <w:rPr>
          <w:rFonts w:cs="Tahoma"/>
        </w:rPr>
      </w:pPr>
      <w:r w:rsidRPr="00D67363">
        <w:rPr>
          <w:rFonts w:cs="Tahoma"/>
        </w:rPr>
        <w:t xml:space="preserve">Poprawa efektywności energetycznej budynków, urządzeń i instalacji; </w:t>
      </w:r>
    </w:p>
    <w:p w14:paraId="0A2EFBC3" w14:textId="77777777" w:rsidR="0017577B" w:rsidRPr="00D67363" w:rsidRDefault="0017577B" w:rsidP="00C22910">
      <w:pPr>
        <w:pStyle w:val="Akapitzlist"/>
        <w:numPr>
          <w:ilvl w:val="0"/>
          <w:numId w:val="28"/>
        </w:numPr>
        <w:spacing w:before="100" w:beforeAutospacing="1" w:after="100" w:afterAutospacing="1" w:line="240" w:lineRule="auto"/>
        <w:ind w:left="714" w:hanging="357"/>
        <w:rPr>
          <w:rFonts w:cs="Tahoma"/>
        </w:rPr>
      </w:pPr>
      <w:r w:rsidRPr="00D67363">
        <w:rPr>
          <w:rFonts w:cs="Tahoma"/>
        </w:rPr>
        <w:t>Wzrost wykorzystania energii pochodzącej ze źródeł odnawialnych w generacji rozproszonej;</w:t>
      </w:r>
    </w:p>
    <w:p w14:paraId="477D1146" w14:textId="77777777" w:rsidR="0017577B" w:rsidRPr="00D67363" w:rsidRDefault="0017577B" w:rsidP="00C22910">
      <w:pPr>
        <w:pStyle w:val="Akapitzlist"/>
        <w:numPr>
          <w:ilvl w:val="0"/>
          <w:numId w:val="28"/>
        </w:numPr>
        <w:spacing w:before="100" w:beforeAutospacing="1" w:after="100" w:afterAutospacing="1" w:line="240" w:lineRule="auto"/>
        <w:ind w:left="714" w:hanging="357"/>
        <w:rPr>
          <w:rFonts w:cs="Tahoma"/>
        </w:rPr>
      </w:pPr>
      <w:r w:rsidRPr="00D67363">
        <w:rPr>
          <w:rFonts w:cs="Tahoma"/>
        </w:rPr>
        <w:t>Ograniczenie zawartości benzo(α)pirenu w powietrzu atmosferycznym;</w:t>
      </w:r>
    </w:p>
    <w:p w14:paraId="240C956E" w14:textId="77777777" w:rsidR="0017577B" w:rsidRPr="00D67363" w:rsidRDefault="0017577B" w:rsidP="00C22910">
      <w:pPr>
        <w:pStyle w:val="Akapitzlist"/>
        <w:numPr>
          <w:ilvl w:val="0"/>
          <w:numId w:val="28"/>
        </w:numPr>
        <w:spacing w:before="100" w:beforeAutospacing="1" w:after="100" w:afterAutospacing="1" w:line="240" w:lineRule="auto"/>
        <w:ind w:left="714" w:hanging="357"/>
        <w:rPr>
          <w:rFonts w:cs="Tahoma"/>
        </w:rPr>
      </w:pPr>
      <w:r w:rsidRPr="00D67363">
        <w:rPr>
          <w:rFonts w:cs="Tahoma"/>
        </w:rPr>
        <w:t>Rozbudowa infrastruktury pieszo-rowerowej;</w:t>
      </w:r>
    </w:p>
    <w:p w14:paraId="11CD5F20" w14:textId="77777777" w:rsidR="0017577B" w:rsidRPr="00D67363" w:rsidRDefault="0017577B" w:rsidP="00C22910">
      <w:pPr>
        <w:pStyle w:val="Akapitzlist"/>
        <w:numPr>
          <w:ilvl w:val="0"/>
          <w:numId w:val="28"/>
        </w:numPr>
        <w:spacing w:before="100" w:beforeAutospacing="1" w:after="100" w:afterAutospacing="1" w:line="240" w:lineRule="auto"/>
        <w:ind w:left="714" w:hanging="357"/>
        <w:rPr>
          <w:rFonts w:cs="Tahoma"/>
        </w:rPr>
      </w:pPr>
      <w:r w:rsidRPr="00D67363">
        <w:rPr>
          <w:rFonts w:cs="Tahoma"/>
        </w:rPr>
        <w:t>Wzrost świadomości ekologicznej mieszkańców gminy.</w:t>
      </w:r>
    </w:p>
    <w:p w14:paraId="0EC71104" w14:textId="77777777" w:rsidR="0017577B" w:rsidRPr="00D67363" w:rsidRDefault="0017577B" w:rsidP="00C22910">
      <w:pPr>
        <w:pStyle w:val="Nagwek2"/>
        <w:keepNext w:val="0"/>
        <w:numPr>
          <w:ilvl w:val="1"/>
          <w:numId w:val="46"/>
        </w:numPr>
        <w:spacing w:before="200" w:after="0"/>
      </w:pPr>
      <w:bookmarkStart w:id="73" w:name="_Toc7178839"/>
      <w:r w:rsidRPr="00D67363">
        <w:lastRenderedPageBreak/>
        <w:t>Aspekty organizacyjne i finansowe</w:t>
      </w:r>
      <w:bookmarkEnd w:id="73"/>
    </w:p>
    <w:p w14:paraId="05E47763" w14:textId="77777777" w:rsidR="0017577B" w:rsidRPr="00D67363" w:rsidRDefault="0017577B" w:rsidP="00C22910">
      <w:pPr>
        <w:pStyle w:val="Nagwek3"/>
        <w:keepNext w:val="0"/>
        <w:numPr>
          <w:ilvl w:val="2"/>
          <w:numId w:val="46"/>
        </w:numPr>
        <w:spacing w:before="200" w:line="271" w:lineRule="auto"/>
        <w:ind w:left="1356" w:hanging="505"/>
        <w:jc w:val="both"/>
      </w:pPr>
      <w:bookmarkStart w:id="74" w:name="_Toc7178840"/>
      <w:r w:rsidRPr="00D67363">
        <w:t>Aspekty organizacyjne</w:t>
      </w:r>
      <w:bookmarkEnd w:id="74"/>
    </w:p>
    <w:p w14:paraId="28C4B588" w14:textId="77777777" w:rsidR="0017577B" w:rsidRPr="00D67363" w:rsidRDefault="0017577B" w:rsidP="0017577B">
      <w:pPr>
        <w:rPr>
          <w:rFonts w:cs="Tahoma"/>
        </w:rPr>
      </w:pPr>
      <w:r w:rsidRPr="00D67363">
        <w:rPr>
          <w:rFonts w:cs="Tahoma"/>
        </w:rPr>
        <w:t>Plan działań na rzecz zrównoważonej energii – plan gospodarki niskoemisyjnej jest dokumentem wielosektorowym. Dla prawidłowej i skutecznej realizacji działań niezbędne jest wyznaczenie osoby, która będzie koordynować działania określone w Planie. Do jej obowiązków należeć będzie także monitoring realizacji zadań, ewaluacja rezultatów i w zależności od potrzeb korekta harmonogramu wdrażania działań. Osoba ta będzie również odpowiedzialna za pozyskanie środków zewnętrznych na dofinansowanie działań. Osobą odpowiednią do pełnienia tej funkcji wydaje się być Specjalista ds. zarządzania energią. Do czasu powołania specjalisty za wdrażanie Planu odpowiedzialny będzie Wójt Gminy Besko w ścisłej współpracy z jednostkami organizacyjnymi gminy.</w:t>
      </w:r>
    </w:p>
    <w:p w14:paraId="1D74EE76" w14:textId="77777777" w:rsidR="0017577B" w:rsidRPr="00D67363" w:rsidRDefault="0017577B" w:rsidP="0017577B">
      <w:pPr>
        <w:rPr>
          <w:rFonts w:cs="Tahoma"/>
        </w:rPr>
      </w:pPr>
      <w:r w:rsidRPr="00D67363">
        <w:rPr>
          <w:rFonts w:cs="Tahoma"/>
        </w:rPr>
        <w:t xml:space="preserve">Ważnym aspektem realizacji Planu jest zaangażowanie lokalnych interesariuszy, czyli osoby prywatne, podmioty gospodarcze, zakłady energetyczne, organizacje pozarządowe, na które w sposób bezpośredni lub pośredni wpływają zadania określone w Planie. Aby zapewnić partycypację społeczną warto szeroko informować mieszkańców o podejmowanych działaniach np. za pośrednictwem strony internetowej, przy okazji dużych imprez skupiających szerokie grono mieszkańców lub lokalnych forów. </w:t>
      </w:r>
    </w:p>
    <w:p w14:paraId="29ECE65B" w14:textId="77777777" w:rsidR="0017577B" w:rsidRPr="00D67363" w:rsidRDefault="0017577B" w:rsidP="0017577B">
      <w:pPr>
        <w:rPr>
          <w:rFonts w:cs="Tahoma"/>
        </w:rPr>
      </w:pPr>
      <w:r w:rsidRPr="00D67363">
        <w:rPr>
          <w:rFonts w:cs="Tahoma"/>
        </w:rPr>
        <w:t xml:space="preserve">Warto pamiętać o tym, że zakres działań określonych w Planie działań na rzecz zrównoważonej energii – planie gospodarki niskoemisyjnej w zależności od dalszych kierunków rozwoju, potrzeb gminy lub możliwości pozyskania funduszy zewnętrznych na realizację zadań może ulec zmianie, dlatego w przyszłości niezbędne mogą być aktualizacje tego dokumentu. </w:t>
      </w:r>
    </w:p>
    <w:p w14:paraId="004E0176" w14:textId="77777777" w:rsidR="0017577B" w:rsidRPr="00D67363" w:rsidRDefault="0017577B" w:rsidP="00C22910">
      <w:pPr>
        <w:pStyle w:val="Nagwek3"/>
        <w:keepNext w:val="0"/>
        <w:numPr>
          <w:ilvl w:val="2"/>
          <w:numId w:val="46"/>
        </w:numPr>
        <w:spacing w:before="200" w:after="0" w:line="271" w:lineRule="auto"/>
        <w:jc w:val="both"/>
      </w:pPr>
      <w:bookmarkStart w:id="75" w:name="_Toc7178841"/>
      <w:r w:rsidRPr="00D67363">
        <w:t>Źródła finansowania działań</w:t>
      </w:r>
      <w:bookmarkEnd w:id="75"/>
    </w:p>
    <w:p w14:paraId="4B9ABB85" w14:textId="77777777" w:rsidR="0017577B" w:rsidRPr="00D67363" w:rsidRDefault="0017577B" w:rsidP="0017577B">
      <w:pPr>
        <w:rPr>
          <w:rFonts w:cs="Tahoma"/>
        </w:rPr>
      </w:pPr>
      <w:r w:rsidRPr="00D67363">
        <w:rPr>
          <w:rFonts w:cs="Tahoma"/>
        </w:rPr>
        <w:t xml:space="preserve">Przewiduje się, że działania w ramach Planu realizowane będą ze środków budżetu gminy oraz z zewnętrznych źródeł finansowania (w formie dotacji, pożyczek, kredytów, etc.). Potencjalne źródła finansowania działań ujętych w przedmiotowym Planie działań na rzecz zrównoważonej energii – planie gospodarki niskoemisyjnej dla Gminy Besko na lata 2014-2020 zestawiono poniżej. </w:t>
      </w:r>
    </w:p>
    <w:p w14:paraId="0A18CB3E" w14:textId="77777777" w:rsidR="00D341D9" w:rsidRPr="00D67363" w:rsidRDefault="00D341D9">
      <w:pPr>
        <w:spacing w:before="0" w:after="0" w:line="300" w:lineRule="exact"/>
        <w:rPr>
          <w:rFonts w:cs="Tahoma"/>
        </w:rPr>
      </w:pPr>
      <w:r w:rsidRPr="00D67363">
        <w:rPr>
          <w:rFonts w:cs="Tahoma"/>
        </w:rPr>
        <w:br w:type="page"/>
      </w:r>
    </w:p>
    <w:p w14:paraId="7439B6ED" w14:textId="77777777" w:rsidR="0017577B" w:rsidRPr="00D67363" w:rsidRDefault="0017577B" w:rsidP="0017577B">
      <w:pPr>
        <w:rPr>
          <w:rFonts w:cs="Tahoma"/>
          <w:b/>
        </w:rPr>
      </w:pPr>
      <w:r w:rsidRPr="00D67363">
        <w:rPr>
          <w:rFonts w:cs="Tahoma"/>
          <w:b/>
        </w:rPr>
        <w:lastRenderedPageBreak/>
        <w:t>Program Operacyjny Infrastruktura i Środowisko</w:t>
      </w:r>
    </w:p>
    <w:p w14:paraId="652BA525" w14:textId="77777777" w:rsidR="00353B2E" w:rsidRPr="00D67363" w:rsidRDefault="0017577B" w:rsidP="00353B2E">
      <w:pPr>
        <w:pStyle w:val="Akapitzlist"/>
        <w:spacing w:before="0" w:after="0"/>
        <w:ind w:left="0"/>
        <w:rPr>
          <w:rFonts w:cs="Tahoma"/>
          <w:u w:val="single"/>
        </w:rPr>
      </w:pPr>
      <w:r w:rsidRPr="00D67363">
        <w:rPr>
          <w:rFonts w:cs="Tahoma"/>
          <w:u w:val="single"/>
        </w:rPr>
        <w:t xml:space="preserve">Oś priorytetowa I. </w:t>
      </w:r>
      <w:r w:rsidR="00353B2E" w:rsidRPr="00D67363">
        <w:rPr>
          <w:rFonts w:cs="Tahoma"/>
          <w:u w:val="single"/>
        </w:rPr>
        <w:t>Zmniejszenie emisyjności gospodarki</w:t>
      </w:r>
    </w:p>
    <w:p w14:paraId="566B70CE" w14:textId="77777777" w:rsidR="00353B2E" w:rsidRPr="00D67363" w:rsidRDefault="00353B2E" w:rsidP="00353B2E">
      <w:pPr>
        <w:pStyle w:val="Akapitzlist"/>
        <w:spacing w:before="0" w:after="0"/>
        <w:ind w:left="0"/>
        <w:rPr>
          <w:rFonts w:cs="Tahoma"/>
        </w:rPr>
      </w:pPr>
      <w:r w:rsidRPr="00D67363">
        <w:rPr>
          <w:rFonts w:cs="Tahoma"/>
          <w:b/>
        </w:rPr>
        <w:t>Działanie 1.1</w:t>
      </w:r>
      <w:r w:rsidRPr="00D67363">
        <w:rPr>
          <w:rFonts w:cs="Tahoma"/>
        </w:rPr>
        <w:t>. Wspieranie wytwarzania i dystrybucji energii pochodzącej ze źródeł odnawialnych</w:t>
      </w:r>
      <w:r w:rsidR="00E268AE" w:rsidRPr="00D67363">
        <w:rPr>
          <w:rFonts w:cs="Tahoma"/>
        </w:rPr>
        <w:t>.</w:t>
      </w:r>
    </w:p>
    <w:p w14:paraId="72D36C0B" w14:textId="77777777" w:rsidR="00353B2E" w:rsidRPr="00D67363" w:rsidRDefault="00353B2E" w:rsidP="001C4A72">
      <w:pPr>
        <w:pStyle w:val="Akapitzlist"/>
        <w:ind w:left="0"/>
        <w:rPr>
          <w:rFonts w:cs="Tahoma"/>
        </w:rPr>
      </w:pPr>
      <w:r w:rsidRPr="00D67363">
        <w:rPr>
          <w:rFonts w:cs="Tahoma"/>
          <w:b/>
        </w:rPr>
        <w:t>Działanie 1.3.</w:t>
      </w:r>
      <w:r w:rsidRPr="00D67363">
        <w:rPr>
          <w:rFonts w:cs="Tahoma"/>
        </w:rPr>
        <w:t xml:space="preserve"> Wspieranie efektywności energetycznej w budynkach</w:t>
      </w:r>
      <w:r w:rsidR="00E268AE" w:rsidRPr="00D67363">
        <w:rPr>
          <w:rFonts w:cs="Tahoma"/>
        </w:rPr>
        <w:t>.</w:t>
      </w:r>
    </w:p>
    <w:p w14:paraId="33E4E0B3" w14:textId="77777777" w:rsidR="00353B2E" w:rsidRPr="00D67363" w:rsidRDefault="00E268AE" w:rsidP="00353B2E">
      <w:pPr>
        <w:rPr>
          <w:rFonts w:ascii="Calibri" w:hAnsi="Calibri" w:cs="Calibri"/>
          <w:sz w:val="22"/>
          <w:szCs w:val="22"/>
        </w:rPr>
      </w:pPr>
      <w:r w:rsidRPr="00D67363">
        <w:t>Poddziałnie 1.3.1.</w:t>
      </w:r>
      <w:r w:rsidRPr="00D67363">
        <w:rPr>
          <w:rFonts w:ascii="Calibri" w:hAnsi="Calibri" w:cs="Calibri"/>
          <w:sz w:val="22"/>
          <w:szCs w:val="22"/>
        </w:rPr>
        <w:t xml:space="preserve"> Wspieranie efektywności energetycznej w budynkach użyteczności publicznej.</w:t>
      </w:r>
    </w:p>
    <w:p w14:paraId="6E8D12DC" w14:textId="77777777" w:rsidR="00E268AE" w:rsidRPr="00D67363" w:rsidRDefault="00E268AE" w:rsidP="00E268AE">
      <w:r w:rsidRPr="00D67363">
        <w:t>Poddziałnie 1.3.2. Wspieranie efektywności energetycznej w sektorze mieszkaniowym.</w:t>
      </w:r>
    </w:p>
    <w:p w14:paraId="351967FA" w14:textId="77777777" w:rsidR="00E268AE" w:rsidRPr="00D67363" w:rsidRDefault="00E268AE" w:rsidP="00E268AE">
      <w:pPr>
        <w:autoSpaceDE w:val="0"/>
        <w:autoSpaceDN w:val="0"/>
        <w:adjustRightInd w:val="0"/>
        <w:spacing w:before="0" w:after="0" w:line="240" w:lineRule="auto"/>
      </w:pPr>
      <w:r w:rsidRPr="00D67363">
        <w:rPr>
          <w:rFonts w:ascii="Calibri" w:hAnsi="Calibri" w:cs="Calibri"/>
          <w:sz w:val="22"/>
          <w:szCs w:val="22"/>
        </w:rPr>
        <w:t xml:space="preserve">Poddziałnie 1.3.3. </w:t>
      </w:r>
      <w:r w:rsidRPr="00D67363">
        <w:t>Ogólnopolski system wsparcia doradczego dla sektora publicznego, mieszkaniowego oraz przedsiębiorstw w zakresie efektywności energetycznej oraz OZE.</w:t>
      </w:r>
    </w:p>
    <w:p w14:paraId="2AB6A495" w14:textId="77777777" w:rsidR="0017577B" w:rsidRPr="00D67363" w:rsidRDefault="0017577B" w:rsidP="0017577B">
      <w:pPr>
        <w:spacing w:after="0"/>
        <w:rPr>
          <w:rFonts w:cs="Tahoma"/>
          <w:b/>
        </w:rPr>
      </w:pPr>
      <w:r w:rsidRPr="00D67363">
        <w:rPr>
          <w:rFonts w:cs="Tahoma"/>
          <w:b/>
        </w:rPr>
        <w:t>Regionalny Program Operacyjny dla województwa podkarpackiego na lata 2014-2020</w:t>
      </w:r>
    </w:p>
    <w:p w14:paraId="3BD4BBE6" w14:textId="77777777" w:rsidR="0017577B" w:rsidRPr="00D67363" w:rsidRDefault="0017577B" w:rsidP="00445E44">
      <w:pPr>
        <w:pStyle w:val="Akapitzlist"/>
        <w:spacing w:line="240" w:lineRule="auto"/>
        <w:rPr>
          <w:rFonts w:cs="Tahoma"/>
        </w:rPr>
      </w:pPr>
      <w:r w:rsidRPr="00D67363">
        <w:rPr>
          <w:rFonts w:cs="Tahoma"/>
        </w:rPr>
        <w:t>Oś priorytetowa III – Czysta energia</w:t>
      </w:r>
    </w:p>
    <w:p w14:paraId="6B39433D" w14:textId="77777777" w:rsidR="0017577B" w:rsidRPr="00D67363" w:rsidRDefault="0017577B" w:rsidP="00445E44">
      <w:pPr>
        <w:spacing w:line="240" w:lineRule="auto"/>
        <w:rPr>
          <w:rFonts w:cs="Tahoma"/>
        </w:rPr>
      </w:pPr>
      <w:r w:rsidRPr="00D67363">
        <w:t xml:space="preserve">CT 4 </w:t>
      </w:r>
      <w:r w:rsidRPr="00D67363">
        <w:rPr>
          <w:iCs/>
        </w:rPr>
        <w:t xml:space="preserve">Wspieranie przejścia na gospodarkę niskoemisyjną we wszystkich sektorach - </w:t>
      </w:r>
      <w:r w:rsidRPr="00D67363">
        <w:rPr>
          <w:rFonts w:cs="Tahoma"/>
        </w:rPr>
        <w:t>priorytety inwestycyjne:</w:t>
      </w:r>
    </w:p>
    <w:p w14:paraId="0ED56F74" w14:textId="77777777" w:rsidR="0017577B" w:rsidRPr="00D67363" w:rsidRDefault="0017577B" w:rsidP="00C22910">
      <w:pPr>
        <w:pStyle w:val="Akapitzlist"/>
        <w:numPr>
          <w:ilvl w:val="0"/>
          <w:numId w:val="31"/>
        </w:numPr>
        <w:spacing w:before="0" w:line="240" w:lineRule="auto"/>
        <w:ind w:left="1134" w:hanging="357"/>
        <w:rPr>
          <w:rFonts w:cstheme="minorHAnsi"/>
          <w:bCs/>
        </w:rPr>
      </w:pPr>
      <w:r w:rsidRPr="00D67363">
        <w:rPr>
          <w:rFonts w:cstheme="minorHAnsi"/>
          <w:bCs/>
        </w:rPr>
        <w:t>Wspieranie wytwarzania i dystrybucji energii pochodzącej ze źródeł odnawialnych;</w:t>
      </w:r>
    </w:p>
    <w:p w14:paraId="2D216505" w14:textId="77777777" w:rsidR="0017577B" w:rsidRPr="00D67363" w:rsidRDefault="0017577B" w:rsidP="00C22910">
      <w:pPr>
        <w:pStyle w:val="Akapitzlist"/>
        <w:numPr>
          <w:ilvl w:val="0"/>
          <w:numId w:val="31"/>
        </w:numPr>
        <w:spacing w:before="0" w:line="240" w:lineRule="auto"/>
        <w:ind w:left="1134" w:hanging="357"/>
        <w:rPr>
          <w:rFonts w:cstheme="minorHAnsi"/>
        </w:rPr>
      </w:pPr>
      <w:r w:rsidRPr="00D67363">
        <w:rPr>
          <w:rFonts w:cstheme="minorHAnsi"/>
          <w:bCs/>
        </w:rPr>
        <w:t>Wspieranie efektywności energetycznej, inteligentnego zarządzania energią i wykorzystywania odnawialnych źródeł energii w infrastrukturze publicznej, w tym w budynkach publicznych i w sektorze mieszkaniowym;</w:t>
      </w:r>
    </w:p>
    <w:p w14:paraId="752D4D46" w14:textId="77777777" w:rsidR="0017577B" w:rsidRPr="00D67363" w:rsidRDefault="0017577B" w:rsidP="00C22910">
      <w:pPr>
        <w:pStyle w:val="Akapitzlist"/>
        <w:numPr>
          <w:ilvl w:val="0"/>
          <w:numId w:val="31"/>
        </w:numPr>
        <w:spacing w:before="0" w:line="240" w:lineRule="auto"/>
        <w:ind w:left="1134" w:hanging="357"/>
        <w:rPr>
          <w:rFonts w:cstheme="minorHAnsi"/>
        </w:rPr>
      </w:pPr>
      <w:r w:rsidRPr="00D67363">
        <w:rPr>
          <w:rFonts w:cstheme="minorHAnsi"/>
          <w:bCs/>
        </w:rPr>
        <w:t>Promowanie strategii niskoemisyjnych dla wszystkich rodzajów terytoriów, w szczególności dla obszarów miejskich, w tym wspieranie zrównoważonej multimodalnej mobilności miejskiej i działań adaptacyjnych mających oddział</w:t>
      </w:r>
      <w:r w:rsidR="001C4A72" w:rsidRPr="00D67363">
        <w:rPr>
          <w:rFonts w:cstheme="minorHAnsi"/>
          <w:bCs/>
        </w:rPr>
        <w:t>ywanie łagodzące zmiany klimatu.</w:t>
      </w:r>
    </w:p>
    <w:p w14:paraId="65FA7C2D" w14:textId="77777777" w:rsidR="0017577B" w:rsidRPr="00D67363" w:rsidRDefault="0017577B" w:rsidP="0017577B">
      <w:pPr>
        <w:rPr>
          <w:rFonts w:cs="Tahoma"/>
        </w:rPr>
      </w:pPr>
      <w:r w:rsidRPr="00D67363">
        <w:t xml:space="preserve">CT 6 </w:t>
      </w:r>
      <w:r w:rsidRPr="00D67363">
        <w:rPr>
          <w:iCs/>
        </w:rPr>
        <w:t>Zachowanie i ochrona środowiska oraz promowanie efektywnego gospodarowania zasobami – priorytet inwestycyjn</w:t>
      </w:r>
      <w:r w:rsidR="00BD20A2" w:rsidRPr="00D67363">
        <w:rPr>
          <w:iCs/>
        </w:rPr>
        <w:t>y</w:t>
      </w:r>
      <w:r w:rsidRPr="00D67363">
        <w:t>:</w:t>
      </w:r>
    </w:p>
    <w:p w14:paraId="557AAD07" w14:textId="77777777" w:rsidR="0017577B" w:rsidRPr="00D67363" w:rsidRDefault="0017577B" w:rsidP="00C22910">
      <w:pPr>
        <w:pStyle w:val="Akapitzlist"/>
        <w:numPr>
          <w:ilvl w:val="0"/>
          <w:numId w:val="31"/>
        </w:numPr>
        <w:spacing w:before="0" w:after="200" w:line="240" w:lineRule="auto"/>
        <w:ind w:left="1134" w:hanging="357"/>
        <w:rPr>
          <w:rFonts w:cs="Tahoma"/>
        </w:rPr>
      </w:pPr>
      <w:r w:rsidRPr="00D67363">
        <w:rPr>
          <w:rFonts w:cs="Tahoma"/>
        </w:rPr>
        <w:t xml:space="preserve">Podejmowanie przedsięwzięć mających na celu poprawę stanu jakości środowiska miejskiego, rewitalizację miast, rekultywację i dekontaminację terenów poprzemysłowych (w tym terenów powojskowych), zmniejszenie zanieczyszczenia powietrza i propagowanie działań służących zmniejszeniu hałasu. </w:t>
      </w:r>
    </w:p>
    <w:p w14:paraId="5E4CC7D9" w14:textId="77777777" w:rsidR="0017577B" w:rsidRPr="00D67363" w:rsidRDefault="0017577B" w:rsidP="0017577B">
      <w:pPr>
        <w:spacing w:after="0"/>
        <w:rPr>
          <w:rFonts w:cs="Tahoma"/>
          <w:b/>
        </w:rPr>
      </w:pPr>
      <w:r w:rsidRPr="00D67363">
        <w:rPr>
          <w:rFonts w:cs="Tahoma"/>
          <w:b/>
        </w:rPr>
        <w:t>Narodowy Fundusz Ochrony Środowiska i Gospodarki Wodnej</w:t>
      </w:r>
    </w:p>
    <w:p w14:paraId="429BB5A9" w14:textId="77777777" w:rsidR="0017577B" w:rsidRPr="00D67363" w:rsidRDefault="0017577B" w:rsidP="0017577B">
      <w:r w:rsidRPr="00D67363">
        <w:t>Programy na lata 2015-2020</w:t>
      </w:r>
      <w:r w:rsidR="00BB64CA" w:rsidRPr="00D67363">
        <w:t xml:space="preserve"> (na podstawie http://nfosigw.gov.pl</w:t>
      </w:r>
      <w:r w:rsidR="007A7EA2" w:rsidRPr="00D67363">
        <w:t xml:space="preserve"> oraz Listy priorytetów programowych NFOŚiGW na 2019 rok)</w:t>
      </w:r>
    </w:p>
    <w:p w14:paraId="6A94E876" w14:textId="77777777" w:rsidR="0017577B" w:rsidRPr="00D67363" w:rsidRDefault="0017577B" w:rsidP="0017577B">
      <w:r w:rsidRPr="00D67363">
        <w:t>Program</w:t>
      </w:r>
      <w:r w:rsidR="000F3E84" w:rsidRPr="00D67363">
        <w:t xml:space="preserve"> 3</w:t>
      </w:r>
      <w:r w:rsidRPr="00D67363">
        <w:t>.</w:t>
      </w:r>
      <w:r w:rsidR="003F1389" w:rsidRPr="00D67363">
        <w:t xml:space="preserve"> Ochrona atmosfery</w:t>
      </w:r>
    </w:p>
    <w:p w14:paraId="6DA6EF6D" w14:textId="77777777" w:rsidR="003F1389" w:rsidRPr="00D67363" w:rsidRDefault="003F1389" w:rsidP="003F1389">
      <w:r w:rsidRPr="00D67363">
        <w:rPr>
          <w:u w:val="single"/>
        </w:rPr>
        <w:t>Program priorytetowy</w:t>
      </w:r>
      <w:r w:rsidRPr="00D67363">
        <w:t>: Poprawa jakości powietrza - celem programu jest poprawa jakości powietrza poprzez ograniczenie lub uniknięcie emisji CO</w:t>
      </w:r>
      <w:r w:rsidRPr="00D67363">
        <w:rPr>
          <w:vertAlign w:val="subscript"/>
        </w:rPr>
        <w:t>2</w:t>
      </w:r>
      <w:r w:rsidRPr="00D67363">
        <w:t xml:space="preserve"> w wyniku zwiększenia produkcji energii z odnawialnych źródeł oraz zmniejszenie zużycia energii w budynkach. </w:t>
      </w:r>
    </w:p>
    <w:p w14:paraId="383C0C67" w14:textId="77777777" w:rsidR="003F1389" w:rsidRPr="00D67363" w:rsidRDefault="003F1389" w:rsidP="003F1389">
      <w:r w:rsidRPr="00D67363">
        <w:t>Zakres szcze</w:t>
      </w:r>
      <w:r w:rsidR="00FE0A51" w:rsidRPr="00D67363">
        <w:t>gółowy:</w:t>
      </w:r>
    </w:p>
    <w:p w14:paraId="72B4A328" w14:textId="77777777" w:rsidR="003F1389" w:rsidRPr="00D67363" w:rsidRDefault="003F1389" w:rsidP="00C22910">
      <w:pPr>
        <w:pStyle w:val="Akapitzlist"/>
        <w:numPr>
          <w:ilvl w:val="0"/>
          <w:numId w:val="64"/>
        </w:numPr>
      </w:pPr>
      <w:r w:rsidRPr="00D67363">
        <w:lastRenderedPageBreak/>
        <w:t>Energetyczne wykorzystanie zasobów geotermalnych;</w:t>
      </w:r>
    </w:p>
    <w:p w14:paraId="16E42A46" w14:textId="77777777" w:rsidR="003F1389" w:rsidRPr="00D67363" w:rsidRDefault="003F1389" w:rsidP="00C22910">
      <w:pPr>
        <w:pStyle w:val="Akapitzlist"/>
        <w:numPr>
          <w:ilvl w:val="0"/>
          <w:numId w:val="64"/>
        </w:numPr>
      </w:pPr>
      <w:r w:rsidRPr="00D67363">
        <w:t>Zmniejszenie zużycia energii w budownictwie;</w:t>
      </w:r>
    </w:p>
    <w:p w14:paraId="4A3672E8" w14:textId="77777777" w:rsidR="003F1389" w:rsidRPr="00D67363" w:rsidRDefault="003F1389" w:rsidP="00C22910">
      <w:pPr>
        <w:pStyle w:val="Akapitzlist"/>
        <w:numPr>
          <w:ilvl w:val="0"/>
          <w:numId w:val="64"/>
        </w:numPr>
      </w:pPr>
      <w:r w:rsidRPr="00D67363">
        <w:t>Samowystarczalność energetyczna (program w trakcie opracowania);</w:t>
      </w:r>
    </w:p>
    <w:p w14:paraId="25E2FFF4" w14:textId="77777777" w:rsidR="003F1389" w:rsidRPr="00D67363" w:rsidRDefault="003F1389" w:rsidP="00C22910">
      <w:pPr>
        <w:pStyle w:val="Akapitzlist"/>
        <w:numPr>
          <w:ilvl w:val="0"/>
          <w:numId w:val="64"/>
        </w:numPr>
      </w:pPr>
      <w:r w:rsidRPr="00D67363">
        <w:t>Budynki użyteczności publicznej o podwyższonym standardzie energooszczędności</w:t>
      </w:r>
      <w:r w:rsidR="003872D6" w:rsidRPr="00D67363">
        <w:t>.</w:t>
      </w:r>
    </w:p>
    <w:p w14:paraId="10820D09" w14:textId="77777777" w:rsidR="003F1389" w:rsidRPr="00D67363" w:rsidRDefault="003872D6" w:rsidP="0017577B">
      <w:r w:rsidRPr="00D67363">
        <w:rPr>
          <w:u w:val="single"/>
        </w:rPr>
        <w:t>Program priorytetowy</w:t>
      </w:r>
      <w:r w:rsidRPr="00D67363">
        <w:t>: System zielonych inwestycji (GIS – Green Investment Scheme)</w:t>
      </w:r>
    </w:p>
    <w:p w14:paraId="683ABA21" w14:textId="77777777" w:rsidR="003F1389" w:rsidRPr="00D67363" w:rsidRDefault="003872D6" w:rsidP="00C22910">
      <w:pPr>
        <w:pStyle w:val="Akapitzlist"/>
        <w:numPr>
          <w:ilvl w:val="0"/>
          <w:numId w:val="64"/>
        </w:numPr>
      </w:pPr>
      <w:r w:rsidRPr="00D67363">
        <w:t>Zarządzanie energią w budynkach użyteczności publicznej – celem programu jest ograniczenie lub uniknięcie emisji dwutlenku węgla poprzez dofinansowanie przedsięwzięć poprawiających efektywność wykorzystania energii przez budynki użyteczności publicznej</w:t>
      </w:r>
      <w:r w:rsidR="000B7B70" w:rsidRPr="00D67363">
        <w:t>.</w:t>
      </w:r>
    </w:p>
    <w:p w14:paraId="3003761B" w14:textId="77777777" w:rsidR="003872D6" w:rsidRPr="00D67363" w:rsidRDefault="00B43D76" w:rsidP="00B43D76">
      <w:r w:rsidRPr="00D67363">
        <w:rPr>
          <w:u w:val="single"/>
        </w:rPr>
        <w:t>Program priorytetowy</w:t>
      </w:r>
      <w:r w:rsidRPr="00D67363">
        <w:t>: SOWA – oświetlenie zewnętrzne. Celem programu jest ograniczenie emisji zanieczyszczeń powietrza oraz uzyskanie oszczędności energii elektrycznej poprzez dofinansowanie przedsięwzięć poprawiających efektywność energetyczną systemów oświetlenia zewnętrznego.</w:t>
      </w:r>
    </w:p>
    <w:p w14:paraId="0FD6B5CA" w14:textId="77777777" w:rsidR="00A309D7" w:rsidRPr="00D67363" w:rsidRDefault="00A309D7" w:rsidP="0017577B">
      <w:r w:rsidRPr="00D67363">
        <w:rPr>
          <w:u w:val="single"/>
        </w:rPr>
        <w:t>Program priorytetowy</w:t>
      </w:r>
      <w:r w:rsidRPr="00D67363">
        <w:t xml:space="preserve">: Budownictwo Energooszczędne </w:t>
      </w:r>
    </w:p>
    <w:p w14:paraId="3B08C0E7" w14:textId="77777777" w:rsidR="001F54ED" w:rsidRPr="00D67363" w:rsidRDefault="006B2F43" w:rsidP="001F54ED">
      <w:pPr>
        <w:rPr>
          <w:rFonts w:cstheme="minorHAnsi"/>
        </w:rPr>
      </w:pPr>
      <w:r w:rsidRPr="00D67363">
        <w:rPr>
          <w:u w:val="single"/>
        </w:rPr>
        <w:t>Program priorytetowy</w:t>
      </w:r>
      <w:r w:rsidR="00A309D7" w:rsidRPr="00D67363">
        <w:t xml:space="preserve">: </w:t>
      </w:r>
      <w:r w:rsidRPr="00D67363">
        <w:t>Czyste powietrze</w:t>
      </w:r>
      <w:r w:rsidR="001F54ED" w:rsidRPr="00D67363">
        <w:t xml:space="preserve"> </w:t>
      </w:r>
      <w:r w:rsidR="000F3E84" w:rsidRPr="00D67363">
        <w:t>–</w:t>
      </w:r>
      <w:r w:rsidR="00A309D7" w:rsidRPr="00D67363">
        <w:t xml:space="preserve"> </w:t>
      </w:r>
      <w:r w:rsidR="000F3E84" w:rsidRPr="00D67363">
        <w:t>to kompleksowy program, którego celem jest zmniejszenie lub uniknięcie emisji pyłów i innych zanieczyszczeń wprowadzanych do atmosfery przez domy jednorodzinne. Program skupia się na wymianie starych pieców i</w:t>
      </w:r>
      <w:r w:rsidR="001F54ED" w:rsidRPr="00D67363">
        <w:t> </w:t>
      </w:r>
      <w:r w:rsidR="000F3E84" w:rsidRPr="00D67363">
        <w:t>kotłów na paliwo stałe oraz termomodernizacji budynków jednorodzinnych by efektywnie zarządzać energią. Działania te nie tylko pomogą chronić środowisko, ale dodatkowo zwiększą domowy budżet, dzięki oszczędnościom finansowym.</w:t>
      </w:r>
      <w:r w:rsidR="001F54ED" w:rsidRPr="00D67363">
        <w:t xml:space="preserve"> </w:t>
      </w:r>
      <w:r w:rsidR="001F54ED" w:rsidRPr="00D67363">
        <w:rPr>
          <w:rFonts w:cstheme="minorHAnsi"/>
          <w:bCs/>
        </w:rPr>
        <w:t>Program realizowany będzie w latach 2018-2029 i przewiduje dofinansowania m.in. na:</w:t>
      </w:r>
    </w:p>
    <w:p w14:paraId="59DD3270" w14:textId="77777777" w:rsidR="001F54ED" w:rsidRPr="00D67363" w:rsidRDefault="001F54ED" w:rsidP="00C22910">
      <w:pPr>
        <w:numPr>
          <w:ilvl w:val="0"/>
          <w:numId w:val="65"/>
        </w:numPr>
        <w:spacing w:before="0" w:after="0" w:line="240" w:lineRule="auto"/>
        <w:ind w:left="714" w:hanging="357"/>
        <w:rPr>
          <w:rFonts w:cstheme="minorHAnsi"/>
        </w:rPr>
      </w:pPr>
      <w:r w:rsidRPr="00D67363">
        <w:rPr>
          <w:rFonts w:cstheme="minorHAnsi"/>
        </w:rPr>
        <w:t>wymianę starych źródeł ciepła (pieców i kotłów na paliwa stałe) oraz zakup i montaż nowych źródeł ciepła, spełniających wymagania programu,</w:t>
      </w:r>
    </w:p>
    <w:p w14:paraId="15E4C855" w14:textId="77777777" w:rsidR="001F54ED" w:rsidRPr="00D67363" w:rsidRDefault="001F54ED" w:rsidP="00C22910">
      <w:pPr>
        <w:numPr>
          <w:ilvl w:val="0"/>
          <w:numId w:val="65"/>
        </w:numPr>
        <w:spacing w:before="0" w:after="0" w:line="240" w:lineRule="auto"/>
        <w:ind w:left="714" w:hanging="357"/>
        <w:rPr>
          <w:rFonts w:cstheme="minorHAnsi"/>
        </w:rPr>
      </w:pPr>
      <w:r w:rsidRPr="00D67363">
        <w:rPr>
          <w:rFonts w:cstheme="minorHAnsi"/>
        </w:rPr>
        <w:t>docieplenie przegród budynku,</w:t>
      </w:r>
    </w:p>
    <w:p w14:paraId="04E62FF6" w14:textId="77777777" w:rsidR="001F54ED" w:rsidRPr="00D67363" w:rsidRDefault="001F54ED" w:rsidP="00C22910">
      <w:pPr>
        <w:numPr>
          <w:ilvl w:val="0"/>
          <w:numId w:val="65"/>
        </w:numPr>
        <w:spacing w:before="0" w:after="0" w:line="240" w:lineRule="auto"/>
        <w:ind w:left="714" w:hanging="357"/>
        <w:rPr>
          <w:rFonts w:cstheme="minorHAnsi"/>
        </w:rPr>
      </w:pPr>
      <w:r w:rsidRPr="00D67363">
        <w:rPr>
          <w:rFonts w:cstheme="minorHAnsi"/>
        </w:rPr>
        <w:t>wymianę stolarki okiennej i drzwiowej,</w:t>
      </w:r>
    </w:p>
    <w:p w14:paraId="0DCAA3FF" w14:textId="77777777" w:rsidR="001F54ED" w:rsidRPr="00D67363" w:rsidRDefault="001F54ED" w:rsidP="00C22910">
      <w:pPr>
        <w:numPr>
          <w:ilvl w:val="0"/>
          <w:numId w:val="65"/>
        </w:numPr>
        <w:spacing w:before="0" w:after="0" w:line="240" w:lineRule="auto"/>
        <w:ind w:left="714" w:hanging="357"/>
        <w:rPr>
          <w:rFonts w:cstheme="minorHAnsi"/>
        </w:rPr>
      </w:pPr>
      <w:r w:rsidRPr="00D67363">
        <w:rPr>
          <w:rFonts w:cstheme="minorHAnsi"/>
        </w:rPr>
        <w:t>instalację odnawialnych źródeł energii (kolektorów słonecznych i instalacji fotowoltaicznej),</w:t>
      </w:r>
    </w:p>
    <w:p w14:paraId="320226E2" w14:textId="77777777" w:rsidR="001F54ED" w:rsidRPr="00D67363" w:rsidRDefault="001F54ED" w:rsidP="00C22910">
      <w:pPr>
        <w:numPr>
          <w:ilvl w:val="0"/>
          <w:numId w:val="65"/>
        </w:numPr>
        <w:spacing w:before="0" w:after="0" w:line="240" w:lineRule="auto"/>
        <w:ind w:left="714" w:hanging="357"/>
        <w:rPr>
          <w:rFonts w:cstheme="minorHAnsi"/>
        </w:rPr>
      </w:pPr>
      <w:r w:rsidRPr="00D67363">
        <w:rPr>
          <w:rFonts w:cstheme="minorHAnsi"/>
        </w:rPr>
        <w:t>montaż wentylacji mechanicznej z odzyskiem ciepła.</w:t>
      </w:r>
    </w:p>
    <w:p w14:paraId="179A7D40" w14:textId="77777777" w:rsidR="0017577B" w:rsidRPr="00D67363" w:rsidRDefault="0017577B" w:rsidP="00E65DC5">
      <w:r w:rsidRPr="00D67363">
        <w:t xml:space="preserve">Program 5.5 </w:t>
      </w:r>
      <w:r w:rsidR="00E65DC5" w:rsidRPr="00D67363">
        <w:rPr>
          <w:bCs/>
        </w:rPr>
        <w:t xml:space="preserve">Edukacja ekologiczna. </w:t>
      </w:r>
      <w:r w:rsidRPr="00D67363">
        <w:t xml:space="preserve">Celem ogólnym programu jest podnoszenie poziomu świadomości ekologicznej i kształtowanie postaw ekologicznych społeczeństwa poprzez promowanie zasad zrównoważonego rozwoju. Cele szczegółowe programu: </w:t>
      </w:r>
    </w:p>
    <w:p w14:paraId="1CC3CF3A" w14:textId="77777777" w:rsidR="0017577B" w:rsidRPr="00D67363" w:rsidRDefault="0017577B" w:rsidP="00C22910">
      <w:pPr>
        <w:pStyle w:val="Default"/>
        <w:numPr>
          <w:ilvl w:val="0"/>
          <w:numId w:val="11"/>
        </w:numPr>
        <w:spacing w:line="276" w:lineRule="auto"/>
        <w:ind w:left="1134" w:hanging="357"/>
        <w:rPr>
          <w:rFonts w:asciiTheme="minorHAnsi" w:hAnsiTheme="minorHAnsi"/>
          <w:color w:val="auto"/>
        </w:rPr>
      </w:pPr>
      <w:r w:rsidRPr="00D67363">
        <w:rPr>
          <w:rFonts w:asciiTheme="minorHAnsi" w:hAnsiTheme="minorHAnsi"/>
          <w:color w:val="auto"/>
        </w:rPr>
        <w:t>upowszechnianie wiedzy z zakresu ochrony środowiska i zrównoważonego rozwoju;</w:t>
      </w:r>
    </w:p>
    <w:p w14:paraId="1EF1A8C8" w14:textId="77777777" w:rsidR="0017577B" w:rsidRPr="00D67363" w:rsidRDefault="0017577B" w:rsidP="00C22910">
      <w:pPr>
        <w:pStyle w:val="Default"/>
        <w:numPr>
          <w:ilvl w:val="0"/>
          <w:numId w:val="11"/>
        </w:numPr>
        <w:spacing w:line="276" w:lineRule="auto"/>
        <w:ind w:left="1134" w:hanging="357"/>
        <w:rPr>
          <w:rFonts w:asciiTheme="minorHAnsi" w:hAnsiTheme="minorHAnsi"/>
          <w:color w:val="auto"/>
        </w:rPr>
      </w:pPr>
      <w:r w:rsidRPr="00D67363">
        <w:rPr>
          <w:rFonts w:asciiTheme="minorHAnsi" w:hAnsiTheme="minorHAnsi"/>
          <w:color w:val="auto"/>
        </w:rPr>
        <w:t xml:space="preserve">kształtowanie zachowań </w:t>
      </w:r>
      <w:r w:rsidR="00C864FB" w:rsidRPr="00D67363">
        <w:rPr>
          <w:rFonts w:asciiTheme="minorHAnsi" w:hAnsiTheme="minorHAnsi"/>
          <w:color w:val="auto"/>
        </w:rPr>
        <w:t>prośrodowiskowych ogółu społeczeństwa, w tym dzieci i młodzieży</w:t>
      </w:r>
      <w:r w:rsidRPr="00D67363">
        <w:rPr>
          <w:rFonts w:asciiTheme="minorHAnsi" w:hAnsiTheme="minorHAnsi"/>
          <w:color w:val="auto"/>
        </w:rPr>
        <w:t>;</w:t>
      </w:r>
    </w:p>
    <w:p w14:paraId="37E4C9C9" w14:textId="77777777" w:rsidR="0017577B" w:rsidRPr="00D67363" w:rsidRDefault="0017577B" w:rsidP="00C22910">
      <w:pPr>
        <w:pStyle w:val="Default"/>
        <w:numPr>
          <w:ilvl w:val="0"/>
          <w:numId w:val="11"/>
        </w:numPr>
        <w:spacing w:line="276" w:lineRule="auto"/>
        <w:ind w:left="1134" w:hanging="357"/>
        <w:rPr>
          <w:rFonts w:asciiTheme="minorHAnsi" w:hAnsiTheme="minorHAnsi"/>
          <w:color w:val="auto"/>
        </w:rPr>
      </w:pPr>
      <w:r w:rsidRPr="00D67363">
        <w:rPr>
          <w:rFonts w:asciiTheme="minorHAnsi" w:hAnsiTheme="minorHAnsi"/>
          <w:color w:val="auto"/>
        </w:rPr>
        <w:t>aktywizacja społeczna - budowanie społeczeństwa obywatelskiego</w:t>
      </w:r>
      <w:r w:rsidR="00C864FB" w:rsidRPr="00D67363">
        <w:rPr>
          <w:rFonts w:asciiTheme="minorHAnsi" w:hAnsiTheme="minorHAnsi"/>
          <w:color w:val="auto"/>
        </w:rPr>
        <w:t xml:space="preserve"> w obszarze ochrony środowiska i zrównoważonego rozwoju</w:t>
      </w:r>
      <w:r w:rsidR="00E65DC5" w:rsidRPr="00D67363">
        <w:rPr>
          <w:rFonts w:asciiTheme="minorHAnsi" w:hAnsiTheme="minorHAnsi"/>
          <w:color w:val="auto"/>
        </w:rPr>
        <w:t>.</w:t>
      </w:r>
    </w:p>
    <w:p w14:paraId="5F1E08A6" w14:textId="77777777" w:rsidR="0017577B" w:rsidRPr="00D67363" w:rsidRDefault="0017577B" w:rsidP="0017577B">
      <w:pPr>
        <w:rPr>
          <w:rFonts w:cs="Tahoma"/>
          <w:b/>
        </w:rPr>
      </w:pPr>
      <w:r w:rsidRPr="00D67363">
        <w:rPr>
          <w:rFonts w:cs="Tahoma"/>
          <w:b/>
        </w:rPr>
        <w:lastRenderedPageBreak/>
        <w:t>Wojewódzki Fundusz Ochrony Środowiska i Gospodarki Wodnej w Rzeszowie</w:t>
      </w:r>
    </w:p>
    <w:p w14:paraId="1E3E9FF9" w14:textId="77777777" w:rsidR="0017577B" w:rsidRPr="00D67363" w:rsidRDefault="0017577B" w:rsidP="0017577B">
      <w:pPr>
        <w:shd w:val="clear" w:color="auto" w:fill="FFFFFF"/>
        <w:spacing w:after="0"/>
        <w:rPr>
          <w:rFonts w:cs="Tahoma"/>
        </w:rPr>
      </w:pPr>
      <w:r w:rsidRPr="00D67363">
        <w:rPr>
          <w:rFonts w:cs="Tahoma"/>
        </w:rPr>
        <w:t>WFOŚiGW w Rzeszowie udziela dofinansowania do zadań z dziedziny ochrony środowiska i gospodarki wodnej w formie:</w:t>
      </w:r>
    </w:p>
    <w:p w14:paraId="638BDADD" w14:textId="77777777" w:rsidR="0017577B" w:rsidRPr="00D67363" w:rsidRDefault="0017577B" w:rsidP="00C22910">
      <w:pPr>
        <w:pStyle w:val="Akapitzlist"/>
        <w:numPr>
          <w:ilvl w:val="0"/>
          <w:numId w:val="31"/>
        </w:numPr>
        <w:shd w:val="clear" w:color="auto" w:fill="FFFFFF"/>
        <w:ind w:left="1134"/>
        <w:rPr>
          <w:rFonts w:eastAsia="Times New Roman" w:cs="Tahoma"/>
        </w:rPr>
      </w:pPr>
      <w:r w:rsidRPr="00D67363">
        <w:rPr>
          <w:rFonts w:eastAsia="Times New Roman" w:cs="Tahoma"/>
        </w:rPr>
        <w:t>oprocentowanych pożyczek, w tym pożyczek przeznaczonych na zachowanie płynności finansowej przedsięwzięć współfinansowanych ze środków Unii Europejskiej,</w:t>
      </w:r>
    </w:p>
    <w:p w14:paraId="07582E19" w14:textId="77777777" w:rsidR="0017577B" w:rsidRPr="00D67363" w:rsidRDefault="0017577B" w:rsidP="00C22910">
      <w:pPr>
        <w:pStyle w:val="Akapitzlist"/>
        <w:numPr>
          <w:ilvl w:val="0"/>
          <w:numId w:val="31"/>
        </w:numPr>
        <w:shd w:val="clear" w:color="auto" w:fill="FFFFFF"/>
        <w:ind w:left="1134"/>
        <w:rPr>
          <w:rFonts w:eastAsia="Times New Roman" w:cs="Tahoma"/>
        </w:rPr>
      </w:pPr>
      <w:r w:rsidRPr="00D67363">
        <w:rPr>
          <w:rFonts w:eastAsia="Times New Roman" w:cs="Tahoma"/>
        </w:rPr>
        <w:t>dotacji, w tym dopłat do oprocentowania kredytów bankowych.</w:t>
      </w:r>
    </w:p>
    <w:p w14:paraId="5CED3871" w14:textId="77777777" w:rsidR="0017577B" w:rsidRPr="00D67363" w:rsidRDefault="0017577B" w:rsidP="0017577B">
      <w:pPr>
        <w:shd w:val="clear" w:color="auto" w:fill="FFFFFF"/>
        <w:spacing w:after="0"/>
        <w:rPr>
          <w:rFonts w:cs="Tahoma"/>
        </w:rPr>
      </w:pPr>
      <w:r w:rsidRPr="00D67363">
        <w:rPr>
          <w:rFonts w:cs="Tahoma"/>
        </w:rPr>
        <w:t>Fundusz może również przekazywać środki na dofinansowanie zadań z zakresu ochrony środowiska i gospodarki wodnej realizowanych przez państwowe jednostki budżetowe. Programy WFOŚiGW w Rzeszowie to m.in.:</w:t>
      </w:r>
    </w:p>
    <w:p w14:paraId="139B2C35" w14:textId="77777777" w:rsidR="0017577B" w:rsidRPr="00D67363" w:rsidRDefault="0017577B" w:rsidP="00C22910">
      <w:pPr>
        <w:pStyle w:val="Akapitzlist"/>
        <w:numPr>
          <w:ilvl w:val="0"/>
          <w:numId w:val="31"/>
        </w:numPr>
        <w:shd w:val="clear" w:color="auto" w:fill="FFFFFF"/>
        <w:ind w:left="1134"/>
        <w:rPr>
          <w:rFonts w:eastAsia="Times New Roman" w:cs="Tahoma"/>
        </w:rPr>
      </w:pPr>
      <w:r w:rsidRPr="00D67363">
        <w:rPr>
          <w:rFonts w:eastAsia="Times New Roman" w:cs="Tahoma"/>
        </w:rPr>
        <w:t>Ochrona i zrównoważone gospodarowanie zasobami wodnymi</w:t>
      </w:r>
    </w:p>
    <w:p w14:paraId="42FBA8F9" w14:textId="77777777" w:rsidR="0017577B" w:rsidRPr="00D67363" w:rsidRDefault="001B22C4" w:rsidP="00C22910">
      <w:pPr>
        <w:pStyle w:val="Akapitzlist"/>
        <w:numPr>
          <w:ilvl w:val="0"/>
          <w:numId w:val="32"/>
        </w:numPr>
        <w:shd w:val="clear" w:color="auto" w:fill="FFFFFF"/>
        <w:ind w:left="1560"/>
        <w:rPr>
          <w:rFonts w:eastAsia="Times New Roman" w:cs="Tahoma"/>
        </w:rPr>
      </w:pPr>
      <w:hyperlink r:id="rId27" w:history="1">
        <w:r w:rsidR="0017577B" w:rsidRPr="00D67363">
          <w:rPr>
            <w:rFonts w:eastAsia="Times New Roman" w:cs="Tahoma"/>
          </w:rPr>
          <w:t>Gospodarka ściekowa</w:t>
        </w:r>
      </w:hyperlink>
    </w:p>
    <w:p w14:paraId="4B8E2961" w14:textId="77777777" w:rsidR="0017577B" w:rsidRPr="00D67363" w:rsidRDefault="001B22C4" w:rsidP="00C22910">
      <w:pPr>
        <w:pStyle w:val="Akapitzlist"/>
        <w:numPr>
          <w:ilvl w:val="0"/>
          <w:numId w:val="32"/>
        </w:numPr>
        <w:shd w:val="clear" w:color="auto" w:fill="FFFFFF"/>
        <w:ind w:left="1560"/>
        <w:rPr>
          <w:rFonts w:eastAsia="Times New Roman" w:cs="Tahoma"/>
        </w:rPr>
      </w:pPr>
      <w:hyperlink r:id="rId28" w:history="1">
        <w:r w:rsidR="0017577B" w:rsidRPr="00D67363">
          <w:rPr>
            <w:rFonts w:eastAsia="Times New Roman" w:cs="Tahoma"/>
          </w:rPr>
          <w:t>Gospodarka zasobami wodnymi</w:t>
        </w:r>
      </w:hyperlink>
    </w:p>
    <w:p w14:paraId="27D64EAC" w14:textId="77777777" w:rsidR="0017577B" w:rsidRPr="00D67363" w:rsidRDefault="001B22C4" w:rsidP="00C22910">
      <w:pPr>
        <w:pStyle w:val="Akapitzlist"/>
        <w:numPr>
          <w:ilvl w:val="0"/>
          <w:numId w:val="31"/>
        </w:numPr>
        <w:shd w:val="clear" w:color="auto" w:fill="FFFFFF"/>
        <w:ind w:left="1134"/>
        <w:rPr>
          <w:rFonts w:eastAsia="Times New Roman" w:cs="Tahoma"/>
        </w:rPr>
      </w:pPr>
      <w:hyperlink r:id="rId29" w:history="1">
        <w:r w:rsidR="0017577B" w:rsidRPr="00D67363">
          <w:rPr>
            <w:rFonts w:eastAsia="Times New Roman" w:cs="Tahoma"/>
          </w:rPr>
          <w:t>Ochrona atmosfery</w:t>
        </w:r>
      </w:hyperlink>
    </w:p>
    <w:p w14:paraId="6394ED8E" w14:textId="77777777" w:rsidR="0017577B" w:rsidRPr="00D67363" w:rsidRDefault="0017577B" w:rsidP="00C22910">
      <w:pPr>
        <w:pStyle w:val="Akapitzlist"/>
        <w:numPr>
          <w:ilvl w:val="0"/>
          <w:numId w:val="31"/>
        </w:numPr>
        <w:shd w:val="clear" w:color="auto" w:fill="FFFFFF"/>
        <w:ind w:left="1134"/>
        <w:rPr>
          <w:rFonts w:eastAsia="Times New Roman" w:cs="Tahoma"/>
        </w:rPr>
      </w:pPr>
      <w:r w:rsidRPr="00D67363">
        <w:rPr>
          <w:rFonts w:eastAsia="Times New Roman" w:cs="Tahoma"/>
        </w:rPr>
        <w:t>Racjonalne gospodarowanie odpadami i ochrona powierzchni ziemi</w:t>
      </w:r>
    </w:p>
    <w:p w14:paraId="636A4EF4" w14:textId="77777777" w:rsidR="0017577B" w:rsidRPr="00D67363" w:rsidRDefault="001B22C4" w:rsidP="00C22910">
      <w:pPr>
        <w:pStyle w:val="Akapitzlist"/>
        <w:numPr>
          <w:ilvl w:val="0"/>
          <w:numId w:val="31"/>
        </w:numPr>
        <w:shd w:val="clear" w:color="auto" w:fill="FFFFFF"/>
        <w:ind w:left="1134"/>
        <w:rPr>
          <w:rFonts w:eastAsia="Times New Roman" w:cs="Tahoma"/>
        </w:rPr>
      </w:pPr>
      <w:hyperlink r:id="rId30" w:history="1">
        <w:r w:rsidR="0017577B" w:rsidRPr="00D67363">
          <w:rPr>
            <w:rFonts w:eastAsia="Times New Roman" w:cs="Tahoma"/>
          </w:rPr>
          <w:t>Edukacja ekologiczna</w:t>
        </w:r>
      </w:hyperlink>
      <w:r w:rsidR="0017577B" w:rsidRPr="00D67363">
        <w:t>.</w:t>
      </w:r>
    </w:p>
    <w:p w14:paraId="0063D5D7" w14:textId="77777777" w:rsidR="0017577B" w:rsidRPr="00D67363" w:rsidRDefault="0017577B" w:rsidP="0017577B">
      <w:r w:rsidRPr="00D67363">
        <w:t xml:space="preserve">WFOŚiGW w Rzeszowie realizuje także programy priorytetowe Narodowego Funduszu Ochrony Środowiska i Gospodarki Wodnej na szczeblu wojewódzkim. Przykładem takiego działania może być realizacja programu </w:t>
      </w:r>
      <w:r w:rsidR="00E65DC5" w:rsidRPr="00D67363">
        <w:t>Czyste powietrze.</w:t>
      </w:r>
    </w:p>
    <w:p w14:paraId="110F3B80" w14:textId="77777777" w:rsidR="0017577B" w:rsidRPr="00D67363" w:rsidRDefault="0017577B" w:rsidP="0017577B">
      <w:pPr>
        <w:spacing w:after="0"/>
        <w:rPr>
          <w:rFonts w:cs="Tahoma"/>
          <w:b/>
        </w:rPr>
      </w:pPr>
      <w:r w:rsidRPr="00D67363">
        <w:rPr>
          <w:rFonts w:cs="Tahoma"/>
          <w:b/>
        </w:rPr>
        <w:t>LIFE</w:t>
      </w:r>
    </w:p>
    <w:p w14:paraId="106A5F4B" w14:textId="77777777" w:rsidR="0017577B" w:rsidRPr="00D67363" w:rsidRDefault="0017577B" w:rsidP="0017577B">
      <w:r w:rsidRPr="00D67363">
        <w:rPr>
          <w:bCs/>
        </w:rPr>
        <w:t>Program LIFE</w:t>
      </w:r>
      <w:r w:rsidRPr="00D67363">
        <w:t> to jedyny instrument finansowy Unii Europejskiej poświęcony wyłącznie współfinansowaniu projektów z dziedziny ochrony środowiska i klimatu. Jego głównym celem jest wspieranie procesu wdrażania wspólnotowego prawa ochrony środowiska, realizacja unijnej polityki w tym zakresie, a także identyfikacja i promocja nowych rozwiązań dla problemów dotyczących środowiska w tym przyrody.</w:t>
      </w:r>
    </w:p>
    <w:p w14:paraId="5BD66E28" w14:textId="77777777" w:rsidR="0017577B" w:rsidRPr="00D67363" w:rsidRDefault="0017577B" w:rsidP="0017577B">
      <w:r w:rsidRPr="00D67363">
        <w:t>Program LIFE 2014-2020:</w:t>
      </w:r>
    </w:p>
    <w:p w14:paraId="4C4CE37B" w14:textId="77777777" w:rsidR="0017577B" w:rsidRPr="00D67363" w:rsidRDefault="0017577B" w:rsidP="00C22910">
      <w:pPr>
        <w:pStyle w:val="Akapitzlist"/>
        <w:numPr>
          <w:ilvl w:val="0"/>
          <w:numId w:val="33"/>
        </w:numPr>
      </w:pPr>
      <w:r w:rsidRPr="00D67363">
        <w:t>Podprogram na rzecz środowiska</w:t>
      </w:r>
    </w:p>
    <w:p w14:paraId="3CBFC7C4" w14:textId="77777777" w:rsidR="0017577B" w:rsidRPr="00D67363" w:rsidRDefault="0017577B" w:rsidP="00C22910">
      <w:pPr>
        <w:pStyle w:val="Akapitzlist"/>
        <w:numPr>
          <w:ilvl w:val="0"/>
          <w:numId w:val="34"/>
        </w:numPr>
        <w:ind w:left="1134"/>
      </w:pPr>
      <w:r w:rsidRPr="00D67363">
        <w:t>Ochrona środowiska i efektywne gospodarowanie zasobami</w:t>
      </w:r>
    </w:p>
    <w:p w14:paraId="245F7B21" w14:textId="77777777" w:rsidR="0017577B" w:rsidRPr="00D67363" w:rsidRDefault="0017577B" w:rsidP="00C22910">
      <w:pPr>
        <w:pStyle w:val="Akapitzlist"/>
        <w:numPr>
          <w:ilvl w:val="0"/>
          <w:numId w:val="34"/>
        </w:numPr>
        <w:ind w:left="1134"/>
      </w:pPr>
      <w:r w:rsidRPr="00D67363">
        <w:t>Przyroda i różnorodność biologiczna</w:t>
      </w:r>
    </w:p>
    <w:p w14:paraId="7E035B0E" w14:textId="77777777" w:rsidR="0017577B" w:rsidRPr="00D67363" w:rsidRDefault="0017577B" w:rsidP="00C22910">
      <w:pPr>
        <w:pStyle w:val="Akapitzlist"/>
        <w:numPr>
          <w:ilvl w:val="0"/>
          <w:numId w:val="34"/>
        </w:numPr>
        <w:ind w:left="1134"/>
      </w:pPr>
      <w:r w:rsidRPr="00D67363">
        <w:t>Zarządzanie i informacja w zakresie środowiska</w:t>
      </w:r>
    </w:p>
    <w:p w14:paraId="61C91F85" w14:textId="77777777" w:rsidR="0017577B" w:rsidRPr="00D67363" w:rsidRDefault="0017577B" w:rsidP="00C22910">
      <w:pPr>
        <w:pStyle w:val="Akapitzlist"/>
        <w:numPr>
          <w:ilvl w:val="0"/>
          <w:numId w:val="35"/>
        </w:numPr>
      </w:pPr>
      <w:r w:rsidRPr="00D67363">
        <w:t>Podprogram na rzecz klimatu</w:t>
      </w:r>
    </w:p>
    <w:p w14:paraId="7BCB1FD5" w14:textId="77777777" w:rsidR="0017577B" w:rsidRPr="00D67363" w:rsidRDefault="0017577B" w:rsidP="00C22910">
      <w:pPr>
        <w:pStyle w:val="Akapitzlist"/>
        <w:numPr>
          <w:ilvl w:val="0"/>
          <w:numId w:val="36"/>
        </w:numPr>
        <w:ind w:left="1134"/>
      </w:pPr>
      <w:r w:rsidRPr="00D67363">
        <w:t>Ograniczenie wpływu człowieka na klimat</w:t>
      </w:r>
    </w:p>
    <w:p w14:paraId="3A912B83" w14:textId="77777777" w:rsidR="0017577B" w:rsidRPr="00D67363" w:rsidRDefault="0017577B" w:rsidP="00C22910">
      <w:pPr>
        <w:pStyle w:val="Akapitzlist"/>
        <w:numPr>
          <w:ilvl w:val="0"/>
          <w:numId w:val="36"/>
        </w:numPr>
        <w:ind w:left="1134"/>
      </w:pPr>
      <w:r w:rsidRPr="00D67363">
        <w:t>Dostosowanie się do skutków zmian klimatu</w:t>
      </w:r>
    </w:p>
    <w:p w14:paraId="6E3F0140" w14:textId="77777777" w:rsidR="0017577B" w:rsidRPr="00D67363" w:rsidRDefault="0017577B" w:rsidP="00C22910">
      <w:pPr>
        <w:pStyle w:val="Akapitzlist"/>
        <w:numPr>
          <w:ilvl w:val="0"/>
          <w:numId w:val="36"/>
        </w:numPr>
        <w:ind w:left="1134"/>
      </w:pPr>
      <w:r w:rsidRPr="00D67363">
        <w:t>Zarządzanie i informacja w zakresie klimatu</w:t>
      </w:r>
    </w:p>
    <w:p w14:paraId="021FEB17" w14:textId="77777777" w:rsidR="0017577B" w:rsidRPr="00D67363" w:rsidRDefault="0017577B" w:rsidP="0017577B">
      <w:r w:rsidRPr="00D67363">
        <w:lastRenderedPageBreak/>
        <w:t>Beneficjentem programu może zostać każdy podmiot (jednostki, podmioty i instytucje publiczne lub prywatne) zarejestrowany na terenie państwa należącego do UE. </w:t>
      </w:r>
    </w:p>
    <w:p w14:paraId="1D8A8821" w14:textId="77777777" w:rsidR="0017577B" w:rsidRPr="00D67363" w:rsidRDefault="0017577B" w:rsidP="0017577B">
      <w:pPr>
        <w:rPr>
          <w:b/>
        </w:rPr>
      </w:pPr>
      <w:r w:rsidRPr="00D67363">
        <w:rPr>
          <w:b/>
        </w:rPr>
        <w:t>Fundusz Termomodernizacji i Remontów</w:t>
      </w:r>
    </w:p>
    <w:p w14:paraId="66952B5C" w14:textId="77777777" w:rsidR="0017577B" w:rsidRPr="00D67363" w:rsidRDefault="0017577B" w:rsidP="0017577B">
      <w:r w:rsidRPr="00D67363">
        <w:t>Cel: pomoc finansowa dla inwestorów realizujących przedsięwzięcia termomodernizacyjne, remontowe oraz remonty budynków mieszkalnych jednorodzinnych z udziałem kredytów zaciąganych w bankach komercyjnych. Pomoc ta (premia termomodernizacyjna, premia remontowa, premia kompensacyjna) stanowi źródło spłaty części zaciągniętego kredytu na realizację przedsięwzięcia lub remontu.</w:t>
      </w:r>
    </w:p>
    <w:p w14:paraId="03AD634F" w14:textId="77777777" w:rsidR="0017577B" w:rsidRPr="00D67363" w:rsidRDefault="0017577B" w:rsidP="0017577B">
      <w:r w:rsidRPr="00D67363">
        <w:t>Beneficjenci: właściciele lub zarządcy budynków mieszkalnych, zbiorowego zamieszkania, użyteczności publicznej stanowiącej własność jednostek samorządu terytorialnego i wykorzystywanych przez nie do wykonywania zadań publicznych, lokalnej sieci ciepłowniczej, lokalnego źródła ciepła.</w:t>
      </w:r>
    </w:p>
    <w:p w14:paraId="2DC77CFB" w14:textId="77777777" w:rsidR="0017577B" w:rsidRPr="00D67363" w:rsidRDefault="0017577B" w:rsidP="0017577B">
      <w:pPr>
        <w:spacing w:after="0"/>
        <w:rPr>
          <w:rFonts w:cs="Tahoma"/>
          <w:b/>
        </w:rPr>
      </w:pPr>
      <w:r w:rsidRPr="00D67363">
        <w:rPr>
          <w:rFonts w:cs="Tahoma"/>
          <w:b/>
        </w:rPr>
        <w:t>Bank Ochrony Środowiska</w:t>
      </w:r>
    </w:p>
    <w:p w14:paraId="59127443" w14:textId="77777777" w:rsidR="00FE04ED" w:rsidRPr="00D67363" w:rsidRDefault="00685ACC" w:rsidP="00FE04ED">
      <w:pPr>
        <w:spacing w:after="0"/>
      </w:pPr>
      <w:r w:rsidRPr="00D67363">
        <w:rPr>
          <w:rFonts w:cs="Tahoma"/>
        </w:rPr>
        <w:t xml:space="preserve">Bank </w:t>
      </w:r>
      <w:r w:rsidR="00FE04ED" w:rsidRPr="00D67363">
        <w:rPr>
          <w:rFonts w:cs="Tahoma"/>
        </w:rPr>
        <w:t>udziela kredytów/pożyczek na finansowanie inwestycji służących ochronie środowiska (</w:t>
      </w:r>
      <w:r w:rsidR="00FE04ED" w:rsidRPr="00D67363">
        <w:t>tzw. proekologicznych),</w:t>
      </w:r>
      <w:r w:rsidR="00FE04ED" w:rsidRPr="00D67363">
        <w:rPr>
          <w:rFonts w:cs="Tahoma"/>
        </w:rPr>
        <w:t xml:space="preserve"> w tym również </w:t>
      </w:r>
      <w:r w:rsidR="004F7680" w:rsidRPr="00D67363">
        <w:rPr>
          <w:rFonts w:cs="Tahoma"/>
        </w:rPr>
        <w:t xml:space="preserve">we współpracy </w:t>
      </w:r>
      <w:r w:rsidR="00FE04ED" w:rsidRPr="00D67363">
        <w:rPr>
          <w:rFonts w:cs="Tahoma"/>
        </w:rPr>
        <w:t>z W</w:t>
      </w:r>
      <w:r w:rsidR="0017577B" w:rsidRPr="00D67363">
        <w:t>FOŚiGW</w:t>
      </w:r>
      <w:r w:rsidR="00FE04ED" w:rsidRPr="00D67363">
        <w:t xml:space="preserve">. </w:t>
      </w:r>
    </w:p>
    <w:p w14:paraId="34030854" w14:textId="77777777" w:rsidR="0017577B" w:rsidRPr="00D67363" w:rsidRDefault="0017577B" w:rsidP="0017577B">
      <w:pPr>
        <w:rPr>
          <w:b/>
        </w:rPr>
      </w:pPr>
      <w:r w:rsidRPr="00D67363">
        <w:rPr>
          <w:b/>
        </w:rPr>
        <w:t>Inne możliwości finansowania działań</w:t>
      </w:r>
    </w:p>
    <w:p w14:paraId="73635E1F" w14:textId="77777777" w:rsidR="0017577B" w:rsidRPr="00D67363" w:rsidRDefault="0017577B" w:rsidP="00C22910">
      <w:pPr>
        <w:pStyle w:val="Akapitzlist"/>
        <w:numPr>
          <w:ilvl w:val="0"/>
          <w:numId w:val="12"/>
        </w:numPr>
        <w:ind w:left="426"/>
        <w:contextualSpacing w:val="0"/>
      </w:pPr>
      <w:r w:rsidRPr="00D67363">
        <w:t xml:space="preserve">Partnerstwo-publiczno prywatne – jest to powszechnie stosowana forma współpracy jednostek zarówno administracji rządowej, jak i samorządowej oraz podmiotów prywatnych w zakresie usług publicznych. </w:t>
      </w:r>
    </w:p>
    <w:p w14:paraId="461EC2C6" w14:textId="77777777" w:rsidR="0017577B" w:rsidRPr="00D67363" w:rsidRDefault="0017577B" w:rsidP="00C22910">
      <w:pPr>
        <w:pStyle w:val="Akapitzlist"/>
        <w:numPr>
          <w:ilvl w:val="0"/>
          <w:numId w:val="12"/>
        </w:numPr>
        <w:ind w:left="426"/>
        <w:contextualSpacing w:val="0"/>
        <w:rPr>
          <w:rFonts w:cs="Arial"/>
          <w:lang w:val="es-EC"/>
        </w:rPr>
      </w:pPr>
      <w:r w:rsidRPr="00D67363">
        <w:rPr>
          <w:rFonts w:cs="Arial"/>
        </w:rPr>
        <w:t>ESCO – jeden z najbardziej efektywnych narzędzi do poprawy efektywności energetycznej. W</w:t>
      </w:r>
      <w:r w:rsidRPr="00D67363">
        <w:rPr>
          <w:rFonts w:cs="Arial"/>
          <w:lang w:val="es-EC"/>
        </w:rPr>
        <w:t xml:space="preserve"> ramach umowy o efekt energetyczny, firma ESCO, czyli przedsiębiorstwo usług energetycznych (ang. Energy Service Company), zapewnia kompleksową realizację zadania, którego celem jest poprawa efektywności energetycznej, a następnie partycypuje w korzyściach wynikających ze zmniejszenia zużycia energii. Przedsiębiorstwo usług energetycznych jest koordynatorem projektu, prace modernizacyjne dzieli na wyspecjalizowane obszary, za które odpowiedzialność biorą wykwalifikowani lokalni wykonawcy, przy czym to firma ESCO utrzymuje całkowitą odpowiedzialność za prace i gwarantowane oszczędności energii. Przykłady działań realizowanych w formule ESCO: termomodernizacja budynków, modernizacja oświetlenia.</w:t>
      </w:r>
    </w:p>
    <w:p w14:paraId="2522F4FB" w14:textId="77777777" w:rsidR="0017577B" w:rsidRPr="00D67363" w:rsidRDefault="0017577B" w:rsidP="0017577B">
      <w:pPr>
        <w:rPr>
          <w:rFonts w:cs="Arial"/>
          <w:lang w:val="es-EC"/>
        </w:rPr>
        <w:sectPr w:rsidR="0017577B" w:rsidRPr="00D67363" w:rsidSect="00B17F94">
          <w:pgSz w:w="11906" w:h="16838"/>
          <w:pgMar w:top="1417" w:right="1417" w:bottom="1417" w:left="1417" w:header="708" w:footer="708" w:gutter="0"/>
          <w:cols w:space="708"/>
          <w:titlePg/>
          <w:docGrid w:linePitch="360"/>
        </w:sectPr>
      </w:pPr>
    </w:p>
    <w:p w14:paraId="491D0CDC" w14:textId="77777777" w:rsidR="0017577B" w:rsidRPr="00D67363" w:rsidRDefault="0017577B" w:rsidP="00416F75">
      <w:pPr>
        <w:pStyle w:val="Nagwek1"/>
        <w:keepNext w:val="0"/>
        <w:numPr>
          <w:ilvl w:val="0"/>
          <w:numId w:val="47"/>
        </w:numPr>
        <w:spacing w:before="240" w:after="0"/>
        <w:ind w:left="357" w:hanging="357"/>
        <w:contextualSpacing/>
      </w:pPr>
      <w:bookmarkStart w:id="76" w:name="_Toc7178842"/>
      <w:r w:rsidRPr="00D67363">
        <w:lastRenderedPageBreak/>
        <w:t>Inwentaryzacja emisji CO</w:t>
      </w:r>
      <w:r w:rsidRPr="00D67363">
        <w:rPr>
          <w:vertAlign w:val="subscript"/>
        </w:rPr>
        <w:t>2</w:t>
      </w:r>
      <w:r w:rsidRPr="00D67363">
        <w:t xml:space="preserve"> na terenie Gminy Besko.</w:t>
      </w:r>
      <w:bookmarkStart w:id="77" w:name="_Toc427144395"/>
      <w:bookmarkStart w:id="78" w:name="_Toc427144937"/>
      <w:bookmarkStart w:id="79" w:name="_Toc427145824"/>
      <w:bookmarkStart w:id="80" w:name="_Toc427145878"/>
      <w:bookmarkEnd w:id="76"/>
      <w:bookmarkEnd w:id="77"/>
      <w:bookmarkEnd w:id="78"/>
      <w:bookmarkEnd w:id="79"/>
      <w:bookmarkEnd w:id="80"/>
    </w:p>
    <w:p w14:paraId="7A833F4A" w14:textId="77777777" w:rsidR="0017577B" w:rsidRPr="00D67363" w:rsidRDefault="0017577B" w:rsidP="00416F75">
      <w:pPr>
        <w:pStyle w:val="Nagwek2"/>
        <w:keepNext w:val="0"/>
        <w:numPr>
          <w:ilvl w:val="1"/>
          <w:numId w:val="47"/>
        </w:numPr>
        <w:spacing w:before="240" w:after="240"/>
        <w:ind w:left="788" w:hanging="431"/>
      </w:pPr>
      <w:bookmarkStart w:id="81" w:name="_Toc7178843"/>
      <w:r w:rsidRPr="00D67363">
        <w:t>Zakres inwentaryzacji</w:t>
      </w:r>
      <w:bookmarkEnd w:id="81"/>
    </w:p>
    <w:p w14:paraId="18200541" w14:textId="77777777" w:rsidR="0017577B" w:rsidRPr="00D67363" w:rsidRDefault="0017577B" w:rsidP="0017577B">
      <w:r w:rsidRPr="00D67363">
        <w:t>Inwentaryzacja bazowej emisji pozwala na zidentyfikowanie antropogenicznych źródeł emisji CO</w:t>
      </w:r>
      <w:r w:rsidRPr="00D67363">
        <w:rPr>
          <w:vertAlign w:val="subscript"/>
        </w:rPr>
        <w:t xml:space="preserve">2 </w:t>
      </w:r>
      <w:r w:rsidRPr="00D67363">
        <w:t>na terenie gminy w przyjętym roku bazowym (2010 r.).</w:t>
      </w:r>
    </w:p>
    <w:p w14:paraId="1F763C66" w14:textId="77777777" w:rsidR="0017577B" w:rsidRPr="00D67363" w:rsidRDefault="0017577B" w:rsidP="0017577B">
      <w:pPr>
        <w:spacing w:after="0"/>
      </w:pPr>
      <w:r w:rsidRPr="00D67363">
        <w:t>Zgodnie z założeniami „Porozumienia Burmistrzów”, jak i założeniami dotyczącymi opracowania Planu gospodarki niskoemisyjnej w inwentaryzacji emisji CO</w:t>
      </w:r>
      <w:r w:rsidRPr="00D67363">
        <w:rPr>
          <w:vertAlign w:val="subscript"/>
        </w:rPr>
        <w:t>2</w:t>
      </w:r>
      <w:r w:rsidRPr="00D67363">
        <w:t xml:space="preserve"> powinno zostać uwzględnione zużycie paliw i energii elektrycznej w:</w:t>
      </w:r>
    </w:p>
    <w:p w14:paraId="15F7C7DC" w14:textId="77777777" w:rsidR="0017577B" w:rsidRPr="00D67363" w:rsidRDefault="0017577B" w:rsidP="00416F75">
      <w:pPr>
        <w:pStyle w:val="Akapitzlist"/>
        <w:numPr>
          <w:ilvl w:val="0"/>
          <w:numId w:val="19"/>
        </w:numPr>
        <w:spacing w:before="0" w:after="0" w:line="240" w:lineRule="auto"/>
        <w:contextualSpacing w:val="0"/>
      </w:pPr>
      <w:r w:rsidRPr="00D67363">
        <w:t>budynkach komunalnych,</w:t>
      </w:r>
    </w:p>
    <w:p w14:paraId="5DBAFC3E" w14:textId="77777777" w:rsidR="0017577B" w:rsidRPr="00D67363" w:rsidRDefault="0017577B" w:rsidP="00416F75">
      <w:pPr>
        <w:pStyle w:val="Akapitzlist"/>
        <w:numPr>
          <w:ilvl w:val="0"/>
          <w:numId w:val="19"/>
        </w:numPr>
        <w:spacing w:before="0" w:after="0" w:line="240" w:lineRule="auto"/>
        <w:contextualSpacing w:val="0"/>
      </w:pPr>
      <w:r w:rsidRPr="00D67363">
        <w:t>obiektach użytkowo-usługowych,</w:t>
      </w:r>
    </w:p>
    <w:p w14:paraId="696BAEA3" w14:textId="77777777" w:rsidR="0017577B" w:rsidRPr="00D67363" w:rsidRDefault="0017577B" w:rsidP="00416F75">
      <w:pPr>
        <w:pStyle w:val="Akapitzlist"/>
        <w:numPr>
          <w:ilvl w:val="0"/>
          <w:numId w:val="19"/>
        </w:numPr>
        <w:spacing w:before="0" w:after="0" w:line="240" w:lineRule="auto"/>
        <w:contextualSpacing w:val="0"/>
      </w:pPr>
      <w:r w:rsidRPr="00D67363">
        <w:t>budynkach mieszkalnych/ gospodarstwach domowych,</w:t>
      </w:r>
    </w:p>
    <w:p w14:paraId="6317946E" w14:textId="77777777" w:rsidR="0017577B" w:rsidRPr="00D67363" w:rsidRDefault="0017577B" w:rsidP="00416F75">
      <w:pPr>
        <w:pStyle w:val="Akapitzlist"/>
        <w:numPr>
          <w:ilvl w:val="0"/>
          <w:numId w:val="19"/>
        </w:numPr>
        <w:spacing w:before="0" w:after="0" w:line="240" w:lineRule="auto"/>
        <w:contextualSpacing w:val="0"/>
      </w:pPr>
      <w:r w:rsidRPr="00D67363">
        <w:t>oświetleniu ulicznym,</w:t>
      </w:r>
    </w:p>
    <w:p w14:paraId="1AA62B69" w14:textId="77777777" w:rsidR="0017577B" w:rsidRPr="00D67363" w:rsidRDefault="0017577B" w:rsidP="00416F75">
      <w:pPr>
        <w:pStyle w:val="Akapitzlist"/>
        <w:numPr>
          <w:ilvl w:val="0"/>
          <w:numId w:val="19"/>
        </w:numPr>
        <w:spacing w:before="0" w:after="0" w:line="240" w:lineRule="auto"/>
        <w:ind w:left="714" w:hanging="357"/>
        <w:contextualSpacing w:val="0"/>
      </w:pPr>
      <w:r w:rsidRPr="00D67363">
        <w:t>transporcie,</w:t>
      </w:r>
    </w:p>
    <w:p w14:paraId="73DC20C0" w14:textId="77777777" w:rsidR="0017577B" w:rsidRPr="00D67363" w:rsidRDefault="0017577B" w:rsidP="00416F75">
      <w:pPr>
        <w:pStyle w:val="Akapitzlist"/>
        <w:numPr>
          <w:ilvl w:val="0"/>
          <w:numId w:val="19"/>
        </w:numPr>
        <w:spacing w:before="0" w:after="0" w:line="240" w:lineRule="auto"/>
        <w:ind w:left="714" w:hanging="357"/>
        <w:contextualSpacing w:val="0"/>
      </w:pPr>
      <w:r w:rsidRPr="00D67363">
        <w:t>przemyśle.</w:t>
      </w:r>
    </w:p>
    <w:p w14:paraId="5EE15C23" w14:textId="77777777" w:rsidR="0017577B" w:rsidRPr="00D67363" w:rsidRDefault="0017577B" w:rsidP="0017577B">
      <w:r w:rsidRPr="00D67363">
        <w:t>Ponadto w inwentaryzacji należy uwzględnić produkcję i dystrybucję energii na terenie gminy oraz wykorzystane odnawialne źródła energii.</w:t>
      </w:r>
    </w:p>
    <w:p w14:paraId="06988442" w14:textId="77777777" w:rsidR="0017577B" w:rsidRPr="00D67363" w:rsidRDefault="0017577B" w:rsidP="0017577B">
      <w:r w:rsidRPr="00D67363">
        <w:t>Na terenie Gminy Besko nie ma znaczących dużych zakładów przemysłowych, które mogłyby istotnie wpływać na stan środowiska naturalnego. W związku z brakiem składowisk odpadów w bazowej inwentaryzacji nie ujęto emisji związanej ze zużyciem energii (CH</w:t>
      </w:r>
      <w:r w:rsidRPr="00D67363">
        <w:rPr>
          <w:vertAlign w:val="subscript"/>
        </w:rPr>
        <w:t>4</w:t>
      </w:r>
      <w:r w:rsidRPr="00D67363">
        <w:t xml:space="preserve"> ze składowisk).</w:t>
      </w:r>
    </w:p>
    <w:p w14:paraId="24168DC7" w14:textId="77777777" w:rsidR="0017577B" w:rsidRPr="00D67363" w:rsidRDefault="0017577B" w:rsidP="0017577B">
      <w:pPr>
        <w:spacing w:after="240"/>
      </w:pPr>
      <w:r w:rsidRPr="00D67363">
        <w:t>W 2010 roku na terenie gminy nie produkowano energii elektrycznej, nie funkcjonowała te</w:t>
      </w:r>
      <w:r w:rsidR="001516FD" w:rsidRPr="00D67363">
        <w:t>ż</w:t>
      </w:r>
      <w:r w:rsidRPr="00D67363">
        <w:t xml:space="preserve"> centralna sieć ciepłownicza. Ciepło pozyskiwane było wyłącznie z lokalnych kotłowni i indywidualnych źródeł grzewczych.</w:t>
      </w:r>
      <w:bookmarkStart w:id="82" w:name="_Toc427144397"/>
      <w:bookmarkStart w:id="83" w:name="_Toc427144939"/>
      <w:bookmarkStart w:id="84" w:name="_Toc427145826"/>
      <w:bookmarkStart w:id="85" w:name="_Toc427145880"/>
      <w:bookmarkStart w:id="86" w:name="_Toc427144398"/>
      <w:bookmarkStart w:id="87" w:name="_Toc427144940"/>
      <w:bookmarkStart w:id="88" w:name="_Toc427145827"/>
      <w:bookmarkStart w:id="89" w:name="_Toc427145881"/>
      <w:bookmarkStart w:id="90" w:name="_Toc427144399"/>
      <w:bookmarkStart w:id="91" w:name="_Toc427144941"/>
      <w:bookmarkStart w:id="92" w:name="_Toc427145828"/>
      <w:bookmarkStart w:id="93" w:name="_Toc427145882"/>
      <w:bookmarkStart w:id="94" w:name="_Toc427144400"/>
      <w:bookmarkStart w:id="95" w:name="_Toc427144942"/>
      <w:bookmarkStart w:id="96" w:name="_Toc427145829"/>
      <w:bookmarkStart w:id="97" w:name="_Toc427145883"/>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1049CECE" w14:textId="77777777" w:rsidR="0017577B" w:rsidRPr="00D67363" w:rsidRDefault="0017577B" w:rsidP="00C22910">
      <w:pPr>
        <w:pStyle w:val="Nagwek2"/>
        <w:keepNext w:val="0"/>
        <w:numPr>
          <w:ilvl w:val="1"/>
          <w:numId w:val="47"/>
        </w:numPr>
        <w:spacing w:before="200" w:after="240"/>
      </w:pPr>
      <w:bookmarkStart w:id="98" w:name="_Toc7178844"/>
      <w:r w:rsidRPr="00D67363">
        <w:t>Metodologia i założenia</w:t>
      </w:r>
      <w:bookmarkEnd w:id="98"/>
    </w:p>
    <w:p w14:paraId="7A8F818F" w14:textId="77777777" w:rsidR="0017577B" w:rsidRPr="00D67363" w:rsidRDefault="0017577B" w:rsidP="0017577B">
      <w:pPr>
        <w:spacing w:after="0"/>
      </w:pPr>
      <w:r w:rsidRPr="00D67363">
        <w:t xml:space="preserve">Metodologia dotycząca przygotowania zarówno inwentaryzacji emisji, jak i samego Planu, została opisana w poradniku </w:t>
      </w:r>
      <w:r w:rsidRPr="00D67363">
        <w:rPr>
          <w:i/>
          <w:iCs/>
        </w:rPr>
        <w:t xml:space="preserve">Jak opracować plan działań na rzecz zrównoważonej energii (SEAP)? </w:t>
      </w:r>
      <w:r w:rsidRPr="00D67363">
        <w:t xml:space="preserve">udostępnionym przez Biuro Porozumienia Burmistrzów na stronie www.eumayors.eu. Publikacja ta stanowi podstawę opracowywania niniejszego dokumentu. Ponadto wzięto pod uwagę </w:t>
      </w:r>
      <w:r w:rsidRPr="00D67363">
        <w:rPr>
          <w:i/>
        </w:rPr>
        <w:t>Szczegółowe zalecenia dotyczące struktury planu gospodarki niskoemisyjnej</w:t>
      </w:r>
      <w:r w:rsidRPr="00D67363">
        <w:t xml:space="preserve"> oraz regulamin konkursu </w:t>
      </w:r>
      <w:r w:rsidRPr="00D67363">
        <w:rPr>
          <w:i/>
        </w:rPr>
        <w:t>Termomodernizacja obiektów użyteczności publicznej - plany gospodarki niskoemisyjnej (PGN)</w:t>
      </w:r>
      <w:r w:rsidRPr="00D67363">
        <w:t>, a w szczególności:</w:t>
      </w:r>
    </w:p>
    <w:p w14:paraId="6E6A4B26" w14:textId="77777777" w:rsidR="0017577B" w:rsidRPr="00D67363" w:rsidRDefault="0017577B" w:rsidP="00416F75">
      <w:pPr>
        <w:pStyle w:val="Akapitzlist"/>
        <w:numPr>
          <w:ilvl w:val="0"/>
          <w:numId w:val="22"/>
        </w:numPr>
        <w:spacing w:before="0" w:after="0" w:line="240" w:lineRule="auto"/>
        <w:ind w:left="714" w:hanging="357"/>
      </w:pPr>
      <w:r w:rsidRPr="00D67363">
        <w:t>zakres działań na szczeblu gminy/gmin,</w:t>
      </w:r>
    </w:p>
    <w:p w14:paraId="7ED1E8E9" w14:textId="77777777" w:rsidR="0017577B" w:rsidRPr="00D67363" w:rsidRDefault="0017577B" w:rsidP="00416F75">
      <w:pPr>
        <w:pStyle w:val="Akapitzlist"/>
        <w:numPr>
          <w:ilvl w:val="0"/>
          <w:numId w:val="22"/>
        </w:numPr>
        <w:spacing w:before="0" w:after="0" w:line="240" w:lineRule="auto"/>
        <w:ind w:left="714" w:hanging="357"/>
      </w:pPr>
      <w:r w:rsidRPr="00D67363">
        <w:t>objęcie całości obszaru geograficznego gminy/gmin,</w:t>
      </w:r>
    </w:p>
    <w:p w14:paraId="55E13971" w14:textId="77777777" w:rsidR="0017577B" w:rsidRPr="00D67363" w:rsidRDefault="0017577B" w:rsidP="00416F75">
      <w:pPr>
        <w:pStyle w:val="Akapitzlist"/>
        <w:numPr>
          <w:ilvl w:val="0"/>
          <w:numId w:val="22"/>
        </w:numPr>
        <w:spacing w:before="0" w:after="0" w:line="240" w:lineRule="auto"/>
        <w:ind w:left="714" w:hanging="357"/>
      </w:pPr>
      <w:r w:rsidRPr="00D67363">
        <w:t>skoncentrowanie się na działaniach niskoemisyjnych i efektywnie wykorzystujących zasoby,</w:t>
      </w:r>
    </w:p>
    <w:p w14:paraId="3C657533" w14:textId="77777777" w:rsidR="0017577B" w:rsidRPr="00D67363" w:rsidRDefault="0017577B" w:rsidP="00416F75">
      <w:pPr>
        <w:pStyle w:val="Akapitzlist"/>
        <w:numPr>
          <w:ilvl w:val="0"/>
          <w:numId w:val="22"/>
        </w:numPr>
        <w:spacing w:before="0" w:after="0" w:line="240" w:lineRule="auto"/>
        <w:ind w:left="714" w:hanging="357"/>
      </w:pPr>
      <w:r w:rsidRPr="00D67363">
        <w:lastRenderedPageBreak/>
        <w:t xml:space="preserve">współuczestnictwo podmiotów będących producentami i/lub odbiorcami energii (z wyjątkiem instalacji objętych systemem EU ETS) ze szczególnym uwzględnieniem działań w sektorze publicznym, </w:t>
      </w:r>
    </w:p>
    <w:p w14:paraId="1B4DF481" w14:textId="77777777" w:rsidR="0017577B" w:rsidRPr="00D67363" w:rsidRDefault="0017577B" w:rsidP="00416F75">
      <w:pPr>
        <w:pStyle w:val="Akapitzlist"/>
        <w:numPr>
          <w:ilvl w:val="0"/>
          <w:numId w:val="22"/>
        </w:numPr>
        <w:spacing w:before="0" w:after="0" w:line="240" w:lineRule="auto"/>
        <w:ind w:left="714" w:hanging="357"/>
      </w:pPr>
      <w:r w:rsidRPr="00D67363">
        <w:t>objęcie planem obszarów, w których władze lokalne mają wpływ na zużycie energii w perspektywie długoterminowej,</w:t>
      </w:r>
    </w:p>
    <w:p w14:paraId="18A9BD93" w14:textId="77777777" w:rsidR="0017577B" w:rsidRPr="00D67363" w:rsidRDefault="0017577B" w:rsidP="00416F75">
      <w:pPr>
        <w:pStyle w:val="Akapitzlist"/>
        <w:numPr>
          <w:ilvl w:val="0"/>
          <w:numId w:val="22"/>
        </w:numPr>
        <w:spacing w:before="0" w:after="0" w:line="240" w:lineRule="auto"/>
        <w:ind w:left="714" w:hanging="357"/>
      </w:pPr>
      <w:r w:rsidRPr="00D67363">
        <w:t>podjęcie działań mających na celu wspieranie produktów i usług efektywnych energetycznie (np. zamówienia publiczne),</w:t>
      </w:r>
    </w:p>
    <w:p w14:paraId="42DA7988" w14:textId="77777777" w:rsidR="0017577B" w:rsidRPr="00D67363" w:rsidRDefault="0017577B" w:rsidP="00416F75">
      <w:pPr>
        <w:pStyle w:val="Akapitzlist"/>
        <w:numPr>
          <w:ilvl w:val="0"/>
          <w:numId w:val="22"/>
        </w:numPr>
        <w:spacing w:before="0" w:after="0" w:line="240" w:lineRule="auto"/>
        <w:ind w:left="714" w:hanging="357"/>
      </w:pPr>
      <w:r w:rsidRPr="00D67363">
        <w:t>podjęcie działań mających wpływ na zmiany postaw konsumpcyjnych użytkowników energii (współpraca z mieszkańcami i zainteresowanymi stronami, działania edukacyjne),</w:t>
      </w:r>
    </w:p>
    <w:p w14:paraId="52753B09" w14:textId="77777777" w:rsidR="0017577B" w:rsidRPr="00D67363" w:rsidRDefault="0017577B" w:rsidP="00416F75">
      <w:pPr>
        <w:pStyle w:val="Akapitzlist"/>
        <w:numPr>
          <w:ilvl w:val="0"/>
          <w:numId w:val="22"/>
        </w:numPr>
        <w:spacing w:before="0" w:after="0" w:line="240" w:lineRule="auto"/>
        <w:ind w:left="714" w:hanging="357"/>
      </w:pPr>
      <w:r w:rsidRPr="00D67363">
        <w:t>spójność z nowotworzonymi bądź aktualizowanymi założeniami do planów zaopatrzenia w ciepło, chłód i energię elektryczną bądź paliwa gazowe (lub założeniami do tych planów) i programami ochrony powietrza.</w:t>
      </w:r>
    </w:p>
    <w:p w14:paraId="76669FEF" w14:textId="77777777" w:rsidR="0017577B" w:rsidRPr="00D67363" w:rsidRDefault="0017577B" w:rsidP="0017577B">
      <w:r w:rsidRPr="00D67363">
        <w:t>Jako rok bazowy, czyli rok w stosunku do którego gmina musi wykazać ograniczenie emisji, Biuro Porozumienia Burmistrzów proponuje wybranie roku nie wcześniejszego niż 1990. Ze względu na brak możliwości zebrania danych dotyczących roku 1990, które umożliwiają określenie bazowej emisji CO</w:t>
      </w:r>
      <w:r w:rsidRPr="00D67363">
        <w:rPr>
          <w:vertAlign w:val="subscript"/>
        </w:rPr>
        <w:t>2</w:t>
      </w:r>
      <w:r w:rsidRPr="00D67363">
        <w:t>, do niniejszego opracowania za rok bazowy został przyjęty rok 2010. Dane zestawione w inwentaryzacji bazowej emisji pochodzą zatem z roku 2010 lub, poprzez oszacowanie, odpowiadają temu okresowi.</w:t>
      </w:r>
    </w:p>
    <w:p w14:paraId="5A128198" w14:textId="77777777" w:rsidR="0017577B" w:rsidRPr="00D67363" w:rsidRDefault="0017577B" w:rsidP="0017577B">
      <w:r w:rsidRPr="00D67363">
        <w:t>Paliwem dominującym w ogrzewaniu budynków mieszkalnych w 2010 roku było drewno i węgiel, natomiast w przypadku budynków komunalnych gaz ziemny. W Gminie Besko nie funkcjonuje centralna sieć ciepłownicza, dlatego w zestawieniu nie uwzględniono emisji dla ciepła sieciowego.</w:t>
      </w:r>
    </w:p>
    <w:p w14:paraId="1302821B" w14:textId="77777777" w:rsidR="0017577B" w:rsidRPr="00D67363" w:rsidRDefault="0017577B" w:rsidP="0017577B">
      <w:r w:rsidRPr="00D67363">
        <w:t>Wartości emisji CO</w:t>
      </w:r>
      <w:r w:rsidRPr="00D67363">
        <w:rPr>
          <w:vertAlign w:val="subscript"/>
        </w:rPr>
        <w:t>2</w:t>
      </w:r>
      <w:r w:rsidRPr="00D67363">
        <w:t xml:space="preserve"> (w Mg) obliczono na podstawie zużycia paliw (ogrzewanie, transport) i energii elektrycznej (po przeliczeniu zużycia na MWh). Wielkości emisji zostały obliczone w oparciu o formułę:</w:t>
      </w:r>
    </w:p>
    <w:p w14:paraId="62461023" w14:textId="77777777" w:rsidR="0017577B" w:rsidRPr="00D67363" w:rsidRDefault="0017577B" w:rsidP="00416F75">
      <w:pPr>
        <w:spacing w:before="0" w:after="0" w:line="240" w:lineRule="auto"/>
        <w:jc w:val="center"/>
        <w:rPr>
          <w:b/>
        </w:rPr>
      </w:pPr>
      <w:r w:rsidRPr="00D67363">
        <w:rPr>
          <w:b/>
        </w:rPr>
        <w:t>E</w:t>
      </w:r>
      <w:r w:rsidRPr="00D67363">
        <w:rPr>
          <w:b/>
          <w:vertAlign w:val="subscript"/>
        </w:rPr>
        <w:t>CO2</w:t>
      </w:r>
      <w:r w:rsidRPr="00D67363">
        <w:rPr>
          <w:b/>
        </w:rPr>
        <w:t xml:space="preserve"> = C ∙ We</w:t>
      </w:r>
    </w:p>
    <w:p w14:paraId="34E5EFBF" w14:textId="77777777" w:rsidR="0017577B" w:rsidRPr="00D67363" w:rsidRDefault="0017577B" w:rsidP="0017577B">
      <w:pPr>
        <w:spacing w:after="0"/>
      </w:pPr>
      <w:r w:rsidRPr="00D67363">
        <w:t>gdzie:</w:t>
      </w:r>
    </w:p>
    <w:p w14:paraId="742B54D7" w14:textId="77777777" w:rsidR="0017577B" w:rsidRPr="00D67363" w:rsidRDefault="0017577B" w:rsidP="00416F75">
      <w:pPr>
        <w:autoSpaceDE w:val="0"/>
        <w:autoSpaceDN w:val="0"/>
        <w:adjustRightInd w:val="0"/>
        <w:spacing w:before="0" w:after="0" w:line="240" w:lineRule="auto"/>
      </w:pPr>
      <w:r w:rsidRPr="00D67363">
        <w:t>E</w:t>
      </w:r>
      <w:r w:rsidRPr="00D67363">
        <w:rPr>
          <w:sz w:val="14"/>
          <w:szCs w:val="14"/>
        </w:rPr>
        <w:t xml:space="preserve">CO2 </w:t>
      </w:r>
      <w:r w:rsidRPr="00D67363">
        <w:t>– oznacza wielkość emisji CO</w:t>
      </w:r>
      <w:r w:rsidRPr="00D67363">
        <w:rPr>
          <w:vertAlign w:val="subscript"/>
        </w:rPr>
        <w:t>2</w:t>
      </w:r>
      <w:r w:rsidRPr="00D67363">
        <w:rPr>
          <w:sz w:val="14"/>
          <w:szCs w:val="14"/>
        </w:rPr>
        <w:t xml:space="preserve"> </w:t>
      </w:r>
      <w:r w:rsidRPr="00D67363">
        <w:t>[Mg CO</w:t>
      </w:r>
      <w:r w:rsidRPr="00D67363">
        <w:rPr>
          <w:vertAlign w:val="subscript"/>
        </w:rPr>
        <w:t>2</w:t>
      </w:r>
      <w:r w:rsidRPr="00D67363">
        <w:t>],</w:t>
      </w:r>
    </w:p>
    <w:p w14:paraId="3D62AFDF" w14:textId="77777777" w:rsidR="0017577B" w:rsidRPr="00D67363" w:rsidRDefault="0017577B" w:rsidP="00416F75">
      <w:pPr>
        <w:autoSpaceDE w:val="0"/>
        <w:autoSpaceDN w:val="0"/>
        <w:adjustRightInd w:val="0"/>
        <w:spacing w:before="0" w:after="0" w:line="240" w:lineRule="auto"/>
      </w:pPr>
      <w:r w:rsidRPr="00D67363">
        <w:t xml:space="preserve">C – oznacza zużycie energii (elektrycznej, paliwa) [MWh], </w:t>
      </w:r>
    </w:p>
    <w:p w14:paraId="0E01C9EB" w14:textId="77777777" w:rsidR="0017577B" w:rsidRPr="00D67363" w:rsidRDefault="0017577B" w:rsidP="00416F75">
      <w:pPr>
        <w:spacing w:before="0" w:after="0" w:line="240" w:lineRule="auto"/>
      </w:pPr>
      <w:r w:rsidRPr="00D67363">
        <w:t>We – oznacza wskaźnik emisji CO</w:t>
      </w:r>
      <w:r w:rsidRPr="00D67363">
        <w:rPr>
          <w:vertAlign w:val="subscript"/>
        </w:rPr>
        <w:t>2</w:t>
      </w:r>
      <w:r w:rsidRPr="00D67363">
        <w:rPr>
          <w:sz w:val="14"/>
          <w:szCs w:val="14"/>
        </w:rPr>
        <w:t xml:space="preserve"> </w:t>
      </w:r>
      <w:r w:rsidRPr="00D67363">
        <w:t>[MgCO</w:t>
      </w:r>
      <w:r w:rsidRPr="00D67363">
        <w:rPr>
          <w:vertAlign w:val="subscript"/>
        </w:rPr>
        <w:t>2</w:t>
      </w:r>
      <w:r w:rsidRPr="00D67363">
        <w:t>/MWh].</w:t>
      </w:r>
    </w:p>
    <w:p w14:paraId="75ABEFEB" w14:textId="77777777" w:rsidR="0017577B" w:rsidRPr="00D67363" w:rsidRDefault="0017577B" w:rsidP="0017577B">
      <w:pPr>
        <w:spacing w:after="0"/>
      </w:pPr>
      <w:r w:rsidRPr="00D67363">
        <w:t>Zgodnie z wytycznymi „Porozumienia Burmistrzów” możliwe są dwie „ścieżki” podczas przygotowywania inwentaryzacji emisji CO</w:t>
      </w:r>
      <w:r w:rsidRPr="00D67363">
        <w:rPr>
          <w:vertAlign w:val="subscript"/>
        </w:rPr>
        <w:t>2</w:t>
      </w:r>
      <w:r w:rsidRPr="00D67363">
        <w:t>. Komisja Europejska przedstawia dwa możliwe do wyboru podejścia przy wyborze współczynników emisji:</w:t>
      </w:r>
    </w:p>
    <w:p w14:paraId="6020095F" w14:textId="77777777" w:rsidR="0017577B" w:rsidRPr="00D67363" w:rsidRDefault="0017577B" w:rsidP="00416F75">
      <w:pPr>
        <w:pStyle w:val="Akapitzlist"/>
        <w:numPr>
          <w:ilvl w:val="0"/>
          <w:numId w:val="21"/>
        </w:numPr>
        <w:autoSpaceDE w:val="0"/>
        <w:autoSpaceDN w:val="0"/>
        <w:adjustRightInd w:val="0"/>
        <w:spacing w:before="0" w:after="0" w:line="240" w:lineRule="auto"/>
        <w:ind w:left="714" w:hanging="357"/>
        <w:contextualSpacing w:val="0"/>
      </w:pPr>
      <w:r w:rsidRPr="00D67363">
        <w:t>Zastosowanie „</w:t>
      </w:r>
      <w:r w:rsidRPr="00D67363">
        <w:rPr>
          <w:b/>
          <w:bCs/>
        </w:rPr>
        <w:t xml:space="preserve">standardowych” współczynników emisji zgodnie z zasadami IPCC - </w:t>
      </w:r>
      <w:r w:rsidRPr="00D67363">
        <w:t>podejście to bazuje na zawartości węgla w każdym z paliw. Podejście to jest podobne do krajowych inwentaryzacji gazów cieplarnianych, przeprowadzanych zgodnie z</w:t>
      </w:r>
      <w:r w:rsidR="000F4A87" w:rsidRPr="00D67363">
        <w:t> </w:t>
      </w:r>
      <w:r w:rsidRPr="00D67363">
        <w:t>UNFCCC i protokołem z Kioto. Na największą uwagę jako gaz wywołujący efekt cieplarniany zasługuje CO</w:t>
      </w:r>
      <w:r w:rsidRPr="00D67363">
        <w:rPr>
          <w:vertAlign w:val="subscript"/>
        </w:rPr>
        <w:t>2</w:t>
      </w:r>
      <w:r w:rsidRPr="00D67363">
        <w:t xml:space="preserve"> i nie ma potrzeby obliczania udziałów emisji CH</w:t>
      </w:r>
      <w:r w:rsidRPr="00D67363">
        <w:rPr>
          <w:vertAlign w:val="subscript"/>
        </w:rPr>
        <w:t>4</w:t>
      </w:r>
      <w:r w:rsidRPr="00D67363">
        <w:t xml:space="preserve"> i N</w:t>
      </w:r>
      <w:r w:rsidRPr="00D67363">
        <w:rPr>
          <w:vertAlign w:val="subscript"/>
        </w:rPr>
        <w:t>2</w:t>
      </w:r>
      <w:r w:rsidRPr="00D67363">
        <w:t xml:space="preserve">O. </w:t>
      </w:r>
      <w:r w:rsidRPr="00D67363">
        <w:lastRenderedPageBreak/>
        <w:t>Dlatego też przy tym podejściu należy określić emisję CO</w:t>
      </w:r>
      <w:r w:rsidRPr="00D67363">
        <w:rPr>
          <w:vertAlign w:val="subscript"/>
        </w:rPr>
        <w:t>2</w:t>
      </w:r>
      <w:r w:rsidR="000F4A87" w:rsidRPr="00D67363">
        <w:t xml:space="preserve"> (w Mg</w:t>
      </w:r>
      <w:r w:rsidRPr="00D67363">
        <w:t>). Emisje CO</w:t>
      </w:r>
      <w:r w:rsidRPr="00D67363">
        <w:rPr>
          <w:vertAlign w:val="subscript"/>
        </w:rPr>
        <w:t xml:space="preserve">2 </w:t>
      </w:r>
      <w:r w:rsidRPr="00D67363">
        <w:t>powstające w wyniku spalania biomasy oraz biopaliw wytwarzanych w sposób zrównoważony, podobnie jak emisje wynikające z wykorzystania certyfikowanej energii elektrycznej są pomijane. Wyjściowa inwentaryzacja może uwzględniać także inne gazy cieplarniane i w takim przypadku emisje zgłaszane są jako ekwiwalent CO</w:t>
      </w:r>
      <w:r w:rsidRPr="00D67363">
        <w:rPr>
          <w:vertAlign w:val="subscript"/>
        </w:rPr>
        <w:t>2</w:t>
      </w:r>
      <w:r w:rsidRPr="00D67363">
        <w:t>.</w:t>
      </w:r>
    </w:p>
    <w:p w14:paraId="48147D38" w14:textId="77777777" w:rsidR="0017577B" w:rsidRPr="00D67363" w:rsidRDefault="0017577B" w:rsidP="00416F75">
      <w:pPr>
        <w:pStyle w:val="Akapitzlist"/>
        <w:numPr>
          <w:ilvl w:val="0"/>
          <w:numId w:val="21"/>
        </w:numPr>
        <w:autoSpaceDE w:val="0"/>
        <w:autoSpaceDN w:val="0"/>
        <w:adjustRightInd w:val="0"/>
        <w:spacing w:after="0" w:line="240" w:lineRule="auto"/>
        <w:ind w:left="714" w:hanging="357"/>
        <w:contextualSpacing w:val="0"/>
      </w:pPr>
      <w:r w:rsidRPr="00D67363">
        <w:t xml:space="preserve">Zastosowanie </w:t>
      </w:r>
      <w:r w:rsidRPr="00D67363">
        <w:rPr>
          <w:b/>
          <w:bCs/>
        </w:rPr>
        <w:t>współczynników LCA (Life Cycle Assessment — ocena cyklu życia)</w:t>
      </w:r>
      <w:r w:rsidRPr="00D67363">
        <w:t>, uwzględniających całość cyklu życia nośnika energii. Podejście to uwzględnia nie tylko emisje z końcowego spalania, ale także wszystkie emisje z łańcucha dostaw (takie jak straty podczas przesyłu, emisje z rafinerii lub straty przy przetwarzaniu energii), mające miejsce poza danym terytorium. W przypadku tego podejścia ważną rolę mogą odgrywać gazy cieplarniane inne niż CO</w:t>
      </w:r>
      <w:r w:rsidRPr="00D67363">
        <w:rPr>
          <w:vertAlign w:val="subscript"/>
        </w:rPr>
        <w:t>2</w:t>
      </w:r>
      <w:r w:rsidRPr="00D67363">
        <w:t>. Podobnie jak w podejściu pierwszym emisje innych gazów mogą być przeliczane jako ekwiwalent CO</w:t>
      </w:r>
      <w:r w:rsidRPr="00D67363">
        <w:rPr>
          <w:vertAlign w:val="subscript"/>
        </w:rPr>
        <w:t>2</w:t>
      </w:r>
      <w:r w:rsidRPr="00D67363">
        <w:t>.</w:t>
      </w:r>
    </w:p>
    <w:p w14:paraId="5514A2E9" w14:textId="79611954" w:rsidR="0017577B" w:rsidRPr="00D67363" w:rsidRDefault="0017577B" w:rsidP="0017577B">
      <w:pPr>
        <w:autoSpaceDE w:val="0"/>
        <w:autoSpaceDN w:val="0"/>
        <w:adjustRightInd w:val="0"/>
        <w:spacing w:after="0"/>
      </w:pPr>
      <w:r w:rsidRPr="00D67363">
        <w:t>Dla niniejszego opracowania przyjęto podejście pierwsze. W opracowaniu posłużono się wskaźnikami emisji opublikowanymi przez KOBIZE (</w:t>
      </w:r>
      <w:r w:rsidR="00283FAC">
        <w:fldChar w:fldCharType="begin"/>
      </w:r>
      <w:r w:rsidR="00283FAC">
        <w:instrText xml:space="preserve"> REF _Ref424541826 \h  \* MERGEFORMAT </w:instrText>
      </w:r>
      <w:r w:rsidR="00283FAC">
        <w:fldChar w:fldCharType="separate"/>
      </w:r>
      <w:r w:rsidR="00DC4D4A" w:rsidRPr="00D67363">
        <w:t xml:space="preserve">Tabela </w:t>
      </w:r>
      <w:r w:rsidR="00DC4D4A">
        <w:rPr>
          <w:noProof/>
        </w:rPr>
        <w:t>14</w:t>
      </w:r>
      <w:r w:rsidR="00283FAC">
        <w:fldChar w:fldCharType="end"/>
      </w:r>
      <w:r w:rsidRPr="00D67363">
        <w:t xml:space="preserve">). </w:t>
      </w:r>
    </w:p>
    <w:p w14:paraId="13BAAF1F" w14:textId="6042D5A0" w:rsidR="0017577B" w:rsidRPr="00D67363" w:rsidRDefault="0017577B" w:rsidP="0017577B">
      <w:pPr>
        <w:pStyle w:val="Podpisrysunku"/>
        <w:spacing w:before="240"/>
        <w:rPr>
          <w:color w:val="auto"/>
        </w:rPr>
      </w:pPr>
      <w:bookmarkStart w:id="99" w:name="_Ref424541826"/>
      <w:bookmarkStart w:id="100" w:name="_Toc7161606"/>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14</w:t>
      </w:r>
      <w:r w:rsidR="007B16DC" w:rsidRPr="00D67363">
        <w:rPr>
          <w:color w:val="auto"/>
        </w:rPr>
        <w:fldChar w:fldCharType="end"/>
      </w:r>
      <w:bookmarkEnd w:id="99"/>
      <w:r w:rsidRPr="00D67363">
        <w:rPr>
          <w:color w:val="auto"/>
        </w:rPr>
        <w:t xml:space="preserve"> Wskaźniki opałowe i wskaźniki emisji paliw wg KOBIZE</w:t>
      </w:r>
      <w:bookmarkEnd w:id="100"/>
    </w:p>
    <w:p w14:paraId="7BDCF001" w14:textId="77777777" w:rsidR="0017577B" w:rsidRPr="00D67363" w:rsidRDefault="0017577B" w:rsidP="00416F75">
      <w:pPr>
        <w:pStyle w:val="Rysunekpodpis"/>
        <w:spacing w:line="240" w:lineRule="auto"/>
        <w:rPr>
          <w:sz w:val="20"/>
        </w:rPr>
      </w:pPr>
      <w:r w:rsidRPr="00D67363">
        <w:rPr>
          <w:sz w:val="20"/>
        </w:rPr>
        <w:t>Źródło: Wartości opałowe (WO) i wskaźniki emisji CO</w:t>
      </w:r>
      <w:r w:rsidRPr="00D67363">
        <w:rPr>
          <w:sz w:val="20"/>
          <w:vertAlign w:val="subscript"/>
        </w:rPr>
        <w:t>2</w:t>
      </w:r>
      <w:r w:rsidRPr="00D67363">
        <w:rPr>
          <w:sz w:val="20"/>
        </w:rPr>
        <w:t xml:space="preserve"> (WE) w roku 2007 do raportowania w ramach Wspólnotowego Systemu Handlu Uprawnieniami do Emisji za rok 2010, KOBIZE </w:t>
      </w:r>
    </w:p>
    <w:tbl>
      <w:tblPr>
        <w:tblW w:w="0" w:type="auto"/>
        <w:tblInd w:w="392"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3965"/>
        <w:gridCol w:w="1112"/>
        <w:gridCol w:w="1123"/>
        <w:gridCol w:w="1227"/>
        <w:gridCol w:w="1223"/>
      </w:tblGrid>
      <w:tr w:rsidR="0017577B" w:rsidRPr="00D67363" w14:paraId="47603DE0" w14:textId="77777777" w:rsidTr="007E781F">
        <w:tc>
          <w:tcPr>
            <w:tcW w:w="4114"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65F05BF5" w14:textId="77777777" w:rsidR="0017577B" w:rsidRPr="00D67363" w:rsidRDefault="0017577B" w:rsidP="00075D78">
            <w:pPr>
              <w:tabs>
                <w:tab w:val="left" w:pos="3969"/>
              </w:tabs>
              <w:spacing w:before="0" w:after="0" w:line="240" w:lineRule="auto"/>
              <w:rPr>
                <w:sz w:val="21"/>
                <w:szCs w:val="21"/>
              </w:rPr>
            </w:pPr>
            <w:r w:rsidRPr="00D67363">
              <w:rPr>
                <w:sz w:val="21"/>
                <w:szCs w:val="21"/>
              </w:rPr>
              <w:t>RODZAJ PALIWA</w:t>
            </w:r>
          </w:p>
        </w:tc>
        <w:tc>
          <w:tcPr>
            <w:tcW w:w="1138"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5104C11C" w14:textId="77777777" w:rsidR="0017577B" w:rsidRPr="00D67363" w:rsidRDefault="0017577B" w:rsidP="00075D78">
            <w:pPr>
              <w:tabs>
                <w:tab w:val="left" w:pos="3969"/>
              </w:tabs>
              <w:spacing w:before="0" w:after="0" w:line="240" w:lineRule="auto"/>
              <w:rPr>
                <w:sz w:val="21"/>
                <w:szCs w:val="21"/>
              </w:rPr>
            </w:pPr>
            <w:r w:rsidRPr="00D67363">
              <w:rPr>
                <w:sz w:val="21"/>
                <w:szCs w:val="21"/>
              </w:rPr>
              <w:t>WO</w:t>
            </w:r>
          </w:p>
        </w:tc>
        <w:tc>
          <w:tcPr>
            <w:tcW w:w="1146"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3E7139B8" w14:textId="77777777" w:rsidR="0017577B" w:rsidRPr="00D67363" w:rsidRDefault="0017577B" w:rsidP="00075D78">
            <w:pPr>
              <w:tabs>
                <w:tab w:val="left" w:pos="3969"/>
              </w:tabs>
              <w:spacing w:before="0" w:after="0" w:line="240" w:lineRule="auto"/>
              <w:rPr>
                <w:sz w:val="21"/>
                <w:szCs w:val="21"/>
              </w:rPr>
            </w:pPr>
            <w:r w:rsidRPr="00D67363">
              <w:rPr>
                <w:sz w:val="21"/>
                <w:szCs w:val="21"/>
              </w:rPr>
              <w:t>WO</w:t>
            </w:r>
          </w:p>
        </w:tc>
        <w:tc>
          <w:tcPr>
            <w:tcW w:w="1263"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18C02CED" w14:textId="77777777" w:rsidR="0017577B" w:rsidRPr="00D67363" w:rsidRDefault="0017577B" w:rsidP="00075D78">
            <w:pPr>
              <w:tabs>
                <w:tab w:val="left" w:pos="3969"/>
              </w:tabs>
              <w:spacing w:before="0" w:after="0" w:line="240" w:lineRule="auto"/>
              <w:rPr>
                <w:sz w:val="21"/>
                <w:szCs w:val="21"/>
              </w:rPr>
            </w:pPr>
            <w:r w:rsidRPr="00D67363">
              <w:rPr>
                <w:sz w:val="21"/>
                <w:szCs w:val="21"/>
              </w:rPr>
              <w:t>WE CO</w:t>
            </w:r>
            <w:r w:rsidRPr="00D67363">
              <w:rPr>
                <w:sz w:val="21"/>
                <w:szCs w:val="21"/>
                <w:vertAlign w:val="subscript"/>
              </w:rPr>
              <w:t>2</w:t>
            </w:r>
          </w:p>
        </w:tc>
        <w:tc>
          <w:tcPr>
            <w:tcW w:w="123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1F8834D9" w14:textId="77777777" w:rsidR="0017577B" w:rsidRPr="00D67363" w:rsidRDefault="0017577B" w:rsidP="00075D78">
            <w:pPr>
              <w:tabs>
                <w:tab w:val="left" w:pos="3969"/>
              </w:tabs>
              <w:spacing w:before="0" w:after="0" w:line="240" w:lineRule="auto"/>
              <w:rPr>
                <w:sz w:val="21"/>
                <w:szCs w:val="21"/>
              </w:rPr>
            </w:pPr>
            <w:r w:rsidRPr="00D67363">
              <w:rPr>
                <w:sz w:val="21"/>
                <w:szCs w:val="21"/>
              </w:rPr>
              <w:t>WE CO</w:t>
            </w:r>
            <w:r w:rsidRPr="00D67363">
              <w:rPr>
                <w:sz w:val="21"/>
                <w:szCs w:val="21"/>
                <w:vertAlign w:val="subscript"/>
              </w:rPr>
              <w:t>2</w:t>
            </w:r>
          </w:p>
        </w:tc>
      </w:tr>
      <w:tr w:rsidR="0017577B" w:rsidRPr="00D67363" w14:paraId="48914128" w14:textId="77777777" w:rsidTr="007E781F">
        <w:tc>
          <w:tcPr>
            <w:tcW w:w="4114" w:type="dxa"/>
            <w:tcBorders>
              <w:top w:val="single" w:sz="12" w:space="0" w:color="548DD4" w:themeColor="text2" w:themeTint="99"/>
            </w:tcBorders>
          </w:tcPr>
          <w:p w14:paraId="52329A6F" w14:textId="77777777" w:rsidR="0017577B" w:rsidRPr="00D67363" w:rsidRDefault="0017577B" w:rsidP="00075D78">
            <w:pPr>
              <w:tabs>
                <w:tab w:val="left" w:pos="3969"/>
              </w:tabs>
              <w:spacing w:before="0" w:after="0" w:line="240" w:lineRule="auto"/>
              <w:rPr>
                <w:sz w:val="21"/>
                <w:szCs w:val="21"/>
              </w:rPr>
            </w:pPr>
          </w:p>
        </w:tc>
        <w:tc>
          <w:tcPr>
            <w:tcW w:w="1138" w:type="dxa"/>
            <w:tcBorders>
              <w:top w:val="single" w:sz="12" w:space="0" w:color="548DD4" w:themeColor="text2" w:themeTint="99"/>
            </w:tcBorders>
          </w:tcPr>
          <w:p w14:paraId="7A5B68EA" w14:textId="77777777" w:rsidR="0017577B" w:rsidRPr="00D67363" w:rsidRDefault="0017577B" w:rsidP="00075D78">
            <w:pPr>
              <w:tabs>
                <w:tab w:val="left" w:pos="3969"/>
              </w:tabs>
              <w:spacing w:before="0" w:after="0" w:line="240" w:lineRule="auto"/>
              <w:rPr>
                <w:sz w:val="21"/>
                <w:szCs w:val="21"/>
              </w:rPr>
            </w:pPr>
            <w:r w:rsidRPr="00D67363">
              <w:rPr>
                <w:sz w:val="21"/>
                <w:szCs w:val="21"/>
              </w:rPr>
              <w:t>MJ/kg</w:t>
            </w:r>
          </w:p>
        </w:tc>
        <w:tc>
          <w:tcPr>
            <w:tcW w:w="1146" w:type="dxa"/>
            <w:tcBorders>
              <w:top w:val="single" w:sz="12" w:space="0" w:color="548DD4" w:themeColor="text2" w:themeTint="99"/>
            </w:tcBorders>
          </w:tcPr>
          <w:p w14:paraId="1FD4DBFC" w14:textId="77777777" w:rsidR="0017577B" w:rsidRPr="00D67363" w:rsidRDefault="0017577B" w:rsidP="00075D78">
            <w:pPr>
              <w:tabs>
                <w:tab w:val="left" w:pos="3969"/>
              </w:tabs>
              <w:spacing w:before="0" w:after="0" w:line="240" w:lineRule="auto"/>
              <w:rPr>
                <w:sz w:val="21"/>
                <w:szCs w:val="21"/>
              </w:rPr>
            </w:pPr>
            <w:r w:rsidRPr="00D67363">
              <w:rPr>
                <w:sz w:val="21"/>
                <w:szCs w:val="21"/>
              </w:rPr>
              <w:t>MJ/m</w:t>
            </w:r>
            <w:r w:rsidRPr="00D67363">
              <w:rPr>
                <w:sz w:val="21"/>
                <w:szCs w:val="21"/>
                <w:vertAlign w:val="superscript"/>
              </w:rPr>
              <w:t>3</w:t>
            </w:r>
          </w:p>
        </w:tc>
        <w:tc>
          <w:tcPr>
            <w:tcW w:w="1263" w:type="dxa"/>
            <w:tcBorders>
              <w:top w:val="single" w:sz="12" w:space="0" w:color="548DD4" w:themeColor="text2" w:themeTint="99"/>
            </w:tcBorders>
          </w:tcPr>
          <w:p w14:paraId="44081981" w14:textId="77777777" w:rsidR="0017577B" w:rsidRPr="00D67363" w:rsidRDefault="0017577B" w:rsidP="00075D78">
            <w:pPr>
              <w:tabs>
                <w:tab w:val="left" w:pos="3969"/>
              </w:tabs>
              <w:spacing w:before="0" w:after="0" w:line="240" w:lineRule="auto"/>
              <w:rPr>
                <w:sz w:val="21"/>
                <w:szCs w:val="21"/>
              </w:rPr>
            </w:pPr>
            <w:r w:rsidRPr="00D67363">
              <w:rPr>
                <w:sz w:val="21"/>
                <w:szCs w:val="21"/>
              </w:rPr>
              <w:t>kg/GJ</w:t>
            </w:r>
          </w:p>
        </w:tc>
        <w:tc>
          <w:tcPr>
            <w:tcW w:w="1235" w:type="dxa"/>
            <w:tcBorders>
              <w:top w:val="single" w:sz="12" w:space="0" w:color="548DD4" w:themeColor="text2" w:themeTint="99"/>
            </w:tcBorders>
          </w:tcPr>
          <w:p w14:paraId="05C7443B" w14:textId="77777777" w:rsidR="0017577B" w:rsidRPr="00D67363" w:rsidRDefault="0017577B" w:rsidP="00075D78">
            <w:pPr>
              <w:tabs>
                <w:tab w:val="left" w:pos="3969"/>
              </w:tabs>
              <w:spacing w:before="0" w:after="0" w:line="240" w:lineRule="auto"/>
              <w:rPr>
                <w:sz w:val="21"/>
                <w:szCs w:val="21"/>
              </w:rPr>
            </w:pPr>
            <w:r w:rsidRPr="00D67363">
              <w:rPr>
                <w:sz w:val="21"/>
                <w:szCs w:val="21"/>
              </w:rPr>
              <w:t>Mg/MWh</w:t>
            </w:r>
          </w:p>
        </w:tc>
      </w:tr>
      <w:tr w:rsidR="0017577B" w:rsidRPr="00D67363" w14:paraId="6927D56A" w14:textId="77777777" w:rsidTr="00075D78">
        <w:tc>
          <w:tcPr>
            <w:tcW w:w="4114" w:type="dxa"/>
          </w:tcPr>
          <w:p w14:paraId="077D7E71" w14:textId="77777777" w:rsidR="0017577B" w:rsidRPr="00D67363" w:rsidRDefault="0017577B" w:rsidP="00075D78">
            <w:pPr>
              <w:tabs>
                <w:tab w:val="left" w:pos="3969"/>
              </w:tabs>
              <w:spacing w:before="0" w:after="0" w:line="240" w:lineRule="auto"/>
              <w:rPr>
                <w:sz w:val="21"/>
                <w:szCs w:val="21"/>
              </w:rPr>
            </w:pPr>
            <w:r w:rsidRPr="00D67363">
              <w:rPr>
                <w:bCs/>
                <w:sz w:val="21"/>
                <w:szCs w:val="21"/>
              </w:rPr>
              <w:t>Gaz ziemny wysokometanowy</w:t>
            </w:r>
          </w:p>
        </w:tc>
        <w:tc>
          <w:tcPr>
            <w:tcW w:w="1138" w:type="dxa"/>
          </w:tcPr>
          <w:p w14:paraId="74685F88" w14:textId="77777777" w:rsidR="0017577B" w:rsidRPr="00D67363" w:rsidRDefault="0017577B" w:rsidP="00075D78">
            <w:pPr>
              <w:tabs>
                <w:tab w:val="left" w:pos="3969"/>
              </w:tabs>
              <w:spacing w:before="0" w:after="0" w:line="240" w:lineRule="auto"/>
              <w:rPr>
                <w:sz w:val="21"/>
                <w:szCs w:val="21"/>
              </w:rPr>
            </w:pPr>
            <w:r w:rsidRPr="00D67363">
              <w:rPr>
                <w:bCs/>
                <w:sz w:val="21"/>
                <w:szCs w:val="21"/>
              </w:rPr>
              <w:t>-</w:t>
            </w:r>
          </w:p>
        </w:tc>
        <w:tc>
          <w:tcPr>
            <w:tcW w:w="1146" w:type="dxa"/>
          </w:tcPr>
          <w:p w14:paraId="6325E43B" w14:textId="77777777" w:rsidR="0017577B" w:rsidRPr="00D67363" w:rsidRDefault="0017577B" w:rsidP="00075D78">
            <w:pPr>
              <w:tabs>
                <w:tab w:val="left" w:pos="3969"/>
              </w:tabs>
              <w:spacing w:before="0" w:after="0" w:line="240" w:lineRule="auto"/>
              <w:rPr>
                <w:sz w:val="21"/>
                <w:szCs w:val="21"/>
              </w:rPr>
            </w:pPr>
            <w:r w:rsidRPr="00D67363">
              <w:rPr>
                <w:bCs/>
                <w:sz w:val="21"/>
                <w:szCs w:val="21"/>
              </w:rPr>
              <w:t>35,96</w:t>
            </w:r>
          </w:p>
        </w:tc>
        <w:tc>
          <w:tcPr>
            <w:tcW w:w="1263" w:type="dxa"/>
          </w:tcPr>
          <w:p w14:paraId="3FB1A724" w14:textId="77777777" w:rsidR="0017577B" w:rsidRPr="00D67363" w:rsidRDefault="0017577B" w:rsidP="00075D78">
            <w:pPr>
              <w:tabs>
                <w:tab w:val="left" w:pos="3969"/>
              </w:tabs>
              <w:spacing w:before="0" w:after="0" w:line="240" w:lineRule="auto"/>
              <w:rPr>
                <w:sz w:val="21"/>
                <w:szCs w:val="21"/>
              </w:rPr>
            </w:pPr>
            <w:r w:rsidRPr="00D67363">
              <w:rPr>
                <w:bCs/>
                <w:sz w:val="21"/>
                <w:szCs w:val="21"/>
              </w:rPr>
              <w:t>55,82</w:t>
            </w:r>
          </w:p>
        </w:tc>
        <w:tc>
          <w:tcPr>
            <w:tcW w:w="1235" w:type="dxa"/>
          </w:tcPr>
          <w:p w14:paraId="1D65E5A6"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0,20</w:t>
            </w:r>
          </w:p>
        </w:tc>
      </w:tr>
      <w:tr w:rsidR="0017577B" w:rsidRPr="00D67363" w14:paraId="187E6212" w14:textId="77777777" w:rsidTr="00075D78">
        <w:tc>
          <w:tcPr>
            <w:tcW w:w="4114" w:type="dxa"/>
            <w:vAlign w:val="center"/>
          </w:tcPr>
          <w:p w14:paraId="3833219E"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Gaz ciekły</w:t>
            </w:r>
          </w:p>
        </w:tc>
        <w:tc>
          <w:tcPr>
            <w:tcW w:w="1138" w:type="dxa"/>
            <w:vAlign w:val="center"/>
          </w:tcPr>
          <w:p w14:paraId="1C9D89A3"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47,31</w:t>
            </w:r>
          </w:p>
        </w:tc>
        <w:tc>
          <w:tcPr>
            <w:tcW w:w="1146" w:type="dxa"/>
            <w:vAlign w:val="center"/>
          </w:tcPr>
          <w:p w14:paraId="62B5E085"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w:t>
            </w:r>
          </w:p>
        </w:tc>
        <w:tc>
          <w:tcPr>
            <w:tcW w:w="1263" w:type="dxa"/>
            <w:vAlign w:val="center"/>
          </w:tcPr>
          <w:p w14:paraId="767331E5"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62,44</w:t>
            </w:r>
          </w:p>
        </w:tc>
        <w:tc>
          <w:tcPr>
            <w:tcW w:w="1235" w:type="dxa"/>
          </w:tcPr>
          <w:p w14:paraId="3C4E0764"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0,22</w:t>
            </w:r>
          </w:p>
        </w:tc>
      </w:tr>
      <w:tr w:rsidR="0017577B" w:rsidRPr="00D67363" w14:paraId="436D774C" w14:textId="77777777" w:rsidTr="00075D78">
        <w:tc>
          <w:tcPr>
            <w:tcW w:w="4114" w:type="dxa"/>
            <w:vAlign w:val="center"/>
          </w:tcPr>
          <w:p w14:paraId="4384FEBE"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Benzyny silnikowe</w:t>
            </w:r>
          </w:p>
        </w:tc>
        <w:tc>
          <w:tcPr>
            <w:tcW w:w="1138" w:type="dxa"/>
            <w:vAlign w:val="center"/>
          </w:tcPr>
          <w:p w14:paraId="602D8D52"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44,80</w:t>
            </w:r>
          </w:p>
        </w:tc>
        <w:tc>
          <w:tcPr>
            <w:tcW w:w="1146" w:type="dxa"/>
            <w:vAlign w:val="center"/>
          </w:tcPr>
          <w:p w14:paraId="4E937BDF"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w:t>
            </w:r>
          </w:p>
        </w:tc>
        <w:tc>
          <w:tcPr>
            <w:tcW w:w="1263" w:type="dxa"/>
            <w:vAlign w:val="bottom"/>
          </w:tcPr>
          <w:p w14:paraId="0B04083C"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68,61</w:t>
            </w:r>
          </w:p>
        </w:tc>
        <w:tc>
          <w:tcPr>
            <w:tcW w:w="1235" w:type="dxa"/>
          </w:tcPr>
          <w:p w14:paraId="34BCA0B1"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0,25</w:t>
            </w:r>
          </w:p>
        </w:tc>
      </w:tr>
      <w:tr w:rsidR="0017577B" w:rsidRPr="00D67363" w14:paraId="40C81968" w14:textId="77777777" w:rsidTr="00075D78">
        <w:tc>
          <w:tcPr>
            <w:tcW w:w="4114" w:type="dxa"/>
            <w:vAlign w:val="center"/>
          </w:tcPr>
          <w:p w14:paraId="59868602"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Olej napędowy (w tym olej opałowy lekki)</w:t>
            </w:r>
          </w:p>
        </w:tc>
        <w:tc>
          <w:tcPr>
            <w:tcW w:w="1138" w:type="dxa"/>
            <w:vAlign w:val="center"/>
          </w:tcPr>
          <w:p w14:paraId="18CFEE0B"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43,33</w:t>
            </w:r>
          </w:p>
        </w:tc>
        <w:tc>
          <w:tcPr>
            <w:tcW w:w="1146" w:type="dxa"/>
            <w:vAlign w:val="center"/>
          </w:tcPr>
          <w:p w14:paraId="7BEBE460"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w:t>
            </w:r>
          </w:p>
        </w:tc>
        <w:tc>
          <w:tcPr>
            <w:tcW w:w="1263" w:type="dxa"/>
            <w:vAlign w:val="center"/>
          </w:tcPr>
          <w:p w14:paraId="23A5228D"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73,33</w:t>
            </w:r>
          </w:p>
        </w:tc>
        <w:tc>
          <w:tcPr>
            <w:tcW w:w="1235" w:type="dxa"/>
          </w:tcPr>
          <w:p w14:paraId="112B2F73"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0,26</w:t>
            </w:r>
          </w:p>
        </w:tc>
      </w:tr>
      <w:tr w:rsidR="0017577B" w:rsidRPr="00D67363" w14:paraId="77476A35" w14:textId="77777777" w:rsidTr="00075D78">
        <w:tc>
          <w:tcPr>
            <w:tcW w:w="4114" w:type="dxa"/>
            <w:vAlign w:val="center"/>
          </w:tcPr>
          <w:p w14:paraId="57838153"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Oleje opałowe</w:t>
            </w:r>
          </w:p>
        </w:tc>
        <w:tc>
          <w:tcPr>
            <w:tcW w:w="1138" w:type="dxa"/>
            <w:vAlign w:val="center"/>
          </w:tcPr>
          <w:p w14:paraId="6B051F1F"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40,19</w:t>
            </w:r>
          </w:p>
        </w:tc>
        <w:tc>
          <w:tcPr>
            <w:tcW w:w="1146" w:type="dxa"/>
            <w:vAlign w:val="center"/>
          </w:tcPr>
          <w:p w14:paraId="3E87DD86"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w:t>
            </w:r>
          </w:p>
        </w:tc>
        <w:tc>
          <w:tcPr>
            <w:tcW w:w="1263" w:type="dxa"/>
            <w:vAlign w:val="center"/>
          </w:tcPr>
          <w:p w14:paraId="7D4A41DB"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76,59</w:t>
            </w:r>
          </w:p>
        </w:tc>
        <w:tc>
          <w:tcPr>
            <w:tcW w:w="1235" w:type="dxa"/>
          </w:tcPr>
          <w:p w14:paraId="24CD6925"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0,28</w:t>
            </w:r>
          </w:p>
        </w:tc>
      </w:tr>
      <w:tr w:rsidR="0017577B" w:rsidRPr="00D67363" w14:paraId="702275E8" w14:textId="77777777" w:rsidTr="00075D78">
        <w:tc>
          <w:tcPr>
            <w:tcW w:w="4114" w:type="dxa"/>
            <w:vAlign w:val="center"/>
          </w:tcPr>
          <w:p w14:paraId="09C2752F"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Węgiel kamienny (średnia krajowa)</w:t>
            </w:r>
          </w:p>
        </w:tc>
        <w:tc>
          <w:tcPr>
            <w:tcW w:w="1138" w:type="dxa"/>
            <w:vAlign w:val="center"/>
          </w:tcPr>
          <w:p w14:paraId="04163E5B"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22,34</w:t>
            </w:r>
          </w:p>
        </w:tc>
        <w:tc>
          <w:tcPr>
            <w:tcW w:w="1146" w:type="dxa"/>
            <w:vAlign w:val="center"/>
          </w:tcPr>
          <w:p w14:paraId="6462D7F6"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w:t>
            </w:r>
          </w:p>
        </w:tc>
        <w:tc>
          <w:tcPr>
            <w:tcW w:w="1263" w:type="dxa"/>
            <w:vAlign w:val="center"/>
          </w:tcPr>
          <w:p w14:paraId="3F03ED55"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94,65</w:t>
            </w:r>
          </w:p>
        </w:tc>
        <w:tc>
          <w:tcPr>
            <w:tcW w:w="1235" w:type="dxa"/>
          </w:tcPr>
          <w:p w14:paraId="14B49E1D" w14:textId="77777777" w:rsidR="0017577B" w:rsidRPr="00D67363" w:rsidRDefault="0017577B" w:rsidP="00075D78">
            <w:pPr>
              <w:tabs>
                <w:tab w:val="left" w:pos="3969"/>
              </w:tabs>
              <w:spacing w:before="0" w:after="0" w:line="240" w:lineRule="auto"/>
              <w:rPr>
                <w:bCs/>
                <w:sz w:val="21"/>
                <w:szCs w:val="21"/>
              </w:rPr>
            </w:pPr>
            <w:r w:rsidRPr="00D67363">
              <w:rPr>
                <w:bCs/>
                <w:sz w:val="21"/>
                <w:szCs w:val="21"/>
              </w:rPr>
              <w:t>0,34</w:t>
            </w:r>
          </w:p>
        </w:tc>
      </w:tr>
    </w:tbl>
    <w:p w14:paraId="75122809" w14:textId="77777777" w:rsidR="0017577B" w:rsidRPr="00D67363" w:rsidRDefault="0017577B" w:rsidP="00416F75">
      <w:pPr>
        <w:spacing w:before="0"/>
      </w:pPr>
    </w:p>
    <w:p w14:paraId="5496CAB1" w14:textId="77777777" w:rsidR="0017577B" w:rsidRPr="00D67363" w:rsidRDefault="0017577B" w:rsidP="00416F75">
      <w:pPr>
        <w:spacing w:before="0"/>
      </w:pPr>
      <w:r w:rsidRPr="00D67363">
        <w:t>W celu wyznaczenia wskaźnika emisji dwutlenku węgla powstającej w związku ze zużyciem energii elektrycznej na terenie gminy zastosowano zgodnie z zaleceniami KOBIZE „Referencyjny wskaźnik jednostkowej emisyjności dwutlenku węgla przy produkcji energii elektrycznej do wyznaczania poziomu bazowego dla projektów JI realizowanych w Polsce”.  przyjęto wartość emisji 0,812 Mg CO</w:t>
      </w:r>
      <w:r w:rsidRPr="00D67363">
        <w:rPr>
          <w:vertAlign w:val="subscript"/>
        </w:rPr>
        <w:t>2</w:t>
      </w:r>
      <w:r w:rsidRPr="00D67363">
        <w:t xml:space="preserve">/MWh. </w:t>
      </w:r>
    </w:p>
    <w:p w14:paraId="37EAD805" w14:textId="77777777" w:rsidR="0017577B" w:rsidRPr="00D67363" w:rsidRDefault="0017577B" w:rsidP="00A234CC">
      <w:pPr>
        <w:spacing w:before="0" w:after="0"/>
      </w:pPr>
      <w:r w:rsidRPr="00D67363">
        <w:t>Dla drewna przyjęto wskaźnik emisji 0,00 Mg CO</w:t>
      </w:r>
      <w:r w:rsidRPr="00D67363">
        <w:rPr>
          <w:vertAlign w:val="subscript"/>
        </w:rPr>
        <w:t>2</w:t>
      </w:r>
      <w:r w:rsidRPr="00D67363">
        <w:t>/rok. Spalanie drewna jest uważane za proces neutralny w odniesieniu do emisji CO</w:t>
      </w:r>
      <w:r w:rsidRPr="00D67363">
        <w:rPr>
          <w:vertAlign w:val="subscript"/>
        </w:rPr>
        <w:t>2</w:t>
      </w:r>
      <w:r w:rsidRPr="00D67363">
        <w:t xml:space="preserve"> - ilość węgla uwalnianego w procesie spalania biomasy jest równa ilości węgla pobranego w trakcie wzrostu (proces fotosyntezy). Autorzy poradnika </w:t>
      </w:r>
      <w:r w:rsidRPr="00D67363">
        <w:rPr>
          <w:i/>
        </w:rPr>
        <w:t>Jak opracować plan działań na rzecz zrównoważonej energii</w:t>
      </w:r>
      <w:r w:rsidRPr="00D67363">
        <w:t xml:space="preserve"> sugerują, iż wysokość wskaźnika emisji zależy od sposobu w jaki pozyskiwane jest drewno - w przypadku drewna pochodzącego z lasów zarządzanych w zrównoważony sposób wskaźnik emisji będzie wynosił 0. Należy jednak pamiętać, że spalanie drewna, szczególnie w starych piecach, nie jest pozbawione substancji zanieczyszczających powietrze, takich jak tlenek węgla, tlenki azotu i siarki, </w:t>
      </w:r>
      <w:r w:rsidRPr="00D67363">
        <w:lastRenderedPageBreak/>
        <w:t>aldehydy, węglowodory aromatyczne oraz dioksyny, które pozostają w powietrzu w postaci pyłów zawieszonych.</w:t>
      </w:r>
    </w:p>
    <w:p w14:paraId="476E0AFD" w14:textId="77777777" w:rsidR="0017577B" w:rsidRPr="00D67363" w:rsidRDefault="0017577B" w:rsidP="00A234CC">
      <w:pPr>
        <w:spacing w:before="0" w:after="0"/>
      </w:pPr>
      <w:r w:rsidRPr="00D67363">
        <w:t>W przypadku wystąpienia dodatkowych założeń dotyczących inwentaryzacji poszczególnych sektorów, przedstawiono je w odpowiednich rozdziałach.</w:t>
      </w:r>
    </w:p>
    <w:p w14:paraId="63A85736" w14:textId="77777777" w:rsidR="0017577B" w:rsidRPr="00D67363" w:rsidRDefault="0017577B" w:rsidP="00A234CC">
      <w:pPr>
        <w:spacing w:before="0" w:after="0"/>
      </w:pPr>
      <w:r w:rsidRPr="00D67363">
        <w:t>W opracowywaniu inwentaryzacji wykorzystano dane udostępnione przez:</w:t>
      </w:r>
    </w:p>
    <w:p w14:paraId="4C26A183"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Urząd Gminy Besko;</w:t>
      </w:r>
    </w:p>
    <w:p w14:paraId="010EF1D7"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PGE Dystrybucja Oddział Rzeszów;</w:t>
      </w:r>
    </w:p>
    <w:p w14:paraId="35607104"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PGNiG Obrót Detaliczny Sp. Z o.o. Region Karpacki;</w:t>
      </w:r>
    </w:p>
    <w:p w14:paraId="4FDC6ADD"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Powiatowy Zarząd Dróg w Sanoku;</w:t>
      </w:r>
    </w:p>
    <w:p w14:paraId="55FC7F68"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Starostwo Powiatowe w Sanoku;</w:t>
      </w:r>
    </w:p>
    <w:p w14:paraId="52B09624"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Główną Dyrekcję Dróg Krajowych i Autostrad;</w:t>
      </w:r>
    </w:p>
    <w:p w14:paraId="5B7CC95B"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PKP Polskie Linie Kolejowe S.A.;</w:t>
      </w:r>
    </w:p>
    <w:p w14:paraId="5D457F93" w14:textId="77777777" w:rsidR="0017577B" w:rsidRPr="00D67363" w:rsidRDefault="0017577B" w:rsidP="00416F75">
      <w:pPr>
        <w:pStyle w:val="Akapitzlist"/>
        <w:numPr>
          <w:ilvl w:val="0"/>
          <w:numId w:val="20"/>
        </w:numPr>
        <w:spacing w:before="0" w:after="0" w:line="240" w:lineRule="auto"/>
        <w:ind w:left="714" w:hanging="357"/>
        <w:contextualSpacing w:val="0"/>
      </w:pPr>
      <w:r w:rsidRPr="00D67363">
        <w:t>mieszkańców Gminy Besko (ankiety).</w:t>
      </w:r>
    </w:p>
    <w:p w14:paraId="4E3C0A3C" w14:textId="77777777" w:rsidR="0017577B" w:rsidRPr="00D67363" w:rsidRDefault="0017577B" w:rsidP="00C22910">
      <w:pPr>
        <w:pStyle w:val="Nagwek2"/>
        <w:keepNext w:val="0"/>
        <w:numPr>
          <w:ilvl w:val="1"/>
          <w:numId w:val="47"/>
        </w:numPr>
        <w:spacing w:before="200" w:after="0"/>
      </w:pPr>
      <w:bookmarkStart w:id="101" w:name="_Toc7178845"/>
      <w:r w:rsidRPr="00D67363">
        <w:t>Wyniki inwentaryzacji emisji CO</w:t>
      </w:r>
      <w:r w:rsidRPr="00D67363">
        <w:rPr>
          <w:vertAlign w:val="subscript"/>
        </w:rPr>
        <w:t>2</w:t>
      </w:r>
      <w:r w:rsidRPr="00D67363">
        <w:t xml:space="preserve"> w poszczególnych sektorach</w:t>
      </w:r>
      <w:bookmarkEnd w:id="101"/>
      <w:r w:rsidRPr="00D67363">
        <w:t xml:space="preserve"> </w:t>
      </w:r>
    </w:p>
    <w:p w14:paraId="706185D9" w14:textId="77777777" w:rsidR="0017577B" w:rsidRPr="00D67363" w:rsidRDefault="0017577B" w:rsidP="00C22910">
      <w:pPr>
        <w:pStyle w:val="Nagwek3"/>
        <w:keepNext w:val="0"/>
        <w:numPr>
          <w:ilvl w:val="2"/>
          <w:numId w:val="47"/>
        </w:numPr>
        <w:spacing w:before="200" w:after="240" w:line="271" w:lineRule="auto"/>
        <w:jc w:val="both"/>
      </w:pPr>
      <w:bookmarkStart w:id="102" w:name="_Toc7178846"/>
      <w:r w:rsidRPr="00D67363">
        <w:t>Obiekty użyteczności publicznej</w:t>
      </w:r>
      <w:bookmarkEnd w:id="102"/>
    </w:p>
    <w:p w14:paraId="6858BECE" w14:textId="75692B11" w:rsidR="0017577B" w:rsidRPr="00D67363" w:rsidRDefault="0017577B" w:rsidP="0017577B">
      <w:pPr>
        <w:rPr>
          <w:rFonts w:cs="Tahoma"/>
        </w:rPr>
      </w:pPr>
      <w:bookmarkStart w:id="103" w:name="_Toc427145832"/>
      <w:bookmarkStart w:id="104" w:name="_Toc427145886"/>
      <w:bookmarkStart w:id="105" w:name="_Toc427145833"/>
      <w:bookmarkStart w:id="106" w:name="_Toc427145887"/>
      <w:bookmarkEnd w:id="103"/>
      <w:bookmarkEnd w:id="104"/>
      <w:bookmarkEnd w:id="105"/>
      <w:bookmarkEnd w:id="106"/>
      <w:r w:rsidRPr="00D67363">
        <w:rPr>
          <w:rFonts w:cs="Tahoma"/>
        </w:rPr>
        <w:t xml:space="preserve">Źródłem energii cieplnej w budynkach użyteczności publicznej w 2010 roku był głównie gaz ziemny. Budynki zasilane były z własnych kotłowni (na terenie gminy nie ma sieci ciepłowniczej). Zużycie poszczególnych nośników energii w sektorze budynków administrowanych przez Urząd Gminy w 2010r. przedstawia </w:t>
      </w:r>
      <w:r w:rsidR="00283FAC">
        <w:fldChar w:fldCharType="begin"/>
      </w:r>
      <w:r w:rsidR="00283FAC">
        <w:instrText xml:space="preserve"> REF _Ref427142389 \h  \* MERGEFORMAT </w:instrText>
      </w:r>
      <w:r w:rsidR="00283FAC">
        <w:fldChar w:fldCharType="separate"/>
      </w:r>
      <w:r w:rsidR="00DC4D4A" w:rsidRPr="00D67363">
        <w:t xml:space="preserve">Tabela </w:t>
      </w:r>
      <w:r w:rsidR="00DC4D4A">
        <w:rPr>
          <w:noProof/>
        </w:rPr>
        <w:t>15</w:t>
      </w:r>
      <w:r w:rsidR="00283FAC">
        <w:fldChar w:fldCharType="end"/>
      </w:r>
      <w:r w:rsidRPr="00D67363">
        <w:rPr>
          <w:rFonts w:cs="Tahoma"/>
        </w:rPr>
        <w:t xml:space="preserve">. </w:t>
      </w:r>
    </w:p>
    <w:p w14:paraId="2F9CD11C" w14:textId="55BC9E83" w:rsidR="0017577B" w:rsidRPr="00D67363" w:rsidRDefault="0017577B" w:rsidP="0017577B">
      <w:pPr>
        <w:pStyle w:val="Podpisrysunku"/>
        <w:rPr>
          <w:color w:val="auto"/>
        </w:rPr>
      </w:pPr>
      <w:bookmarkStart w:id="107" w:name="_Ref427142389"/>
      <w:bookmarkStart w:id="108" w:name="_Toc7161607"/>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15</w:t>
      </w:r>
      <w:r w:rsidR="007B16DC" w:rsidRPr="00D67363">
        <w:rPr>
          <w:color w:val="auto"/>
        </w:rPr>
        <w:fldChar w:fldCharType="end"/>
      </w:r>
      <w:bookmarkEnd w:id="107"/>
      <w:r w:rsidRPr="00D67363">
        <w:rPr>
          <w:color w:val="auto"/>
        </w:rPr>
        <w:t xml:space="preserve"> Zużycie energii w budynkach użyteczności publicznej w 2010 roku</w:t>
      </w:r>
      <w:bookmarkEnd w:id="108"/>
    </w:p>
    <w:p w14:paraId="2E0EE4B5" w14:textId="77777777" w:rsidR="0017577B" w:rsidRPr="00D67363" w:rsidRDefault="0017577B" w:rsidP="00577327">
      <w:pPr>
        <w:pStyle w:val="Rysunekpodpis"/>
        <w:spacing w:line="240" w:lineRule="auto"/>
        <w:rPr>
          <w:sz w:val="20"/>
        </w:rPr>
      </w:pPr>
      <w:r w:rsidRPr="00D67363">
        <w:rPr>
          <w:sz w:val="20"/>
        </w:rPr>
        <w:t>Źródło: UG Besko, 2015</w:t>
      </w:r>
    </w:p>
    <w:tbl>
      <w:tblPr>
        <w:tblW w:w="9268" w:type="dxa"/>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ayout w:type="fixed"/>
        <w:tblLook w:val="04A0" w:firstRow="1" w:lastRow="0" w:firstColumn="1" w:lastColumn="0" w:noHBand="0" w:noVBand="1"/>
      </w:tblPr>
      <w:tblGrid>
        <w:gridCol w:w="478"/>
        <w:gridCol w:w="2076"/>
        <w:gridCol w:w="1513"/>
        <w:gridCol w:w="1276"/>
        <w:gridCol w:w="1276"/>
        <w:gridCol w:w="1276"/>
        <w:gridCol w:w="1373"/>
      </w:tblGrid>
      <w:tr w:rsidR="0017577B" w:rsidRPr="00D67363" w14:paraId="39FB3E4E" w14:textId="77777777" w:rsidTr="00577327">
        <w:trPr>
          <w:trHeight w:val="1134"/>
          <w:jc w:val="center"/>
        </w:trPr>
        <w:tc>
          <w:tcPr>
            <w:tcW w:w="478" w:type="dxa"/>
            <w:shd w:val="clear" w:color="auto" w:fill="8DB3E2" w:themeFill="text2" w:themeFillTint="66"/>
            <w:vAlign w:val="center"/>
          </w:tcPr>
          <w:p w14:paraId="0C68BCD0" w14:textId="77777777" w:rsidR="0017577B" w:rsidRPr="00D67363" w:rsidRDefault="0017577B" w:rsidP="00577327">
            <w:pPr>
              <w:spacing w:before="0" w:after="0" w:line="240" w:lineRule="auto"/>
              <w:ind w:right="-110"/>
              <w:jc w:val="center"/>
              <w:rPr>
                <w:rFonts w:cs="Tahoma"/>
                <w:b/>
                <w:sz w:val="20"/>
                <w:szCs w:val="20"/>
              </w:rPr>
            </w:pPr>
            <w:r w:rsidRPr="00D67363">
              <w:rPr>
                <w:rFonts w:cs="Tahoma"/>
                <w:b/>
                <w:sz w:val="20"/>
                <w:szCs w:val="20"/>
              </w:rPr>
              <w:t>Lp.</w:t>
            </w:r>
          </w:p>
        </w:tc>
        <w:tc>
          <w:tcPr>
            <w:tcW w:w="2076" w:type="dxa"/>
            <w:shd w:val="clear" w:color="auto" w:fill="8DB3E2" w:themeFill="text2" w:themeFillTint="66"/>
            <w:vAlign w:val="center"/>
          </w:tcPr>
          <w:p w14:paraId="29202EDC"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Budynek</w:t>
            </w:r>
          </w:p>
        </w:tc>
        <w:tc>
          <w:tcPr>
            <w:tcW w:w="1513" w:type="dxa"/>
            <w:shd w:val="clear" w:color="auto" w:fill="8DB3E2" w:themeFill="text2" w:themeFillTint="66"/>
            <w:vAlign w:val="center"/>
          </w:tcPr>
          <w:p w14:paraId="52B289B5"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Główne źródło energii cieplnej</w:t>
            </w:r>
          </w:p>
        </w:tc>
        <w:tc>
          <w:tcPr>
            <w:tcW w:w="1276" w:type="dxa"/>
            <w:shd w:val="clear" w:color="auto" w:fill="8DB3E2" w:themeFill="text2" w:themeFillTint="66"/>
            <w:vAlign w:val="center"/>
          </w:tcPr>
          <w:p w14:paraId="2659D227"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Źródło c.w.u.</w:t>
            </w:r>
          </w:p>
        </w:tc>
        <w:tc>
          <w:tcPr>
            <w:tcW w:w="1276" w:type="dxa"/>
            <w:shd w:val="clear" w:color="auto" w:fill="8DB3E2" w:themeFill="text2" w:themeFillTint="66"/>
            <w:vAlign w:val="center"/>
          </w:tcPr>
          <w:p w14:paraId="5EDFDD23"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Zużycie gazu ziemnego</w:t>
            </w:r>
          </w:p>
          <w:p w14:paraId="4D335FAE" w14:textId="77777777" w:rsidR="0017577B" w:rsidRPr="00D67363" w:rsidRDefault="0017577B" w:rsidP="00577327">
            <w:pPr>
              <w:spacing w:before="0" w:after="0" w:line="240" w:lineRule="auto"/>
              <w:jc w:val="center"/>
              <w:rPr>
                <w:b/>
                <w:sz w:val="20"/>
                <w:szCs w:val="20"/>
              </w:rPr>
            </w:pPr>
            <w:r w:rsidRPr="00D67363">
              <w:rPr>
                <w:rFonts w:cs="Tahoma"/>
                <w:b/>
                <w:sz w:val="20"/>
                <w:szCs w:val="20"/>
              </w:rPr>
              <w:t>[m</w:t>
            </w:r>
            <w:r w:rsidRPr="00D67363">
              <w:rPr>
                <w:rFonts w:cs="Tahoma"/>
                <w:b/>
                <w:sz w:val="20"/>
                <w:szCs w:val="20"/>
                <w:vertAlign w:val="superscript"/>
              </w:rPr>
              <w:t>3</w:t>
            </w:r>
            <w:r w:rsidRPr="00D67363">
              <w:rPr>
                <w:rFonts w:cs="Tahoma"/>
                <w:b/>
                <w:sz w:val="20"/>
                <w:szCs w:val="20"/>
              </w:rPr>
              <w:t>]</w:t>
            </w:r>
          </w:p>
        </w:tc>
        <w:tc>
          <w:tcPr>
            <w:tcW w:w="1276" w:type="dxa"/>
            <w:shd w:val="clear" w:color="auto" w:fill="8DB3E2" w:themeFill="text2" w:themeFillTint="66"/>
            <w:vAlign w:val="center"/>
          </w:tcPr>
          <w:p w14:paraId="46EA797E"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Zużycie energii cieplnej [MWh]</w:t>
            </w:r>
          </w:p>
        </w:tc>
        <w:tc>
          <w:tcPr>
            <w:tcW w:w="1373" w:type="dxa"/>
            <w:shd w:val="clear" w:color="auto" w:fill="8DB3E2" w:themeFill="text2" w:themeFillTint="66"/>
            <w:vAlign w:val="center"/>
          </w:tcPr>
          <w:p w14:paraId="2C43A41A"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Zużycie energii elektrycznej [MWh]</w:t>
            </w:r>
          </w:p>
        </w:tc>
      </w:tr>
      <w:tr w:rsidR="0017577B" w:rsidRPr="00D67363" w14:paraId="61916897" w14:textId="77777777" w:rsidTr="00577327">
        <w:trPr>
          <w:trHeight w:val="540"/>
          <w:jc w:val="center"/>
        </w:trPr>
        <w:tc>
          <w:tcPr>
            <w:tcW w:w="478" w:type="dxa"/>
            <w:vAlign w:val="center"/>
          </w:tcPr>
          <w:p w14:paraId="76920D66"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1.</w:t>
            </w:r>
          </w:p>
        </w:tc>
        <w:tc>
          <w:tcPr>
            <w:tcW w:w="2076" w:type="dxa"/>
            <w:vAlign w:val="center"/>
          </w:tcPr>
          <w:p w14:paraId="5C1904C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Urząd Gminy, GOPS, Poczta, Bank, Posterunek Policji</w:t>
            </w:r>
          </w:p>
        </w:tc>
        <w:tc>
          <w:tcPr>
            <w:tcW w:w="1513" w:type="dxa"/>
            <w:vAlign w:val="center"/>
          </w:tcPr>
          <w:p w14:paraId="46DA2B53"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3ABCFCD9"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7F3CE7AC"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7802</w:t>
            </w:r>
          </w:p>
        </w:tc>
        <w:tc>
          <w:tcPr>
            <w:tcW w:w="1276" w:type="dxa"/>
            <w:vAlign w:val="center"/>
          </w:tcPr>
          <w:p w14:paraId="5E909F54" w14:textId="77777777" w:rsidR="0017577B" w:rsidRPr="00D67363" w:rsidRDefault="008661B9" w:rsidP="00577327">
            <w:pPr>
              <w:spacing w:before="0" w:after="0" w:line="240" w:lineRule="auto"/>
              <w:jc w:val="center"/>
              <w:rPr>
                <w:rFonts w:cs="Tahoma"/>
                <w:sz w:val="20"/>
                <w:szCs w:val="20"/>
              </w:rPr>
            </w:pPr>
            <w:r w:rsidRPr="00D67363">
              <w:rPr>
                <w:rFonts w:cs="Tahoma"/>
                <w:sz w:val="20"/>
                <w:szCs w:val="20"/>
              </w:rPr>
              <w:t>77,93</w:t>
            </w:r>
          </w:p>
        </w:tc>
        <w:tc>
          <w:tcPr>
            <w:tcW w:w="1373" w:type="dxa"/>
            <w:vAlign w:val="center"/>
          </w:tcPr>
          <w:p w14:paraId="6D3D3E71"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25,2</w:t>
            </w:r>
            <w:r w:rsidR="008661B9" w:rsidRPr="00D67363">
              <w:rPr>
                <w:rFonts w:cs="Tahoma"/>
                <w:sz w:val="20"/>
                <w:szCs w:val="20"/>
              </w:rPr>
              <w:t>7</w:t>
            </w:r>
          </w:p>
        </w:tc>
      </w:tr>
      <w:tr w:rsidR="0017577B" w:rsidRPr="00D67363" w14:paraId="28DEC00F" w14:textId="77777777" w:rsidTr="00577327">
        <w:trPr>
          <w:trHeight w:val="540"/>
          <w:jc w:val="center"/>
        </w:trPr>
        <w:tc>
          <w:tcPr>
            <w:tcW w:w="478" w:type="dxa"/>
            <w:vAlign w:val="center"/>
          </w:tcPr>
          <w:p w14:paraId="2266464B"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2.</w:t>
            </w:r>
          </w:p>
        </w:tc>
        <w:tc>
          <w:tcPr>
            <w:tcW w:w="2076" w:type="dxa"/>
            <w:vAlign w:val="center"/>
          </w:tcPr>
          <w:p w14:paraId="48A37221"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Zespół Szkół w Besku – Szkoła Podstawowa</w:t>
            </w:r>
          </w:p>
        </w:tc>
        <w:tc>
          <w:tcPr>
            <w:tcW w:w="1513" w:type="dxa"/>
            <w:vMerge w:val="restart"/>
            <w:vAlign w:val="center"/>
          </w:tcPr>
          <w:p w14:paraId="415E2F62"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Merge w:val="restart"/>
            <w:vAlign w:val="center"/>
          </w:tcPr>
          <w:p w14:paraId="554CA2CF"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Merge w:val="restart"/>
            <w:vAlign w:val="center"/>
          </w:tcPr>
          <w:p w14:paraId="780EC1BA"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61024</w:t>
            </w:r>
          </w:p>
        </w:tc>
        <w:tc>
          <w:tcPr>
            <w:tcW w:w="1276" w:type="dxa"/>
            <w:vMerge w:val="restart"/>
            <w:vAlign w:val="center"/>
          </w:tcPr>
          <w:p w14:paraId="692AF74D" w14:textId="77777777" w:rsidR="0017577B" w:rsidRPr="00D67363" w:rsidRDefault="008661B9" w:rsidP="00577327">
            <w:pPr>
              <w:spacing w:before="0" w:after="0" w:line="240" w:lineRule="auto"/>
              <w:jc w:val="center"/>
              <w:rPr>
                <w:rFonts w:cs="Tahoma"/>
                <w:sz w:val="20"/>
                <w:szCs w:val="20"/>
              </w:rPr>
            </w:pPr>
            <w:r w:rsidRPr="00D67363">
              <w:rPr>
                <w:rFonts w:cs="Tahoma"/>
                <w:sz w:val="20"/>
                <w:szCs w:val="20"/>
              </w:rPr>
              <w:t>609,56</w:t>
            </w:r>
          </w:p>
        </w:tc>
        <w:tc>
          <w:tcPr>
            <w:tcW w:w="1373" w:type="dxa"/>
            <w:vAlign w:val="center"/>
          </w:tcPr>
          <w:p w14:paraId="305E3332"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8,9</w:t>
            </w:r>
            <w:r w:rsidR="008661B9" w:rsidRPr="00D67363">
              <w:rPr>
                <w:rFonts w:cs="Tahoma"/>
                <w:sz w:val="20"/>
                <w:szCs w:val="20"/>
              </w:rPr>
              <w:t>5</w:t>
            </w:r>
          </w:p>
        </w:tc>
      </w:tr>
      <w:tr w:rsidR="0017577B" w:rsidRPr="00D67363" w14:paraId="6A05CCB3" w14:textId="77777777" w:rsidTr="00577327">
        <w:trPr>
          <w:trHeight w:val="510"/>
          <w:jc w:val="center"/>
        </w:trPr>
        <w:tc>
          <w:tcPr>
            <w:tcW w:w="478" w:type="dxa"/>
            <w:vAlign w:val="center"/>
          </w:tcPr>
          <w:p w14:paraId="047AD073"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3.</w:t>
            </w:r>
          </w:p>
        </w:tc>
        <w:tc>
          <w:tcPr>
            <w:tcW w:w="2076" w:type="dxa"/>
            <w:vAlign w:val="center"/>
          </w:tcPr>
          <w:p w14:paraId="769B8CD0"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Zespół Szkół w Besku - Gimnazjum</w:t>
            </w:r>
          </w:p>
        </w:tc>
        <w:tc>
          <w:tcPr>
            <w:tcW w:w="1513" w:type="dxa"/>
            <w:vMerge/>
            <w:vAlign w:val="center"/>
          </w:tcPr>
          <w:p w14:paraId="4875FAE1" w14:textId="77777777" w:rsidR="0017577B" w:rsidRPr="00D67363" w:rsidRDefault="0017577B" w:rsidP="00577327">
            <w:pPr>
              <w:spacing w:before="0" w:after="0" w:line="240" w:lineRule="auto"/>
              <w:jc w:val="center"/>
              <w:rPr>
                <w:rFonts w:cs="Tahoma"/>
                <w:sz w:val="20"/>
                <w:szCs w:val="20"/>
              </w:rPr>
            </w:pPr>
          </w:p>
        </w:tc>
        <w:tc>
          <w:tcPr>
            <w:tcW w:w="1276" w:type="dxa"/>
            <w:vMerge/>
            <w:vAlign w:val="center"/>
          </w:tcPr>
          <w:p w14:paraId="71265231" w14:textId="77777777" w:rsidR="0017577B" w:rsidRPr="00D67363" w:rsidRDefault="0017577B" w:rsidP="00577327">
            <w:pPr>
              <w:spacing w:before="0" w:after="0" w:line="240" w:lineRule="auto"/>
              <w:jc w:val="center"/>
              <w:rPr>
                <w:rFonts w:cs="Tahoma"/>
                <w:sz w:val="20"/>
                <w:szCs w:val="20"/>
              </w:rPr>
            </w:pPr>
          </w:p>
        </w:tc>
        <w:tc>
          <w:tcPr>
            <w:tcW w:w="1276" w:type="dxa"/>
            <w:vMerge/>
            <w:vAlign w:val="center"/>
          </w:tcPr>
          <w:p w14:paraId="662C1470" w14:textId="77777777" w:rsidR="0017577B" w:rsidRPr="00D67363" w:rsidRDefault="0017577B" w:rsidP="00577327">
            <w:pPr>
              <w:spacing w:before="0" w:after="0" w:line="240" w:lineRule="auto"/>
              <w:jc w:val="center"/>
              <w:rPr>
                <w:rFonts w:cs="Tahoma"/>
                <w:sz w:val="20"/>
                <w:szCs w:val="20"/>
              </w:rPr>
            </w:pPr>
          </w:p>
        </w:tc>
        <w:tc>
          <w:tcPr>
            <w:tcW w:w="1276" w:type="dxa"/>
            <w:vMerge/>
            <w:vAlign w:val="center"/>
          </w:tcPr>
          <w:p w14:paraId="44190998" w14:textId="77777777" w:rsidR="0017577B" w:rsidRPr="00D67363" w:rsidRDefault="0017577B" w:rsidP="00577327">
            <w:pPr>
              <w:spacing w:before="0" w:after="0" w:line="240" w:lineRule="auto"/>
              <w:jc w:val="center"/>
              <w:rPr>
                <w:rFonts w:cs="Tahoma"/>
                <w:sz w:val="20"/>
                <w:szCs w:val="20"/>
              </w:rPr>
            </w:pPr>
          </w:p>
        </w:tc>
        <w:tc>
          <w:tcPr>
            <w:tcW w:w="1373" w:type="dxa"/>
            <w:vAlign w:val="center"/>
          </w:tcPr>
          <w:p w14:paraId="0F91DE32"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52,57</w:t>
            </w:r>
          </w:p>
        </w:tc>
      </w:tr>
      <w:tr w:rsidR="0017577B" w:rsidRPr="00D67363" w14:paraId="4118F6FD" w14:textId="77777777" w:rsidTr="00577327">
        <w:trPr>
          <w:trHeight w:val="321"/>
          <w:jc w:val="center"/>
        </w:trPr>
        <w:tc>
          <w:tcPr>
            <w:tcW w:w="478" w:type="dxa"/>
            <w:vAlign w:val="center"/>
          </w:tcPr>
          <w:p w14:paraId="7B8AD321"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4.</w:t>
            </w:r>
          </w:p>
        </w:tc>
        <w:tc>
          <w:tcPr>
            <w:tcW w:w="2076" w:type="dxa"/>
            <w:vAlign w:val="center"/>
          </w:tcPr>
          <w:p w14:paraId="17D28C9B"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Zespół Szkół w Besku - nauczanie początkowe i punkt przedszkolny</w:t>
            </w:r>
          </w:p>
        </w:tc>
        <w:tc>
          <w:tcPr>
            <w:tcW w:w="1513" w:type="dxa"/>
            <w:vAlign w:val="center"/>
          </w:tcPr>
          <w:p w14:paraId="0368D447"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67A46395"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288D4963"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18189</w:t>
            </w:r>
          </w:p>
        </w:tc>
        <w:tc>
          <w:tcPr>
            <w:tcW w:w="1276" w:type="dxa"/>
            <w:vAlign w:val="center"/>
          </w:tcPr>
          <w:p w14:paraId="4F4510EA"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18</w:t>
            </w:r>
            <w:r w:rsidR="008661B9" w:rsidRPr="00D67363">
              <w:rPr>
                <w:rFonts w:cs="Tahoma"/>
                <w:sz w:val="20"/>
                <w:szCs w:val="20"/>
              </w:rPr>
              <w:t>1</w:t>
            </w:r>
            <w:r w:rsidRPr="00D67363">
              <w:rPr>
                <w:rFonts w:cs="Tahoma"/>
                <w:sz w:val="20"/>
                <w:szCs w:val="20"/>
              </w:rPr>
              <w:t>,</w:t>
            </w:r>
            <w:r w:rsidR="008661B9" w:rsidRPr="00D67363">
              <w:rPr>
                <w:rFonts w:cs="Tahoma"/>
                <w:sz w:val="20"/>
                <w:szCs w:val="20"/>
              </w:rPr>
              <w:t>69</w:t>
            </w:r>
          </w:p>
        </w:tc>
        <w:tc>
          <w:tcPr>
            <w:tcW w:w="1373" w:type="dxa"/>
            <w:vAlign w:val="center"/>
          </w:tcPr>
          <w:p w14:paraId="27A6B275" w14:textId="77777777" w:rsidR="0017577B" w:rsidRPr="00D67363" w:rsidRDefault="008661B9" w:rsidP="00577327">
            <w:pPr>
              <w:spacing w:before="0" w:after="0" w:line="240" w:lineRule="auto"/>
              <w:jc w:val="center"/>
              <w:rPr>
                <w:rFonts w:cs="Tahoma"/>
                <w:sz w:val="20"/>
                <w:szCs w:val="20"/>
              </w:rPr>
            </w:pPr>
            <w:r w:rsidRPr="00D67363">
              <w:rPr>
                <w:rFonts w:cs="Tahoma"/>
                <w:sz w:val="20"/>
                <w:szCs w:val="20"/>
              </w:rPr>
              <w:t>4,18</w:t>
            </w:r>
          </w:p>
        </w:tc>
      </w:tr>
      <w:tr w:rsidR="0017577B" w:rsidRPr="00D67363" w14:paraId="42A85D47" w14:textId="77777777" w:rsidTr="00577327">
        <w:trPr>
          <w:trHeight w:val="540"/>
          <w:jc w:val="center"/>
        </w:trPr>
        <w:tc>
          <w:tcPr>
            <w:tcW w:w="478" w:type="dxa"/>
            <w:vAlign w:val="center"/>
          </w:tcPr>
          <w:p w14:paraId="75C8227F"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5.</w:t>
            </w:r>
          </w:p>
        </w:tc>
        <w:tc>
          <w:tcPr>
            <w:tcW w:w="2076" w:type="dxa"/>
            <w:vAlign w:val="center"/>
          </w:tcPr>
          <w:p w14:paraId="19E05322"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Zespół Szkół w Besku Filia w Mymoniu</w:t>
            </w:r>
          </w:p>
        </w:tc>
        <w:tc>
          <w:tcPr>
            <w:tcW w:w="1513" w:type="dxa"/>
            <w:vAlign w:val="center"/>
          </w:tcPr>
          <w:p w14:paraId="4DE1EF88"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6FAF0660"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28948624"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3500</w:t>
            </w:r>
          </w:p>
        </w:tc>
        <w:tc>
          <w:tcPr>
            <w:tcW w:w="1276" w:type="dxa"/>
            <w:vAlign w:val="center"/>
          </w:tcPr>
          <w:p w14:paraId="64EAD0E4"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3</w:t>
            </w:r>
            <w:r w:rsidR="008661B9" w:rsidRPr="00D67363">
              <w:rPr>
                <w:rFonts w:cs="Tahoma"/>
                <w:sz w:val="20"/>
                <w:szCs w:val="20"/>
              </w:rPr>
              <w:t>4</w:t>
            </w:r>
            <w:r w:rsidRPr="00D67363">
              <w:rPr>
                <w:rFonts w:cs="Tahoma"/>
                <w:sz w:val="20"/>
                <w:szCs w:val="20"/>
              </w:rPr>
              <w:t>,</w:t>
            </w:r>
            <w:r w:rsidR="008661B9" w:rsidRPr="00D67363">
              <w:rPr>
                <w:rFonts w:cs="Tahoma"/>
                <w:sz w:val="20"/>
                <w:szCs w:val="20"/>
              </w:rPr>
              <w:t>96</w:t>
            </w:r>
          </w:p>
        </w:tc>
        <w:tc>
          <w:tcPr>
            <w:tcW w:w="1373" w:type="dxa"/>
            <w:vAlign w:val="center"/>
          </w:tcPr>
          <w:p w14:paraId="1F5CB56A" w14:textId="77777777" w:rsidR="0017577B" w:rsidRPr="00D67363" w:rsidRDefault="008661B9" w:rsidP="00577327">
            <w:pPr>
              <w:spacing w:before="0" w:after="0" w:line="240" w:lineRule="auto"/>
              <w:jc w:val="center"/>
              <w:rPr>
                <w:rFonts w:cs="Tahoma"/>
                <w:sz w:val="20"/>
                <w:szCs w:val="20"/>
              </w:rPr>
            </w:pPr>
            <w:r w:rsidRPr="00D67363">
              <w:rPr>
                <w:rFonts w:cs="Tahoma"/>
                <w:sz w:val="20"/>
                <w:szCs w:val="20"/>
              </w:rPr>
              <w:t>2,82</w:t>
            </w:r>
          </w:p>
        </w:tc>
      </w:tr>
      <w:tr w:rsidR="0017577B" w:rsidRPr="00D67363" w14:paraId="7FF253B4" w14:textId="77777777" w:rsidTr="00577327">
        <w:trPr>
          <w:trHeight w:val="277"/>
          <w:jc w:val="center"/>
        </w:trPr>
        <w:tc>
          <w:tcPr>
            <w:tcW w:w="478" w:type="dxa"/>
            <w:vAlign w:val="center"/>
          </w:tcPr>
          <w:p w14:paraId="500F485B"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6.</w:t>
            </w:r>
          </w:p>
        </w:tc>
        <w:tc>
          <w:tcPr>
            <w:tcW w:w="2076" w:type="dxa"/>
            <w:vAlign w:val="center"/>
          </w:tcPr>
          <w:p w14:paraId="7557A38C"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Budynek ZGK</w:t>
            </w:r>
          </w:p>
        </w:tc>
        <w:tc>
          <w:tcPr>
            <w:tcW w:w="1513" w:type="dxa"/>
            <w:vAlign w:val="center"/>
          </w:tcPr>
          <w:p w14:paraId="3E2A1F8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7109616D"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0FEB8072"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58AB53FA" w14:textId="77777777" w:rsidR="0017577B" w:rsidRPr="00D67363" w:rsidRDefault="0017577B" w:rsidP="00577327">
            <w:pPr>
              <w:spacing w:before="0" w:after="0" w:line="240" w:lineRule="auto"/>
              <w:jc w:val="center"/>
              <w:rPr>
                <w:rFonts w:cs="Tahoma"/>
                <w:sz w:val="20"/>
                <w:szCs w:val="20"/>
              </w:rPr>
            </w:pPr>
          </w:p>
        </w:tc>
        <w:tc>
          <w:tcPr>
            <w:tcW w:w="1373" w:type="dxa"/>
            <w:vAlign w:val="center"/>
          </w:tcPr>
          <w:p w14:paraId="3FC1915C"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5,35</w:t>
            </w:r>
          </w:p>
        </w:tc>
      </w:tr>
      <w:tr w:rsidR="0017577B" w:rsidRPr="00D67363" w14:paraId="3E241143" w14:textId="77777777" w:rsidTr="00577327">
        <w:trPr>
          <w:trHeight w:val="540"/>
          <w:jc w:val="center"/>
        </w:trPr>
        <w:tc>
          <w:tcPr>
            <w:tcW w:w="478" w:type="dxa"/>
            <w:vAlign w:val="center"/>
          </w:tcPr>
          <w:p w14:paraId="0E822611"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7.</w:t>
            </w:r>
          </w:p>
        </w:tc>
        <w:tc>
          <w:tcPr>
            <w:tcW w:w="2076" w:type="dxa"/>
            <w:vAlign w:val="center"/>
          </w:tcPr>
          <w:p w14:paraId="31FB0F73"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SP ZPOZ – ośrodek zdrowia</w:t>
            </w:r>
          </w:p>
        </w:tc>
        <w:tc>
          <w:tcPr>
            <w:tcW w:w="1513" w:type="dxa"/>
            <w:vAlign w:val="center"/>
          </w:tcPr>
          <w:p w14:paraId="078C8E3D"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36397D5F"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568B7CBA"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4826</w:t>
            </w:r>
          </w:p>
        </w:tc>
        <w:tc>
          <w:tcPr>
            <w:tcW w:w="1276" w:type="dxa"/>
            <w:vAlign w:val="center"/>
          </w:tcPr>
          <w:p w14:paraId="403CD5E5"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48,</w:t>
            </w:r>
            <w:r w:rsidR="008661B9" w:rsidRPr="00D67363">
              <w:rPr>
                <w:rFonts w:cs="Tahoma"/>
                <w:sz w:val="20"/>
                <w:szCs w:val="20"/>
              </w:rPr>
              <w:t>21</w:t>
            </w:r>
          </w:p>
        </w:tc>
        <w:tc>
          <w:tcPr>
            <w:tcW w:w="1373" w:type="dxa"/>
            <w:vAlign w:val="center"/>
          </w:tcPr>
          <w:p w14:paraId="78E6825D"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9,95</w:t>
            </w:r>
          </w:p>
        </w:tc>
      </w:tr>
      <w:tr w:rsidR="0017577B" w:rsidRPr="00D67363" w14:paraId="29EF4C2F" w14:textId="77777777" w:rsidTr="00577327">
        <w:trPr>
          <w:trHeight w:val="540"/>
          <w:jc w:val="center"/>
        </w:trPr>
        <w:tc>
          <w:tcPr>
            <w:tcW w:w="478" w:type="dxa"/>
            <w:vAlign w:val="center"/>
          </w:tcPr>
          <w:p w14:paraId="08B70B57"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lastRenderedPageBreak/>
              <w:t>8.</w:t>
            </w:r>
          </w:p>
        </w:tc>
        <w:tc>
          <w:tcPr>
            <w:tcW w:w="2076" w:type="dxa"/>
            <w:vAlign w:val="center"/>
          </w:tcPr>
          <w:p w14:paraId="713AAD78" w14:textId="77777777" w:rsidR="00577327" w:rsidRPr="00D67363" w:rsidRDefault="0017577B" w:rsidP="00577327">
            <w:pPr>
              <w:spacing w:before="0" w:after="0" w:line="240" w:lineRule="auto"/>
              <w:jc w:val="center"/>
              <w:rPr>
                <w:rFonts w:cs="Tahoma"/>
                <w:sz w:val="20"/>
                <w:szCs w:val="20"/>
              </w:rPr>
            </w:pPr>
            <w:r w:rsidRPr="00D67363">
              <w:rPr>
                <w:rFonts w:cs="Tahoma"/>
                <w:sz w:val="20"/>
                <w:szCs w:val="20"/>
              </w:rPr>
              <w:t xml:space="preserve">Remiza strażacka, </w:t>
            </w:r>
          </w:p>
          <w:p w14:paraId="731DBC84"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ul. Wiejska</w:t>
            </w:r>
          </w:p>
        </w:tc>
        <w:tc>
          <w:tcPr>
            <w:tcW w:w="1513" w:type="dxa"/>
            <w:vAlign w:val="center"/>
          </w:tcPr>
          <w:p w14:paraId="56D611C2"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piecyk gazowy</w:t>
            </w:r>
          </w:p>
        </w:tc>
        <w:tc>
          <w:tcPr>
            <w:tcW w:w="1276" w:type="dxa"/>
            <w:vAlign w:val="center"/>
          </w:tcPr>
          <w:p w14:paraId="6D74186A"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19D98BA7"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1716</w:t>
            </w:r>
          </w:p>
        </w:tc>
        <w:tc>
          <w:tcPr>
            <w:tcW w:w="1276" w:type="dxa"/>
            <w:vAlign w:val="center"/>
          </w:tcPr>
          <w:p w14:paraId="49CF43EF"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17,</w:t>
            </w:r>
            <w:r w:rsidR="008661B9" w:rsidRPr="00D67363">
              <w:rPr>
                <w:rFonts w:cs="Tahoma"/>
                <w:sz w:val="20"/>
                <w:szCs w:val="20"/>
              </w:rPr>
              <w:t>14</w:t>
            </w:r>
          </w:p>
        </w:tc>
        <w:tc>
          <w:tcPr>
            <w:tcW w:w="1373" w:type="dxa"/>
            <w:vAlign w:val="center"/>
          </w:tcPr>
          <w:p w14:paraId="2F6DFF7E"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0,06</w:t>
            </w:r>
          </w:p>
        </w:tc>
      </w:tr>
      <w:tr w:rsidR="0017577B" w:rsidRPr="00D67363" w14:paraId="43B9EAE6" w14:textId="77777777" w:rsidTr="00577327">
        <w:trPr>
          <w:trHeight w:val="540"/>
          <w:jc w:val="center"/>
        </w:trPr>
        <w:tc>
          <w:tcPr>
            <w:tcW w:w="478" w:type="dxa"/>
            <w:vAlign w:val="center"/>
          </w:tcPr>
          <w:p w14:paraId="5C4A5E85"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9.</w:t>
            </w:r>
          </w:p>
        </w:tc>
        <w:tc>
          <w:tcPr>
            <w:tcW w:w="2076" w:type="dxa"/>
            <w:vAlign w:val="center"/>
          </w:tcPr>
          <w:p w14:paraId="2C18FE0B"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Dom ludowy z remizą strażacką Mymoń</w:t>
            </w:r>
          </w:p>
        </w:tc>
        <w:tc>
          <w:tcPr>
            <w:tcW w:w="1513" w:type="dxa"/>
            <w:vAlign w:val="center"/>
          </w:tcPr>
          <w:p w14:paraId="55D6AAC9"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2762C31A"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12E38D5F"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3EB32F95" w14:textId="77777777" w:rsidR="0017577B" w:rsidRPr="00D67363" w:rsidRDefault="0017577B" w:rsidP="00577327">
            <w:pPr>
              <w:spacing w:before="0" w:after="0" w:line="240" w:lineRule="auto"/>
              <w:jc w:val="center"/>
              <w:rPr>
                <w:rFonts w:cs="Tahoma"/>
                <w:sz w:val="20"/>
                <w:szCs w:val="20"/>
              </w:rPr>
            </w:pPr>
          </w:p>
        </w:tc>
        <w:tc>
          <w:tcPr>
            <w:tcW w:w="1373" w:type="dxa"/>
            <w:vAlign w:val="center"/>
          </w:tcPr>
          <w:p w14:paraId="7B353833"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8,97</w:t>
            </w:r>
          </w:p>
        </w:tc>
      </w:tr>
      <w:tr w:rsidR="0017577B" w:rsidRPr="00D67363" w14:paraId="19F58713" w14:textId="77777777" w:rsidTr="00577327">
        <w:trPr>
          <w:trHeight w:val="328"/>
          <w:jc w:val="center"/>
        </w:trPr>
        <w:tc>
          <w:tcPr>
            <w:tcW w:w="478" w:type="dxa"/>
            <w:vAlign w:val="center"/>
          </w:tcPr>
          <w:p w14:paraId="4E754276"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10.</w:t>
            </w:r>
          </w:p>
        </w:tc>
        <w:tc>
          <w:tcPr>
            <w:tcW w:w="2076" w:type="dxa"/>
            <w:vAlign w:val="center"/>
          </w:tcPr>
          <w:p w14:paraId="03837898"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Remiza strażacka</w:t>
            </w:r>
          </w:p>
        </w:tc>
        <w:tc>
          <w:tcPr>
            <w:tcW w:w="1513" w:type="dxa"/>
            <w:vAlign w:val="center"/>
          </w:tcPr>
          <w:p w14:paraId="65B61CE2"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167EF6C0"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1FCCE5C4"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3129</w:t>
            </w:r>
          </w:p>
        </w:tc>
        <w:tc>
          <w:tcPr>
            <w:tcW w:w="1276" w:type="dxa"/>
            <w:vAlign w:val="center"/>
          </w:tcPr>
          <w:p w14:paraId="129744A8"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31,</w:t>
            </w:r>
            <w:r w:rsidR="008661B9" w:rsidRPr="00D67363">
              <w:rPr>
                <w:rFonts w:cs="Tahoma"/>
                <w:sz w:val="20"/>
                <w:szCs w:val="20"/>
              </w:rPr>
              <w:t>26</w:t>
            </w:r>
          </w:p>
        </w:tc>
        <w:tc>
          <w:tcPr>
            <w:tcW w:w="1373" w:type="dxa"/>
            <w:vAlign w:val="center"/>
          </w:tcPr>
          <w:p w14:paraId="50319A33"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3,08</w:t>
            </w:r>
          </w:p>
        </w:tc>
      </w:tr>
      <w:tr w:rsidR="0017577B" w:rsidRPr="00D67363" w14:paraId="12AB56D4" w14:textId="77777777" w:rsidTr="00577327">
        <w:trPr>
          <w:trHeight w:val="409"/>
          <w:jc w:val="center"/>
        </w:trPr>
        <w:tc>
          <w:tcPr>
            <w:tcW w:w="478" w:type="dxa"/>
            <w:vAlign w:val="center"/>
          </w:tcPr>
          <w:p w14:paraId="7B4B90A2"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11.</w:t>
            </w:r>
          </w:p>
        </w:tc>
        <w:tc>
          <w:tcPr>
            <w:tcW w:w="2076" w:type="dxa"/>
            <w:vAlign w:val="center"/>
          </w:tcPr>
          <w:p w14:paraId="1CF8818D" w14:textId="77777777" w:rsidR="00577327" w:rsidRPr="00D67363" w:rsidRDefault="0017577B" w:rsidP="00577327">
            <w:pPr>
              <w:spacing w:before="0" w:after="0" w:line="240" w:lineRule="auto"/>
              <w:jc w:val="center"/>
              <w:rPr>
                <w:rFonts w:cs="Tahoma"/>
                <w:sz w:val="20"/>
                <w:szCs w:val="20"/>
              </w:rPr>
            </w:pPr>
            <w:r w:rsidRPr="00D67363">
              <w:rPr>
                <w:rFonts w:cs="Tahoma"/>
                <w:sz w:val="20"/>
                <w:szCs w:val="20"/>
              </w:rPr>
              <w:t xml:space="preserve">Dom ludowy, </w:t>
            </w:r>
          </w:p>
          <w:p w14:paraId="048ECAE1"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ul. Kolejowa 54</w:t>
            </w:r>
          </w:p>
        </w:tc>
        <w:tc>
          <w:tcPr>
            <w:tcW w:w="1513" w:type="dxa"/>
            <w:vAlign w:val="center"/>
          </w:tcPr>
          <w:p w14:paraId="7509C63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130734AF"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167CD04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487</w:t>
            </w:r>
          </w:p>
        </w:tc>
        <w:tc>
          <w:tcPr>
            <w:tcW w:w="1276" w:type="dxa"/>
            <w:vAlign w:val="center"/>
          </w:tcPr>
          <w:p w14:paraId="4D4FF2B0"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4,89</w:t>
            </w:r>
          </w:p>
        </w:tc>
        <w:tc>
          <w:tcPr>
            <w:tcW w:w="1373" w:type="dxa"/>
            <w:vAlign w:val="center"/>
          </w:tcPr>
          <w:p w14:paraId="0F1E262D"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4,8</w:t>
            </w:r>
            <w:r w:rsidR="008661B9" w:rsidRPr="00D67363">
              <w:rPr>
                <w:rFonts w:cs="Tahoma"/>
                <w:sz w:val="20"/>
                <w:szCs w:val="20"/>
              </w:rPr>
              <w:t>8</w:t>
            </w:r>
          </w:p>
        </w:tc>
      </w:tr>
      <w:tr w:rsidR="0017577B" w:rsidRPr="00D67363" w14:paraId="24F32477" w14:textId="77777777" w:rsidTr="00577327">
        <w:trPr>
          <w:trHeight w:val="540"/>
          <w:jc w:val="center"/>
        </w:trPr>
        <w:tc>
          <w:tcPr>
            <w:tcW w:w="478" w:type="dxa"/>
            <w:vAlign w:val="center"/>
          </w:tcPr>
          <w:p w14:paraId="522ECB9F"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12.</w:t>
            </w:r>
          </w:p>
        </w:tc>
        <w:tc>
          <w:tcPr>
            <w:tcW w:w="2076" w:type="dxa"/>
            <w:vAlign w:val="center"/>
          </w:tcPr>
          <w:p w14:paraId="68466CF9"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Dom ludowy z remizą strażacką, ul. Wiejska</w:t>
            </w:r>
          </w:p>
        </w:tc>
        <w:tc>
          <w:tcPr>
            <w:tcW w:w="1513" w:type="dxa"/>
            <w:vAlign w:val="center"/>
          </w:tcPr>
          <w:p w14:paraId="70CF80F8"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6393953D"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2FD13BC6"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35</w:t>
            </w:r>
          </w:p>
        </w:tc>
        <w:tc>
          <w:tcPr>
            <w:tcW w:w="1276" w:type="dxa"/>
            <w:vAlign w:val="center"/>
          </w:tcPr>
          <w:p w14:paraId="08EEE304"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0,35</w:t>
            </w:r>
          </w:p>
        </w:tc>
        <w:tc>
          <w:tcPr>
            <w:tcW w:w="1373" w:type="dxa"/>
            <w:vAlign w:val="center"/>
          </w:tcPr>
          <w:p w14:paraId="4F87B9E3"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1,7</w:t>
            </w:r>
            <w:r w:rsidR="008661B9" w:rsidRPr="00D67363">
              <w:rPr>
                <w:rFonts w:cs="Tahoma"/>
                <w:sz w:val="20"/>
                <w:szCs w:val="20"/>
              </w:rPr>
              <w:t>8</w:t>
            </w:r>
          </w:p>
        </w:tc>
      </w:tr>
      <w:tr w:rsidR="0017577B" w:rsidRPr="00D67363" w14:paraId="366B482F" w14:textId="77777777" w:rsidTr="00577327">
        <w:trPr>
          <w:trHeight w:val="540"/>
          <w:jc w:val="center"/>
        </w:trPr>
        <w:tc>
          <w:tcPr>
            <w:tcW w:w="478" w:type="dxa"/>
            <w:vAlign w:val="center"/>
          </w:tcPr>
          <w:p w14:paraId="1ECAAB65"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13.</w:t>
            </w:r>
          </w:p>
        </w:tc>
        <w:tc>
          <w:tcPr>
            <w:tcW w:w="2076" w:type="dxa"/>
            <w:vAlign w:val="center"/>
          </w:tcPr>
          <w:p w14:paraId="601E0414"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Budynek hali sportowej z hotelem przy stadionie sportowym</w:t>
            </w:r>
          </w:p>
        </w:tc>
        <w:tc>
          <w:tcPr>
            <w:tcW w:w="1513" w:type="dxa"/>
            <w:vAlign w:val="center"/>
          </w:tcPr>
          <w:p w14:paraId="7A8F4A8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kocioł gazowy</w:t>
            </w:r>
          </w:p>
        </w:tc>
        <w:tc>
          <w:tcPr>
            <w:tcW w:w="1276" w:type="dxa"/>
            <w:vAlign w:val="center"/>
          </w:tcPr>
          <w:p w14:paraId="662C1AE0"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gaz ziemny</w:t>
            </w:r>
          </w:p>
        </w:tc>
        <w:tc>
          <w:tcPr>
            <w:tcW w:w="1276" w:type="dxa"/>
            <w:vAlign w:val="center"/>
          </w:tcPr>
          <w:p w14:paraId="450FF5CA"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710</w:t>
            </w:r>
          </w:p>
        </w:tc>
        <w:tc>
          <w:tcPr>
            <w:tcW w:w="1276" w:type="dxa"/>
            <w:vAlign w:val="center"/>
          </w:tcPr>
          <w:p w14:paraId="10552E3D" w14:textId="77777777" w:rsidR="0017577B" w:rsidRPr="00D67363" w:rsidRDefault="008661B9" w:rsidP="008661B9">
            <w:pPr>
              <w:spacing w:before="0" w:after="0" w:line="240" w:lineRule="auto"/>
              <w:jc w:val="center"/>
              <w:rPr>
                <w:rFonts w:cs="Tahoma"/>
                <w:sz w:val="20"/>
                <w:szCs w:val="20"/>
              </w:rPr>
            </w:pPr>
            <w:r w:rsidRPr="00D67363">
              <w:rPr>
                <w:rFonts w:cs="Tahoma"/>
                <w:sz w:val="20"/>
                <w:szCs w:val="20"/>
              </w:rPr>
              <w:t>7,09</w:t>
            </w:r>
          </w:p>
        </w:tc>
        <w:tc>
          <w:tcPr>
            <w:tcW w:w="1373" w:type="dxa"/>
            <w:vAlign w:val="center"/>
          </w:tcPr>
          <w:p w14:paraId="2EDB8432"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4,5</w:t>
            </w:r>
            <w:r w:rsidR="008661B9" w:rsidRPr="00D67363">
              <w:rPr>
                <w:rFonts w:cs="Tahoma"/>
                <w:sz w:val="20"/>
                <w:szCs w:val="20"/>
              </w:rPr>
              <w:t>6</w:t>
            </w:r>
          </w:p>
        </w:tc>
      </w:tr>
      <w:tr w:rsidR="0017577B" w:rsidRPr="00D67363" w14:paraId="504A3744" w14:textId="77777777" w:rsidTr="00577327">
        <w:trPr>
          <w:trHeight w:val="277"/>
          <w:jc w:val="center"/>
        </w:trPr>
        <w:tc>
          <w:tcPr>
            <w:tcW w:w="478" w:type="dxa"/>
            <w:vAlign w:val="center"/>
          </w:tcPr>
          <w:p w14:paraId="4CBCFAA1"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14.</w:t>
            </w:r>
          </w:p>
        </w:tc>
        <w:tc>
          <w:tcPr>
            <w:tcW w:w="2076" w:type="dxa"/>
            <w:vAlign w:val="center"/>
          </w:tcPr>
          <w:p w14:paraId="08E7DE3D" w14:textId="77777777" w:rsidR="00577327" w:rsidRPr="00D67363" w:rsidRDefault="0017577B" w:rsidP="00577327">
            <w:pPr>
              <w:spacing w:before="0" w:after="0" w:line="240" w:lineRule="auto"/>
              <w:jc w:val="center"/>
              <w:rPr>
                <w:rFonts w:cs="Tahoma"/>
                <w:sz w:val="20"/>
                <w:szCs w:val="20"/>
              </w:rPr>
            </w:pPr>
            <w:r w:rsidRPr="00D67363">
              <w:rPr>
                <w:rFonts w:cs="Tahoma"/>
                <w:sz w:val="20"/>
                <w:szCs w:val="20"/>
              </w:rPr>
              <w:t xml:space="preserve">Lokal handlowy, </w:t>
            </w:r>
          </w:p>
          <w:p w14:paraId="42458547"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ul. Podkarpacka 5A -</w:t>
            </w:r>
          </w:p>
        </w:tc>
        <w:tc>
          <w:tcPr>
            <w:tcW w:w="1513" w:type="dxa"/>
            <w:vAlign w:val="center"/>
          </w:tcPr>
          <w:p w14:paraId="0016DAB3"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brak</w:t>
            </w:r>
          </w:p>
        </w:tc>
        <w:tc>
          <w:tcPr>
            <w:tcW w:w="1276" w:type="dxa"/>
            <w:vAlign w:val="center"/>
          </w:tcPr>
          <w:p w14:paraId="07D0B9B5"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6D70FC77"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22925311"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373" w:type="dxa"/>
            <w:vAlign w:val="center"/>
          </w:tcPr>
          <w:p w14:paraId="628981EC"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r>
      <w:tr w:rsidR="0017577B" w:rsidRPr="00D67363" w14:paraId="44997891" w14:textId="77777777" w:rsidTr="00577327">
        <w:trPr>
          <w:trHeight w:val="540"/>
          <w:jc w:val="center"/>
        </w:trPr>
        <w:tc>
          <w:tcPr>
            <w:tcW w:w="478" w:type="dxa"/>
            <w:vAlign w:val="center"/>
          </w:tcPr>
          <w:p w14:paraId="4A370132"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15.</w:t>
            </w:r>
          </w:p>
        </w:tc>
        <w:tc>
          <w:tcPr>
            <w:tcW w:w="2076" w:type="dxa"/>
            <w:vAlign w:val="center"/>
          </w:tcPr>
          <w:p w14:paraId="3B35BEAB" w14:textId="77777777" w:rsidR="00577327" w:rsidRPr="00D67363" w:rsidRDefault="0017577B" w:rsidP="00577327">
            <w:pPr>
              <w:spacing w:before="0" w:after="0" w:line="240" w:lineRule="auto"/>
              <w:jc w:val="center"/>
              <w:rPr>
                <w:rFonts w:cs="Tahoma"/>
                <w:sz w:val="20"/>
                <w:szCs w:val="20"/>
              </w:rPr>
            </w:pPr>
            <w:r w:rsidRPr="00D67363">
              <w:rPr>
                <w:rFonts w:cs="Tahoma"/>
                <w:sz w:val="20"/>
                <w:szCs w:val="20"/>
              </w:rPr>
              <w:t xml:space="preserve">Lokal handlowy, </w:t>
            </w:r>
          </w:p>
          <w:p w14:paraId="17E0885B"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ul. Południowa</w:t>
            </w:r>
          </w:p>
        </w:tc>
        <w:tc>
          <w:tcPr>
            <w:tcW w:w="1513" w:type="dxa"/>
            <w:vAlign w:val="center"/>
          </w:tcPr>
          <w:p w14:paraId="1BDBC38F"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58E9F6C6"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22AD021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6236F9DC" w14:textId="77777777" w:rsidR="0017577B" w:rsidRPr="00D67363" w:rsidRDefault="008661B9" w:rsidP="00577327">
            <w:pPr>
              <w:spacing w:before="0" w:after="0" w:line="240" w:lineRule="auto"/>
              <w:jc w:val="center"/>
              <w:rPr>
                <w:rFonts w:cs="Tahoma"/>
                <w:sz w:val="20"/>
                <w:szCs w:val="20"/>
              </w:rPr>
            </w:pPr>
            <w:r w:rsidRPr="00D67363">
              <w:rPr>
                <w:rFonts w:cs="Tahoma"/>
                <w:sz w:val="20"/>
                <w:szCs w:val="20"/>
              </w:rPr>
              <w:t>0,12</w:t>
            </w:r>
          </w:p>
        </w:tc>
        <w:tc>
          <w:tcPr>
            <w:tcW w:w="1373" w:type="dxa"/>
            <w:vAlign w:val="center"/>
          </w:tcPr>
          <w:p w14:paraId="721C5944"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0,12</w:t>
            </w:r>
          </w:p>
        </w:tc>
      </w:tr>
      <w:tr w:rsidR="0017577B" w:rsidRPr="00D67363" w14:paraId="6258DEDE" w14:textId="77777777" w:rsidTr="00577327">
        <w:trPr>
          <w:trHeight w:val="540"/>
          <w:jc w:val="center"/>
        </w:trPr>
        <w:tc>
          <w:tcPr>
            <w:tcW w:w="478" w:type="dxa"/>
            <w:vAlign w:val="center"/>
          </w:tcPr>
          <w:p w14:paraId="4EB33E0C" w14:textId="77777777" w:rsidR="0017577B" w:rsidRPr="00D67363" w:rsidRDefault="0017577B" w:rsidP="00577327">
            <w:pPr>
              <w:spacing w:before="0" w:after="0" w:line="240" w:lineRule="auto"/>
              <w:ind w:right="-110"/>
              <w:jc w:val="center"/>
              <w:rPr>
                <w:rFonts w:cs="Tahoma"/>
                <w:sz w:val="20"/>
                <w:szCs w:val="20"/>
              </w:rPr>
            </w:pPr>
            <w:r w:rsidRPr="00D67363">
              <w:rPr>
                <w:rFonts w:cs="Tahoma"/>
                <w:sz w:val="20"/>
                <w:szCs w:val="20"/>
              </w:rPr>
              <w:t>16.</w:t>
            </w:r>
          </w:p>
        </w:tc>
        <w:tc>
          <w:tcPr>
            <w:tcW w:w="2076" w:type="dxa"/>
            <w:vAlign w:val="center"/>
          </w:tcPr>
          <w:p w14:paraId="4D60375D" w14:textId="77777777" w:rsidR="00577327" w:rsidRPr="00D67363" w:rsidRDefault="0017577B" w:rsidP="00577327">
            <w:pPr>
              <w:spacing w:before="0" w:after="0" w:line="240" w:lineRule="auto"/>
              <w:jc w:val="center"/>
              <w:rPr>
                <w:rFonts w:cs="Tahoma"/>
                <w:sz w:val="20"/>
                <w:szCs w:val="20"/>
              </w:rPr>
            </w:pPr>
            <w:r w:rsidRPr="00D67363">
              <w:rPr>
                <w:rFonts w:cs="Tahoma"/>
                <w:sz w:val="20"/>
                <w:szCs w:val="20"/>
              </w:rPr>
              <w:t>Hala magazynowa</w:t>
            </w:r>
          </w:p>
          <w:p w14:paraId="7F38BEED"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ul. Starowiejska</w:t>
            </w:r>
          </w:p>
        </w:tc>
        <w:tc>
          <w:tcPr>
            <w:tcW w:w="1513" w:type="dxa"/>
            <w:vAlign w:val="center"/>
          </w:tcPr>
          <w:p w14:paraId="3F0189A0"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prąd</w:t>
            </w:r>
          </w:p>
        </w:tc>
        <w:tc>
          <w:tcPr>
            <w:tcW w:w="1276" w:type="dxa"/>
            <w:vAlign w:val="center"/>
          </w:tcPr>
          <w:p w14:paraId="39099EF6"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4124030E" w14:textId="77777777" w:rsidR="0017577B" w:rsidRPr="00D67363" w:rsidRDefault="0017577B" w:rsidP="00577327">
            <w:pPr>
              <w:spacing w:before="0" w:after="0" w:line="240" w:lineRule="auto"/>
              <w:jc w:val="center"/>
              <w:rPr>
                <w:rFonts w:cs="Tahoma"/>
                <w:sz w:val="20"/>
                <w:szCs w:val="20"/>
              </w:rPr>
            </w:pPr>
            <w:r w:rsidRPr="00D67363">
              <w:rPr>
                <w:rFonts w:cs="Tahoma"/>
                <w:sz w:val="20"/>
                <w:szCs w:val="20"/>
              </w:rPr>
              <w:t>-</w:t>
            </w:r>
          </w:p>
        </w:tc>
        <w:tc>
          <w:tcPr>
            <w:tcW w:w="1276" w:type="dxa"/>
            <w:vAlign w:val="center"/>
          </w:tcPr>
          <w:p w14:paraId="1D961910" w14:textId="77777777" w:rsidR="0017577B" w:rsidRPr="00D67363" w:rsidRDefault="008661B9" w:rsidP="00577327">
            <w:pPr>
              <w:spacing w:before="0" w:after="0" w:line="240" w:lineRule="auto"/>
              <w:jc w:val="center"/>
              <w:rPr>
                <w:rFonts w:cs="Tahoma"/>
                <w:sz w:val="20"/>
                <w:szCs w:val="20"/>
              </w:rPr>
            </w:pPr>
            <w:r w:rsidRPr="00D67363">
              <w:rPr>
                <w:rFonts w:cs="Tahoma"/>
                <w:sz w:val="20"/>
                <w:szCs w:val="20"/>
              </w:rPr>
              <w:t>8,05</w:t>
            </w:r>
          </w:p>
        </w:tc>
        <w:tc>
          <w:tcPr>
            <w:tcW w:w="1373" w:type="dxa"/>
            <w:vAlign w:val="center"/>
          </w:tcPr>
          <w:p w14:paraId="224C40A6" w14:textId="77777777" w:rsidR="0017577B" w:rsidRPr="00D67363" w:rsidRDefault="0017577B" w:rsidP="008661B9">
            <w:pPr>
              <w:spacing w:before="0" w:after="0" w:line="240" w:lineRule="auto"/>
              <w:jc w:val="center"/>
              <w:rPr>
                <w:rFonts w:cs="Tahoma"/>
                <w:sz w:val="20"/>
                <w:szCs w:val="20"/>
              </w:rPr>
            </w:pPr>
            <w:r w:rsidRPr="00D67363">
              <w:rPr>
                <w:rFonts w:cs="Tahoma"/>
                <w:sz w:val="20"/>
                <w:szCs w:val="20"/>
              </w:rPr>
              <w:t>8,05</w:t>
            </w:r>
          </w:p>
        </w:tc>
      </w:tr>
      <w:tr w:rsidR="0017577B" w:rsidRPr="00D67363" w14:paraId="017C2D83" w14:textId="77777777" w:rsidTr="00AE7EF9">
        <w:trPr>
          <w:trHeight w:val="249"/>
          <w:jc w:val="center"/>
        </w:trPr>
        <w:tc>
          <w:tcPr>
            <w:tcW w:w="4067" w:type="dxa"/>
            <w:gridSpan w:val="3"/>
            <w:vAlign w:val="center"/>
          </w:tcPr>
          <w:p w14:paraId="066ADE31" w14:textId="77777777" w:rsidR="0017577B" w:rsidRPr="00D67363" w:rsidRDefault="0017577B" w:rsidP="00577327">
            <w:pPr>
              <w:spacing w:before="0" w:after="0" w:line="240" w:lineRule="auto"/>
              <w:jc w:val="center"/>
              <w:rPr>
                <w:rFonts w:cs="Tahoma"/>
                <w:sz w:val="20"/>
                <w:szCs w:val="20"/>
              </w:rPr>
            </w:pPr>
          </w:p>
        </w:tc>
        <w:tc>
          <w:tcPr>
            <w:tcW w:w="1276" w:type="dxa"/>
            <w:vAlign w:val="center"/>
          </w:tcPr>
          <w:p w14:paraId="4CDAB4B9"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RAZEM</w:t>
            </w:r>
          </w:p>
        </w:tc>
        <w:tc>
          <w:tcPr>
            <w:tcW w:w="1276" w:type="dxa"/>
            <w:vAlign w:val="center"/>
          </w:tcPr>
          <w:p w14:paraId="7D53FC83"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101418</w:t>
            </w:r>
          </w:p>
        </w:tc>
        <w:tc>
          <w:tcPr>
            <w:tcW w:w="1276" w:type="dxa"/>
            <w:vAlign w:val="center"/>
          </w:tcPr>
          <w:p w14:paraId="1A0B2F98" w14:textId="77777777" w:rsidR="0017577B" w:rsidRPr="00D67363" w:rsidRDefault="008661B9" w:rsidP="00577327">
            <w:pPr>
              <w:spacing w:before="0" w:after="0" w:line="240" w:lineRule="auto"/>
              <w:jc w:val="center"/>
              <w:rPr>
                <w:rFonts w:cs="Tahoma"/>
                <w:b/>
                <w:sz w:val="20"/>
                <w:szCs w:val="20"/>
              </w:rPr>
            </w:pPr>
            <w:r w:rsidRPr="00D67363">
              <w:rPr>
                <w:rFonts w:cs="Tahoma"/>
                <w:b/>
                <w:sz w:val="20"/>
                <w:szCs w:val="20"/>
              </w:rPr>
              <w:t>1013,05</w:t>
            </w:r>
          </w:p>
        </w:tc>
        <w:tc>
          <w:tcPr>
            <w:tcW w:w="1373" w:type="dxa"/>
            <w:vAlign w:val="center"/>
          </w:tcPr>
          <w:p w14:paraId="3A2D9364" w14:textId="77777777" w:rsidR="0017577B" w:rsidRPr="00D67363" w:rsidRDefault="0017577B" w:rsidP="00577327">
            <w:pPr>
              <w:spacing w:before="0" w:after="0" w:line="240" w:lineRule="auto"/>
              <w:jc w:val="center"/>
              <w:rPr>
                <w:rFonts w:cs="Tahoma"/>
                <w:b/>
                <w:sz w:val="20"/>
                <w:szCs w:val="20"/>
              </w:rPr>
            </w:pPr>
            <w:r w:rsidRPr="00D67363">
              <w:rPr>
                <w:rFonts w:cs="Tahoma"/>
                <w:b/>
                <w:sz w:val="20"/>
                <w:szCs w:val="20"/>
              </w:rPr>
              <w:t>140,59</w:t>
            </w:r>
          </w:p>
        </w:tc>
      </w:tr>
    </w:tbl>
    <w:p w14:paraId="13EAA753" w14:textId="5C618BA2" w:rsidR="0017577B" w:rsidRPr="00D67363" w:rsidRDefault="0017577B" w:rsidP="0017577B">
      <w:pPr>
        <w:spacing w:before="200"/>
        <w:rPr>
          <w:rFonts w:cs="Tahoma"/>
        </w:rPr>
      </w:pPr>
      <w:r w:rsidRPr="00D67363">
        <w:rPr>
          <w:rFonts w:cs="Tahoma"/>
        </w:rPr>
        <w:t xml:space="preserve">W budynkach użyteczności publicznej do celów grzewczych w 2010 roku wykorzystywany był gaz (patrz </w:t>
      </w:r>
      <w:r w:rsidR="00283FAC">
        <w:fldChar w:fldCharType="begin"/>
      </w:r>
      <w:r w:rsidR="00283FAC">
        <w:instrText xml:space="preserve"> REF _Ref427155106 \h  \* MERGEFORMAT </w:instrText>
      </w:r>
      <w:r w:rsidR="00283FAC">
        <w:fldChar w:fldCharType="separate"/>
      </w:r>
      <w:r w:rsidR="00DC4D4A" w:rsidRPr="00D67363">
        <w:t xml:space="preserve">Tabela </w:t>
      </w:r>
      <w:r w:rsidR="00DC4D4A">
        <w:rPr>
          <w:noProof/>
        </w:rPr>
        <w:t>16</w:t>
      </w:r>
      <w:r w:rsidR="00283FAC">
        <w:fldChar w:fldCharType="end"/>
      </w:r>
      <w:r w:rsidRPr="00D67363">
        <w:rPr>
          <w:rFonts w:cs="Tahoma"/>
        </w:rPr>
        <w:t>). Łącznie wykorzystano 101 418 m</w:t>
      </w:r>
      <w:r w:rsidRPr="00D67363">
        <w:rPr>
          <w:rFonts w:cs="Tahoma"/>
          <w:vertAlign w:val="superscript"/>
        </w:rPr>
        <w:t>3</w:t>
      </w:r>
      <w:r w:rsidRPr="00D67363">
        <w:rPr>
          <w:rFonts w:cs="Tahoma"/>
        </w:rPr>
        <w:t>, czemu odpowiadała emisja dwutlenku węgla w wysokości 204,28 Mg/rok. W pozostałych 4 budynkach do ogrzewania wykorzystywano energię elektryczną. Roczne zużycie energii elektrycznej we wszystkich budynkach użyteczności publicznej w 2010 roku wyniosło 140,59 MWh.  Całkowite zużycie energii w sektorze komunalnym w roku bazowym wyniosło 115</w:t>
      </w:r>
      <w:r w:rsidR="008661B9" w:rsidRPr="00D67363">
        <w:rPr>
          <w:rFonts w:cs="Tahoma"/>
        </w:rPr>
        <w:t>3</w:t>
      </w:r>
      <w:r w:rsidRPr="00D67363">
        <w:rPr>
          <w:rFonts w:cs="Tahoma"/>
        </w:rPr>
        <w:t>,</w:t>
      </w:r>
      <w:r w:rsidR="008661B9" w:rsidRPr="00D67363">
        <w:rPr>
          <w:rFonts w:cs="Tahoma"/>
        </w:rPr>
        <w:t>64</w:t>
      </w:r>
      <w:r w:rsidRPr="00D67363">
        <w:rPr>
          <w:rFonts w:cs="Tahoma"/>
        </w:rPr>
        <w:t xml:space="preserve"> MWh/rok, przy emisji CO</w:t>
      </w:r>
      <w:r w:rsidRPr="00D67363">
        <w:rPr>
          <w:rFonts w:cs="Tahoma"/>
          <w:vertAlign w:val="subscript"/>
        </w:rPr>
        <w:t xml:space="preserve">2 </w:t>
      </w:r>
      <w:r w:rsidRPr="00D67363">
        <w:rPr>
          <w:rFonts w:cs="Tahoma"/>
        </w:rPr>
        <w:t xml:space="preserve"> na poziomie 31</w:t>
      </w:r>
      <w:r w:rsidR="008661B9" w:rsidRPr="00D67363">
        <w:rPr>
          <w:rFonts w:cs="Tahoma"/>
        </w:rPr>
        <w:t>6</w:t>
      </w:r>
      <w:r w:rsidRPr="00D67363">
        <w:rPr>
          <w:rFonts w:cs="Tahoma"/>
        </w:rPr>
        <w:t>,</w:t>
      </w:r>
      <w:r w:rsidR="008661B9" w:rsidRPr="00D67363">
        <w:rPr>
          <w:rFonts w:cs="Tahoma"/>
        </w:rPr>
        <w:t>77</w:t>
      </w:r>
      <w:r w:rsidRPr="00D67363">
        <w:rPr>
          <w:rFonts w:cs="Tahoma"/>
        </w:rPr>
        <w:t xml:space="preserve"> Mg/rok.</w:t>
      </w:r>
    </w:p>
    <w:p w14:paraId="2C21DF7D" w14:textId="07C88C16" w:rsidR="0017577B" w:rsidRPr="00D67363" w:rsidRDefault="0017577B" w:rsidP="0017577B">
      <w:pPr>
        <w:pStyle w:val="Podpisrysunku"/>
        <w:rPr>
          <w:color w:val="auto"/>
        </w:rPr>
      </w:pPr>
      <w:bookmarkStart w:id="109" w:name="_Ref427155106"/>
      <w:bookmarkStart w:id="110" w:name="_Toc7161608"/>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16</w:t>
      </w:r>
      <w:r w:rsidR="007B16DC" w:rsidRPr="00D67363">
        <w:rPr>
          <w:noProof/>
          <w:color w:val="auto"/>
        </w:rPr>
        <w:fldChar w:fldCharType="end"/>
      </w:r>
      <w:bookmarkEnd w:id="109"/>
      <w:r w:rsidRPr="00D67363">
        <w:rPr>
          <w:color w:val="auto"/>
        </w:rPr>
        <w:t xml:space="preserve"> Zużycie nośników energii i emisja CO</w:t>
      </w:r>
      <w:r w:rsidRPr="00D67363">
        <w:rPr>
          <w:color w:val="auto"/>
          <w:vertAlign w:val="subscript"/>
        </w:rPr>
        <w:t xml:space="preserve">2 </w:t>
      </w:r>
      <w:r w:rsidRPr="00D67363">
        <w:rPr>
          <w:color w:val="auto"/>
        </w:rPr>
        <w:t>w sektorze budynków komunalnych w 2010 roku</w:t>
      </w:r>
      <w:bookmarkEnd w:id="110"/>
    </w:p>
    <w:p w14:paraId="2A879691" w14:textId="77777777" w:rsidR="0017577B" w:rsidRPr="00D67363" w:rsidRDefault="0017577B" w:rsidP="0017577B">
      <w:pPr>
        <w:pStyle w:val="Rysunekpodpis"/>
        <w:spacing w:after="240"/>
        <w:rPr>
          <w:sz w:val="20"/>
        </w:rPr>
      </w:pPr>
      <w:r w:rsidRPr="00D67363">
        <w:rPr>
          <w:sz w:val="20"/>
        </w:rPr>
        <w:t>Źródło: opracowanie własne</w:t>
      </w:r>
    </w:p>
    <w:tbl>
      <w:tblPr>
        <w:tblW w:w="0" w:type="auto"/>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ook w:val="04A0" w:firstRow="1" w:lastRow="0" w:firstColumn="1" w:lastColumn="0" w:noHBand="0" w:noVBand="1"/>
      </w:tblPr>
      <w:tblGrid>
        <w:gridCol w:w="2555"/>
        <w:gridCol w:w="1842"/>
        <w:gridCol w:w="2127"/>
        <w:gridCol w:w="1532"/>
      </w:tblGrid>
      <w:tr w:rsidR="0017577B" w:rsidRPr="00D67363" w14:paraId="2F3776CC" w14:textId="77777777" w:rsidTr="00A234CC">
        <w:trPr>
          <w:jc w:val="center"/>
        </w:trPr>
        <w:tc>
          <w:tcPr>
            <w:tcW w:w="2555"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2EA7F3D5" w14:textId="77777777" w:rsidR="0017577B" w:rsidRPr="00D67363" w:rsidRDefault="0017577B" w:rsidP="00A234CC">
            <w:pPr>
              <w:spacing w:line="240" w:lineRule="auto"/>
              <w:rPr>
                <w:rFonts w:cs="Tahoma"/>
                <w:sz w:val="21"/>
                <w:szCs w:val="21"/>
              </w:rPr>
            </w:pPr>
            <w:r w:rsidRPr="00D67363">
              <w:rPr>
                <w:rFonts w:cs="Tahoma"/>
                <w:sz w:val="21"/>
                <w:szCs w:val="21"/>
              </w:rPr>
              <w:t>Nośnik energii</w:t>
            </w:r>
          </w:p>
        </w:tc>
        <w:tc>
          <w:tcPr>
            <w:tcW w:w="1842"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7C420895" w14:textId="77777777" w:rsidR="0017577B" w:rsidRPr="00D67363" w:rsidRDefault="0017577B" w:rsidP="00A234CC">
            <w:pPr>
              <w:spacing w:line="240" w:lineRule="auto"/>
              <w:rPr>
                <w:rFonts w:cs="Tahoma"/>
                <w:sz w:val="21"/>
                <w:szCs w:val="21"/>
              </w:rPr>
            </w:pPr>
            <w:r w:rsidRPr="00D67363">
              <w:rPr>
                <w:rFonts w:cs="Tahoma"/>
                <w:sz w:val="21"/>
                <w:szCs w:val="21"/>
              </w:rPr>
              <w:t>Gaz ziemny</w:t>
            </w:r>
          </w:p>
        </w:tc>
        <w:tc>
          <w:tcPr>
            <w:tcW w:w="2127"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0C50284B" w14:textId="77777777" w:rsidR="0017577B" w:rsidRPr="00D67363" w:rsidRDefault="0017577B" w:rsidP="00A234CC">
            <w:pPr>
              <w:spacing w:line="240" w:lineRule="auto"/>
              <w:rPr>
                <w:rFonts w:cs="Tahoma"/>
                <w:sz w:val="21"/>
                <w:szCs w:val="21"/>
              </w:rPr>
            </w:pPr>
            <w:r w:rsidRPr="00D67363">
              <w:rPr>
                <w:rFonts w:cs="Tahoma"/>
                <w:sz w:val="21"/>
                <w:szCs w:val="21"/>
              </w:rPr>
              <w:t>Energia elektryczna</w:t>
            </w:r>
          </w:p>
        </w:tc>
        <w:tc>
          <w:tcPr>
            <w:tcW w:w="1532"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tcPr>
          <w:p w14:paraId="7A266D2E" w14:textId="77777777" w:rsidR="0017577B" w:rsidRPr="00D67363" w:rsidRDefault="0017577B" w:rsidP="00A234CC">
            <w:pPr>
              <w:spacing w:line="240" w:lineRule="auto"/>
              <w:rPr>
                <w:rFonts w:cs="Tahoma"/>
                <w:sz w:val="21"/>
                <w:szCs w:val="21"/>
              </w:rPr>
            </w:pPr>
            <w:r w:rsidRPr="00D67363">
              <w:rPr>
                <w:rFonts w:cs="Tahoma"/>
                <w:sz w:val="21"/>
                <w:szCs w:val="21"/>
              </w:rPr>
              <w:t>Razem</w:t>
            </w:r>
          </w:p>
        </w:tc>
      </w:tr>
      <w:tr w:rsidR="0017577B" w:rsidRPr="00D67363" w14:paraId="51DC3E2D" w14:textId="77777777" w:rsidTr="00A234CC">
        <w:trPr>
          <w:jc w:val="center"/>
        </w:trPr>
        <w:tc>
          <w:tcPr>
            <w:tcW w:w="2555" w:type="dxa"/>
            <w:tcBorders>
              <w:top w:val="single" w:sz="12" w:space="0" w:color="548DD4" w:themeColor="text2" w:themeTint="99"/>
            </w:tcBorders>
          </w:tcPr>
          <w:p w14:paraId="7DD537F6" w14:textId="77777777" w:rsidR="0017577B" w:rsidRPr="00D67363" w:rsidRDefault="0017577B" w:rsidP="00A234CC">
            <w:pPr>
              <w:spacing w:line="240" w:lineRule="auto"/>
              <w:rPr>
                <w:rFonts w:cs="Tahoma"/>
                <w:sz w:val="21"/>
                <w:szCs w:val="21"/>
              </w:rPr>
            </w:pPr>
            <w:r w:rsidRPr="00D67363">
              <w:rPr>
                <w:rFonts w:cs="Tahoma"/>
                <w:sz w:val="21"/>
                <w:szCs w:val="21"/>
              </w:rPr>
              <w:t>Zużycie [MWh/rok]</w:t>
            </w:r>
          </w:p>
        </w:tc>
        <w:tc>
          <w:tcPr>
            <w:tcW w:w="1842" w:type="dxa"/>
            <w:tcBorders>
              <w:top w:val="single" w:sz="12" w:space="0" w:color="548DD4" w:themeColor="text2" w:themeTint="99"/>
            </w:tcBorders>
          </w:tcPr>
          <w:p w14:paraId="77D0DFFC" w14:textId="77777777" w:rsidR="0017577B" w:rsidRPr="00D67363" w:rsidRDefault="0017577B" w:rsidP="008661B9">
            <w:pPr>
              <w:spacing w:line="240" w:lineRule="auto"/>
              <w:rPr>
                <w:rFonts w:cs="Tahoma"/>
                <w:sz w:val="21"/>
                <w:szCs w:val="21"/>
              </w:rPr>
            </w:pPr>
            <w:r w:rsidRPr="00D67363">
              <w:rPr>
                <w:rFonts w:cs="Tahoma"/>
                <w:sz w:val="21"/>
                <w:szCs w:val="21"/>
              </w:rPr>
              <w:t>101</w:t>
            </w:r>
            <w:r w:rsidR="008661B9" w:rsidRPr="00D67363">
              <w:rPr>
                <w:rFonts w:cs="Tahoma"/>
                <w:sz w:val="21"/>
                <w:szCs w:val="21"/>
              </w:rPr>
              <w:t>3,05</w:t>
            </w:r>
          </w:p>
        </w:tc>
        <w:tc>
          <w:tcPr>
            <w:tcW w:w="2127" w:type="dxa"/>
            <w:tcBorders>
              <w:top w:val="single" w:sz="12" w:space="0" w:color="548DD4" w:themeColor="text2" w:themeTint="99"/>
            </w:tcBorders>
          </w:tcPr>
          <w:p w14:paraId="232DBE0F" w14:textId="77777777" w:rsidR="0017577B" w:rsidRPr="00D67363" w:rsidRDefault="0017577B" w:rsidP="00A234CC">
            <w:pPr>
              <w:spacing w:line="240" w:lineRule="auto"/>
              <w:rPr>
                <w:rFonts w:cs="Tahoma"/>
                <w:sz w:val="21"/>
                <w:szCs w:val="21"/>
              </w:rPr>
            </w:pPr>
            <w:r w:rsidRPr="00D67363">
              <w:rPr>
                <w:rFonts w:cs="Tahoma"/>
                <w:sz w:val="21"/>
                <w:szCs w:val="21"/>
              </w:rPr>
              <w:t>140,59</w:t>
            </w:r>
          </w:p>
        </w:tc>
        <w:tc>
          <w:tcPr>
            <w:tcW w:w="1532" w:type="dxa"/>
            <w:tcBorders>
              <w:top w:val="single" w:sz="12" w:space="0" w:color="548DD4" w:themeColor="text2" w:themeTint="99"/>
            </w:tcBorders>
          </w:tcPr>
          <w:p w14:paraId="2CE11480" w14:textId="77777777" w:rsidR="0017577B" w:rsidRPr="00D67363" w:rsidRDefault="0017577B" w:rsidP="008661B9">
            <w:pPr>
              <w:spacing w:line="240" w:lineRule="auto"/>
              <w:rPr>
                <w:rFonts w:cs="Tahoma"/>
                <w:sz w:val="21"/>
                <w:szCs w:val="21"/>
              </w:rPr>
            </w:pPr>
            <w:r w:rsidRPr="00D67363">
              <w:rPr>
                <w:rFonts w:cs="Tahoma"/>
                <w:sz w:val="21"/>
                <w:szCs w:val="21"/>
              </w:rPr>
              <w:t>115</w:t>
            </w:r>
            <w:r w:rsidR="008661B9" w:rsidRPr="00D67363">
              <w:rPr>
                <w:rFonts w:cs="Tahoma"/>
                <w:sz w:val="21"/>
                <w:szCs w:val="21"/>
              </w:rPr>
              <w:t>3,64</w:t>
            </w:r>
          </w:p>
        </w:tc>
      </w:tr>
      <w:tr w:rsidR="0017577B" w:rsidRPr="00D67363" w14:paraId="75040019" w14:textId="77777777" w:rsidTr="00A234CC">
        <w:trPr>
          <w:jc w:val="center"/>
        </w:trPr>
        <w:tc>
          <w:tcPr>
            <w:tcW w:w="2555" w:type="dxa"/>
          </w:tcPr>
          <w:p w14:paraId="094A2FB9" w14:textId="77777777" w:rsidR="0017577B" w:rsidRPr="00D67363" w:rsidRDefault="0017577B" w:rsidP="00A234CC">
            <w:pPr>
              <w:spacing w:line="240" w:lineRule="auto"/>
              <w:rPr>
                <w:rFonts w:cs="Tahoma"/>
                <w:sz w:val="21"/>
                <w:szCs w:val="21"/>
              </w:rPr>
            </w:pPr>
            <w:r w:rsidRPr="00D67363">
              <w:rPr>
                <w:rFonts w:cs="Tahoma"/>
                <w:sz w:val="21"/>
                <w:szCs w:val="21"/>
              </w:rPr>
              <w:t>Emisja CO</w:t>
            </w:r>
            <w:r w:rsidRPr="00D67363">
              <w:rPr>
                <w:rFonts w:cs="Tahoma"/>
                <w:sz w:val="21"/>
                <w:szCs w:val="21"/>
                <w:vertAlign w:val="subscript"/>
              </w:rPr>
              <w:t>2</w:t>
            </w:r>
            <w:r w:rsidRPr="00D67363">
              <w:rPr>
                <w:rFonts w:cs="Tahoma"/>
                <w:sz w:val="21"/>
                <w:szCs w:val="21"/>
              </w:rPr>
              <w:t xml:space="preserve"> [Mg/rok]</w:t>
            </w:r>
          </w:p>
        </w:tc>
        <w:tc>
          <w:tcPr>
            <w:tcW w:w="1842" w:type="dxa"/>
          </w:tcPr>
          <w:p w14:paraId="7E158AD8" w14:textId="77777777" w:rsidR="0017577B" w:rsidRPr="00D67363" w:rsidRDefault="0017577B" w:rsidP="008661B9">
            <w:pPr>
              <w:spacing w:line="240" w:lineRule="auto"/>
              <w:rPr>
                <w:rFonts w:cs="Tahoma"/>
                <w:sz w:val="21"/>
                <w:szCs w:val="21"/>
              </w:rPr>
            </w:pPr>
            <w:r w:rsidRPr="00D67363">
              <w:rPr>
                <w:rFonts w:cs="Tahoma"/>
                <w:sz w:val="21"/>
                <w:szCs w:val="21"/>
              </w:rPr>
              <w:t>20</w:t>
            </w:r>
            <w:r w:rsidR="008661B9" w:rsidRPr="00D67363">
              <w:rPr>
                <w:rFonts w:cs="Tahoma"/>
                <w:sz w:val="21"/>
                <w:szCs w:val="21"/>
              </w:rPr>
              <w:t>2</w:t>
            </w:r>
            <w:r w:rsidRPr="00D67363">
              <w:rPr>
                <w:rFonts w:cs="Tahoma"/>
                <w:sz w:val="21"/>
                <w:szCs w:val="21"/>
              </w:rPr>
              <w:t>,</w:t>
            </w:r>
            <w:r w:rsidR="008661B9" w:rsidRPr="00D67363">
              <w:rPr>
                <w:rFonts w:cs="Tahoma"/>
                <w:sz w:val="21"/>
                <w:szCs w:val="21"/>
              </w:rPr>
              <w:t>61</w:t>
            </w:r>
          </w:p>
        </w:tc>
        <w:tc>
          <w:tcPr>
            <w:tcW w:w="2127" w:type="dxa"/>
          </w:tcPr>
          <w:p w14:paraId="1B7C7AFB" w14:textId="77777777" w:rsidR="0017577B" w:rsidRPr="00D67363" w:rsidRDefault="0017577B" w:rsidP="00A234CC">
            <w:pPr>
              <w:spacing w:line="240" w:lineRule="auto"/>
              <w:rPr>
                <w:rFonts w:cs="Tahoma"/>
                <w:sz w:val="21"/>
                <w:szCs w:val="21"/>
              </w:rPr>
            </w:pPr>
            <w:r w:rsidRPr="00D67363">
              <w:rPr>
                <w:rFonts w:cs="Tahoma"/>
                <w:sz w:val="21"/>
                <w:szCs w:val="21"/>
              </w:rPr>
              <w:t>114,16</w:t>
            </w:r>
          </w:p>
        </w:tc>
        <w:tc>
          <w:tcPr>
            <w:tcW w:w="1532" w:type="dxa"/>
          </w:tcPr>
          <w:p w14:paraId="1186A210" w14:textId="77777777" w:rsidR="0017577B" w:rsidRPr="00D67363" w:rsidRDefault="0017577B" w:rsidP="008661B9">
            <w:pPr>
              <w:spacing w:line="240" w:lineRule="auto"/>
              <w:rPr>
                <w:rFonts w:cs="Tahoma"/>
                <w:sz w:val="21"/>
                <w:szCs w:val="21"/>
              </w:rPr>
            </w:pPr>
            <w:r w:rsidRPr="00D67363">
              <w:rPr>
                <w:rFonts w:cs="Tahoma"/>
                <w:sz w:val="21"/>
                <w:szCs w:val="21"/>
              </w:rPr>
              <w:t>31</w:t>
            </w:r>
            <w:r w:rsidR="008661B9" w:rsidRPr="00D67363">
              <w:rPr>
                <w:rFonts w:cs="Tahoma"/>
                <w:sz w:val="21"/>
                <w:szCs w:val="21"/>
              </w:rPr>
              <w:t>6</w:t>
            </w:r>
            <w:r w:rsidRPr="00D67363">
              <w:rPr>
                <w:rFonts w:cs="Tahoma"/>
                <w:sz w:val="21"/>
                <w:szCs w:val="21"/>
              </w:rPr>
              <w:t>,</w:t>
            </w:r>
            <w:r w:rsidR="008661B9" w:rsidRPr="00D67363">
              <w:rPr>
                <w:rFonts w:cs="Tahoma"/>
                <w:sz w:val="21"/>
                <w:szCs w:val="21"/>
              </w:rPr>
              <w:t>77</w:t>
            </w:r>
          </w:p>
        </w:tc>
      </w:tr>
    </w:tbl>
    <w:p w14:paraId="3584B971" w14:textId="77777777" w:rsidR="0017577B" w:rsidRPr="00D67363" w:rsidRDefault="0017577B" w:rsidP="00C22910">
      <w:pPr>
        <w:pStyle w:val="Nagwek3"/>
        <w:keepNext w:val="0"/>
        <w:numPr>
          <w:ilvl w:val="2"/>
          <w:numId w:val="47"/>
        </w:numPr>
        <w:spacing w:before="200" w:after="240" w:line="271" w:lineRule="auto"/>
        <w:jc w:val="both"/>
      </w:pPr>
      <w:bookmarkStart w:id="111" w:name="_Toc7178847"/>
      <w:r w:rsidRPr="00D67363">
        <w:t>Sektor usługowo-produkcyjny</w:t>
      </w:r>
      <w:bookmarkEnd w:id="111"/>
    </w:p>
    <w:p w14:paraId="3FCAEF5B" w14:textId="77777777" w:rsidR="0017577B" w:rsidRPr="00D67363" w:rsidRDefault="0017577B" w:rsidP="0017577B">
      <w:r w:rsidRPr="00D67363">
        <w:t xml:space="preserve">W roku 2010 na terenie gminy nie było dużych zakładów przemysłowych. Dobrze rozwijał się sektor usługowo-produkcyjny: na terenie gminy funkcjonowały 234 podmioty gospodarcze, z czego 199 stanowiły osoby fizyczne prowadzące działalność gospodarczą. Spośród najważniejszych firm funkcjonowały wówczas m.in. zakłady produkcyjne zajmujące się </w:t>
      </w:r>
      <w:r w:rsidRPr="00D67363">
        <w:lastRenderedPageBreak/>
        <w:t>konstrukcjami stalowymi, budownictwem, wyposażeniem łazienek, a także stacja paliw, hotel, usługi tartaczne oraz firmy wielobranżowe.</w:t>
      </w:r>
    </w:p>
    <w:p w14:paraId="674D3E96" w14:textId="4A7C7DBF" w:rsidR="0017577B" w:rsidRPr="00D67363" w:rsidRDefault="0017577B" w:rsidP="0017577B">
      <w:pPr>
        <w:pStyle w:val="Podpisrysunku"/>
        <w:rPr>
          <w:color w:val="auto"/>
        </w:rPr>
      </w:pPr>
      <w:bookmarkStart w:id="112" w:name="_Ref427147605"/>
      <w:bookmarkStart w:id="113" w:name="_Toc7161609"/>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17</w:t>
      </w:r>
      <w:r w:rsidR="007B16DC" w:rsidRPr="00D67363">
        <w:rPr>
          <w:color w:val="auto"/>
        </w:rPr>
        <w:fldChar w:fldCharType="end"/>
      </w:r>
      <w:bookmarkEnd w:id="112"/>
      <w:r w:rsidRPr="00D67363">
        <w:rPr>
          <w:color w:val="auto"/>
        </w:rPr>
        <w:t xml:space="preserve"> Zużycie nośników energii i emisja CO</w:t>
      </w:r>
      <w:r w:rsidRPr="00D67363">
        <w:rPr>
          <w:color w:val="auto"/>
          <w:vertAlign w:val="subscript"/>
        </w:rPr>
        <w:t xml:space="preserve">2 </w:t>
      </w:r>
      <w:r w:rsidRPr="00D67363">
        <w:rPr>
          <w:color w:val="auto"/>
        </w:rPr>
        <w:t>w sektorze obiektów usługowych w</w:t>
      </w:r>
      <w:r w:rsidR="007F29C7" w:rsidRPr="00D67363">
        <w:rPr>
          <w:color w:val="auto"/>
        </w:rPr>
        <w:t xml:space="preserve"> </w:t>
      </w:r>
      <w:r w:rsidRPr="00D67363">
        <w:rPr>
          <w:color w:val="auto"/>
        </w:rPr>
        <w:t>2010 roku</w:t>
      </w:r>
      <w:bookmarkEnd w:id="113"/>
    </w:p>
    <w:p w14:paraId="1966FA1A" w14:textId="77777777" w:rsidR="0017577B" w:rsidRPr="00D67363" w:rsidRDefault="0017577B" w:rsidP="0017577B">
      <w:pPr>
        <w:pStyle w:val="Rysunekpodpis"/>
        <w:rPr>
          <w:sz w:val="20"/>
        </w:rPr>
      </w:pPr>
      <w:r w:rsidRPr="00D67363">
        <w:rPr>
          <w:sz w:val="20"/>
        </w:rPr>
        <w:t>Źródło: opracowanie własne</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1596"/>
        <w:gridCol w:w="917"/>
        <w:gridCol w:w="1180"/>
        <w:gridCol w:w="969"/>
        <w:gridCol w:w="1135"/>
        <w:gridCol w:w="1418"/>
        <w:gridCol w:w="1415"/>
      </w:tblGrid>
      <w:tr w:rsidR="0017577B" w:rsidRPr="00D67363" w14:paraId="3C5B6629" w14:textId="77777777" w:rsidTr="00C516A8">
        <w:trPr>
          <w:jc w:val="center"/>
        </w:trPr>
        <w:tc>
          <w:tcPr>
            <w:tcW w:w="1596" w:type="dxa"/>
            <w:shd w:val="clear" w:color="auto" w:fill="8DB3E2" w:themeFill="text2" w:themeFillTint="66"/>
            <w:vAlign w:val="center"/>
          </w:tcPr>
          <w:p w14:paraId="1E9589B8" w14:textId="77777777" w:rsidR="0017577B" w:rsidRPr="00D67363" w:rsidRDefault="0017577B" w:rsidP="00C516A8">
            <w:pPr>
              <w:spacing w:before="0" w:after="0" w:line="240" w:lineRule="auto"/>
              <w:rPr>
                <w:rFonts w:cs="Tahoma"/>
                <w:sz w:val="21"/>
                <w:szCs w:val="21"/>
              </w:rPr>
            </w:pPr>
            <w:r w:rsidRPr="00D67363">
              <w:rPr>
                <w:rFonts w:cs="Tahoma"/>
                <w:sz w:val="21"/>
                <w:szCs w:val="21"/>
              </w:rPr>
              <w:t>Nośnik energii</w:t>
            </w:r>
          </w:p>
        </w:tc>
        <w:tc>
          <w:tcPr>
            <w:tcW w:w="917" w:type="dxa"/>
            <w:shd w:val="clear" w:color="auto" w:fill="8DB3E2" w:themeFill="text2" w:themeFillTint="66"/>
            <w:vAlign w:val="center"/>
          </w:tcPr>
          <w:p w14:paraId="69D11C40" w14:textId="77777777" w:rsidR="0017577B" w:rsidRPr="00D67363" w:rsidRDefault="0017577B" w:rsidP="00C516A8">
            <w:pPr>
              <w:spacing w:before="0" w:after="0" w:line="240" w:lineRule="auto"/>
              <w:rPr>
                <w:rFonts w:cs="Tahoma"/>
                <w:sz w:val="21"/>
                <w:szCs w:val="21"/>
              </w:rPr>
            </w:pPr>
            <w:r w:rsidRPr="00D67363">
              <w:rPr>
                <w:rFonts w:cs="Tahoma"/>
                <w:sz w:val="21"/>
                <w:szCs w:val="21"/>
              </w:rPr>
              <w:t>Gaz ziemny</w:t>
            </w:r>
          </w:p>
        </w:tc>
        <w:tc>
          <w:tcPr>
            <w:tcW w:w="1180" w:type="dxa"/>
            <w:shd w:val="clear" w:color="auto" w:fill="8DB3E2" w:themeFill="text2" w:themeFillTint="66"/>
            <w:vAlign w:val="center"/>
          </w:tcPr>
          <w:p w14:paraId="1635BD3C" w14:textId="77777777" w:rsidR="0017577B" w:rsidRPr="00D67363" w:rsidRDefault="0017577B" w:rsidP="00C516A8">
            <w:pPr>
              <w:spacing w:before="0" w:after="0" w:line="240" w:lineRule="auto"/>
              <w:rPr>
                <w:rFonts w:cs="Tahoma"/>
                <w:sz w:val="21"/>
                <w:szCs w:val="21"/>
              </w:rPr>
            </w:pPr>
            <w:r w:rsidRPr="00D67363">
              <w:rPr>
                <w:rFonts w:cs="Tahoma"/>
                <w:sz w:val="21"/>
                <w:szCs w:val="21"/>
              </w:rPr>
              <w:t>Węgiel kamienny</w:t>
            </w:r>
          </w:p>
        </w:tc>
        <w:tc>
          <w:tcPr>
            <w:tcW w:w="969" w:type="dxa"/>
            <w:shd w:val="clear" w:color="auto" w:fill="8DB3E2" w:themeFill="text2" w:themeFillTint="66"/>
            <w:vAlign w:val="center"/>
          </w:tcPr>
          <w:p w14:paraId="26A9758C" w14:textId="77777777" w:rsidR="0017577B" w:rsidRPr="00D67363" w:rsidRDefault="0017577B" w:rsidP="00C516A8">
            <w:pPr>
              <w:spacing w:before="0" w:after="0" w:line="240" w:lineRule="auto"/>
              <w:rPr>
                <w:rFonts w:cs="Tahoma"/>
                <w:sz w:val="21"/>
                <w:szCs w:val="21"/>
              </w:rPr>
            </w:pPr>
            <w:r w:rsidRPr="00D67363">
              <w:rPr>
                <w:rFonts w:cs="Tahoma"/>
                <w:sz w:val="21"/>
                <w:szCs w:val="21"/>
              </w:rPr>
              <w:t>Drewno</w:t>
            </w:r>
          </w:p>
        </w:tc>
        <w:tc>
          <w:tcPr>
            <w:tcW w:w="1135" w:type="dxa"/>
            <w:shd w:val="clear" w:color="auto" w:fill="8DB3E2" w:themeFill="text2" w:themeFillTint="66"/>
            <w:vAlign w:val="center"/>
          </w:tcPr>
          <w:p w14:paraId="4E0F5207" w14:textId="77777777" w:rsidR="0017577B" w:rsidRPr="00D67363" w:rsidRDefault="0017577B" w:rsidP="00C516A8">
            <w:pPr>
              <w:spacing w:before="0" w:after="0" w:line="240" w:lineRule="auto"/>
              <w:rPr>
                <w:rFonts w:cs="Tahoma"/>
                <w:sz w:val="21"/>
                <w:szCs w:val="21"/>
              </w:rPr>
            </w:pPr>
            <w:r w:rsidRPr="00D67363">
              <w:rPr>
                <w:rFonts w:cs="Tahoma"/>
                <w:sz w:val="21"/>
                <w:szCs w:val="21"/>
              </w:rPr>
              <w:t>Olej opałowy</w:t>
            </w:r>
          </w:p>
        </w:tc>
        <w:tc>
          <w:tcPr>
            <w:tcW w:w="1418" w:type="dxa"/>
            <w:shd w:val="clear" w:color="auto" w:fill="8DB3E2" w:themeFill="text2" w:themeFillTint="66"/>
            <w:vAlign w:val="center"/>
          </w:tcPr>
          <w:p w14:paraId="3CCAAC09" w14:textId="77777777" w:rsidR="0017577B" w:rsidRPr="00D67363" w:rsidRDefault="0017577B" w:rsidP="00C516A8">
            <w:pPr>
              <w:spacing w:before="0" w:after="0" w:line="240" w:lineRule="auto"/>
              <w:rPr>
                <w:rFonts w:cs="Tahoma"/>
                <w:sz w:val="21"/>
                <w:szCs w:val="21"/>
              </w:rPr>
            </w:pPr>
            <w:r w:rsidRPr="00D67363">
              <w:rPr>
                <w:rFonts w:cs="Tahoma"/>
                <w:sz w:val="21"/>
                <w:szCs w:val="21"/>
              </w:rPr>
              <w:t>Energia elektryczna</w:t>
            </w:r>
          </w:p>
        </w:tc>
        <w:tc>
          <w:tcPr>
            <w:tcW w:w="1415" w:type="dxa"/>
            <w:shd w:val="clear" w:color="auto" w:fill="8DB3E2" w:themeFill="text2" w:themeFillTint="66"/>
            <w:vAlign w:val="center"/>
          </w:tcPr>
          <w:p w14:paraId="4636B8C6" w14:textId="77777777" w:rsidR="0017577B" w:rsidRPr="00D67363" w:rsidRDefault="0017577B" w:rsidP="00C516A8">
            <w:pPr>
              <w:spacing w:before="0" w:after="0" w:line="240" w:lineRule="auto"/>
              <w:rPr>
                <w:rFonts w:cs="Tahoma"/>
                <w:sz w:val="21"/>
                <w:szCs w:val="21"/>
              </w:rPr>
            </w:pPr>
            <w:r w:rsidRPr="00D67363">
              <w:rPr>
                <w:rFonts w:cs="Tahoma"/>
                <w:sz w:val="21"/>
                <w:szCs w:val="21"/>
              </w:rPr>
              <w:t>Razem</w:t>
            </w:r>
          </w:p>
        </w:tc>
      </w:tr>
      <w:tr w:rsidR="0017577B" w:rsidRPr="00D67363" w14:paraId="17C07EAE" w14:textId="77777777" w:rsidTr="00C516A8">
        <w:trPr>
          <w:jc w:val="center"/>
        </w:trPr>
        <w:tc>
          <w:tcPr>
            <w:tcW w:w="1596" w:type="dxa"/>
          </w:tcPr>
          <w:p w14:paraId="196B11C2" w14:textId="77777777" w:rsidR="0017577B" w:rsidRPr="00D67363" w:rsidRDefault="0017577B" w:rsidP="00C516A8">
            <w:pPr>
              <w:spacing w:before="0" w:after="0" w:line="240" w:lineRule="auto"/>
              <w:rPr>
                <w:rFonts w:cs="Tahoma"/>
                <w:sz w:val="21"/>
                <w:szCs w:val="21"/>
              </w:rPr>
            </w:pPr>
            <w:r w:rsidRPr="00D67363">
              <w:rPr>
                <w:rFonts w:cs="Tahoma"/>
                <w:sz w:val="21"/>
                <w:szCs w:val="21"/>
              </w:rPr>
              <w:t>Zużycie [MWh/rok]</w:t>
            </w:r>
          </w:p>
        </w:tc>
        <w:tc>
          <w:tcPr>
            <w:tcW w:w="917" w:type="dxa"/>
            <w:vAlign w:val="center"/>
          </w:tcPr>
          <w:p w14:paraId="3B94F14E" w14:textId="77777777" w:rsidR="0017577B" w:rsidRPr="00D67363" w:rsidRDefault="0017577B" w:rsidP="00C516A8">
            <w:pPr>
              <w:spacing w:before="0" w:after="0" w:line="240" w:lineRule="auto"/>
              <w:rPr>
                <w:rFonts w:cs="Tahoma"/>
                <w:sz w:val="21"/>
                <w:szCs w:val="21"/>
              </w:rPr>
            </w:pPr>
            <w:r w:rsidRPr="00D67363">
              <w:rPr>
                <w:rFonts w:cs="Tahoma"/>
                <w:sz w:val="21"/>
                <w:szCs w:val="21"/>
              </w:rPr>
              <w:t>463,30</w:t>
            </w:r>
          </w:p>
        </w:tc>
        <w:tc>
          <w:tcPr>
            <w:tcW w:w="1180" w:type="dxa"/>
            <w:vAlign w:val="center"/>
          </w:tcPr>
          <w:p w14:paraId="5BFA0F28" w14:textId="77777777" w:rsidR="0017577B" w:rsidRPr="00D67363" w:rsidRDefault="0017577B" w:rsidP="00C516A8">
            <w:pPr>
              <w:spacing w:before="0" w:after="0" w:line="240" w:lineRule="auto"/>
              <w:rPr>
                <w:rFonts w:cs="Tahoma"/>
                <w:sz w:val="21"/>
                <w:szCs w:val="21"/>
              </w:rPr>
            </w:pPr>
            <w:r w:rsidRPr="00D67363">
              <w:rPr>
                <w:rFonts w:cs="Tahoma"/>
                <w:sz w:val="21"/>
                <w:szCs w:val="21"/>
              </w:rPr>
              <w:t>198,58</w:t>
            </w:r>
          </w:p>
        </w:tc>
        <w:tc>
          <w:tcPr>
            <w:tcW w:w="969" w:type="dxa"/>
            <w:vAlign w:val="center"/>
          </w:tcPr>
          <w:p w14:paraId="232458DC" w14:textId="77777777" w:rsidR="0017577B" w:rsidRPr="00D67363" w:rsidRDefault="0017577B" w:rsidP="00C516A8">
            <w:pPr>
              <w:spacing w:before="0" w:after="0" w:line="240" w:lineRule="auto"/>
              <w:rPr>
                <w:rFonts w:cs="Tahoma"/>
                <w:sz w:val="21"/>
                <w:szCs w:val="21"/>
              </w:rPr>
            </w:pPr>
            <w:r w:rsidRPr="00D67363">
              <w:rPr>
                <w:rFonts w:cs="Tahoma"/>
                <w:sz w:val="21"/>
                <w:szCs w:val="21"/>
              </w:rPr>
              <w:t>183,52</w:t>
            </w:r>
          </w:p>
        </w:tc>
        <w:tc>
          <w:tcPr>
            <w:tcW w:w="1135" w:type="dxa"/>
            <w:vAlign w:val="center"/>
          </w:tcPr>
          <w:p w14:paraId="4471B5E8" w14:textId="77777777" w:rsidR="0017577B" w:rsidRPr="00D67363" w:rsidRDefault="0017577B" w:rsidP="00C516A8">
            <w:pPr>
              <w:spacing w:before="0" w:after="0" w:line="240" w:lineRule="auto"/>
              <w:rPr>
                <w:rFonts w:cs="Tahoma"/>
                <w:sz w:val="21"/>
                <w:szCs w:val="21"/>
              </w:rPr>
            </w:pPr>
            <w:r w:rsidRPr="00D67363">
              <w:rPr>
                <w:rFonts w:cs="Tahoma"/>
                <w:sz w:val="21"/>
                <w:szCs w:val="21"/>
              </w:rPr>
              <w:t>278,79</w:t>
            </w:r>
          </w:p>
        </w:tc>
        <w:tc>
          <w:tcPr>
            <w:tcW w:w="1418" w:type="dxa"/>
            <w:vAlign w:val="center"/>
          </w:tcPr>
          <w:p w14:paraId="595C51C8" w14:textId="77777777" w:rsidR="0017577B" w:rsidRPr="00D67363" w:rsidRDefault="0017577B" w:rsidP="00C516A8">
            <w:pPr>
              <w:spacing w:before="0" w:after="0" w:line="240" w:lineRule="auto"/>
              <w:rPr>
                <w:rFonts w:cs="Tahoma"/>
                <w:sz w:val="21"/>
                <w:szCs w:val="21"/>
              </w:rPr>
            </w:pPr>
            <w:r w:rsidRPr="00D67363">
              <w:rPr>
                <w:rFonts w:cs="Tahoma"/>
                <w:sz w:val="21"/>
                <w:szCs w:val="21"/>
              </w:rPr>
              <w:t>847,15</w:t>
            </w:r>
          </w:p>
        </w:tc>
        <w:tc>
          <w:tcPr>
            <w:tcW w:w="1415" w:type="dxa"/>
            <w:vAlign w:val="center"/>
          </w:tcPr>
          <w:p w14:paraId="45BA50F4" w14:textId="77777777" w:rsidR="0017577B" w:rsidRPr="00D67363" w:rsidRDefault="0017577B" w:rsidP="00C516A8">
            <w:pPr>
              <w:spacing w:before="0" w:after="0" w:line="240" w:lineRule="auto"/>
              <w:rPr>
                <w:rFonts w:cs="Tahoma"/>
                <w:sz w:val="21"/>
                <w:szCs w:val="21"/>
              </w:rPr>
            </w:pPr>
            <w:r w:rsidRPr="00D67363">
              <w:rPr>
                <w:rFonts w:cs="Tahoma"/>
                <w:sz w:val="21"/>
                <w:szCs w:val="21"/>
              </w:rPr>
              <w:t>1971,34</w:t>
            </w:r>
          </w:p>
        </w:tc>
      </w:tr>
      <w:tr w:rsidR="0017577B" w:rsidRPr="00D67363" w14:paraId="7011AC63" w14:textId="77777777" w:rsidTr="00C516A8">
        <w:trPr>
          <w:jc w:val="center"/>
        </w:trPr>
        <w:tc>
          <w:tcPr>
            <w:tcW w:w="1596" w:type="dxa"/>
          </w:tcPr>
          <w:p w14:paraId="4EC88B1D" w14:textId="77777777" w:rsidR="0017577B" w:rsidRPr="00D67363" w:rsidRDefault="0017577B" w:rsidP="00C516A8">
            <w:pPr>
              <w:spacing w:before="0" w:after="0" w:line="240" w:lineRule="auto"/>
              <w:rPr>
                <w:rFonts w:cs="Tahoma"/>
                <w:sz w:val="21"/>
                <w:szCs w:val="21"/>
              </w:rPr>
            </w:pPr>
            <w:r w:rsidRPr="00D67363">
              <w:rPr>
                <w:rFonts w:cs="Tahoma"/>
                <w:sz w:val="21"/>
                <w:szCs w:val="21"/>
              </w:rPr>
              <w:t>Emisja CO</w:t>
            </w:r>
            <w:r w:rsidRPr="00D67363">
              <w:rPr>
                <w:rFonts w:cs="Tahoma"/>
                <w:sz w:val="21"/>
                <w:szCs w:val="21"/>
                <w:vertAlign w:val="subscript"/>
              </w:rPr>
              <w:t>2</w:t>
            </w:r>
            <w:r w:rsidRPr="00D67363">
              <w:rPr>
                <w:rFonts w:cs="Tahoma"/>
                <w:sz w:val="21"/>
                <w:szCs w:val="21"/>
              </w:rPr>
              <w:t xml:space="preserve"> [Mg/rok]</w:t>
            </w:r>
          </w:p>
        </w:tc>
        <w:tc>
          <w:tcPr>
            <w:tcW w:w="917" w:type="dxa"/>
            <w:vAlign w:val="center"/>
          </w:tcPr>
          <w:p w14:paraId="7E8DB052" w14:textId="77777777" w:rsidR="0017577B" w:rsidRPr="00D67363" w:rsidRDefault="0017577B" w:rsidP="00C516A8">
            <w:pPr>
              <w:spacing w:before="0" w:after="0" w:line="240" w:lineRule="auto"/>
              <w:rPr>
                <w:rFonts w:cs="Tahoma"/>
                <w:sz w:val="21"/>
                <w:szCs w:val="21"/>
              </w:rPr>
            </w:pPr>
            <w:r w:rsidRPr="00D67363">
              <w:rPr>
                <w:rFonts w:cs="Tahoma"/>
                <w:sz w:val="21"/>
                <w:szCs w:val="21"/>
              </w:rPr>
              <w:t>92,66</w:t>
            </w:r>
          </w:p>
        </w:tc>
        <w:tc>
          <w:tcPr>
            <w:tcW w:w="1180" w:type="dxa"/>
            <w:vAlign w:val="center"/>
          </w:tcPr>
          <w:p w14:paraId="1CB2435C" w14:textId="77777777" w:rsidR="0017577B" w:rsidRPr="00D67363" w:rsidRDefault="0017577B" w:rsidP="00C516A8">
            <w:pPr>
              <w:spacing w:before="0" w:after="0" w:line="240" w:lineRule="auto"/>
              <w:rPr>
                <w:rFonts w:cs="Tahoma"/>
                <w:sz w:val="21"/>
                <w:szCs w:val="21"/>
              </w:rPr>
            </w:pPr>
            <w:r w:rsidRPr="00D67363">
              <w:rPr>
                <w:rFonts w:cs="Tahoma"/>
                <w:sz w:val="21"/>
                <w:szCs w:val="21"/>
              </w:rPr>
              <w:t>67,52</w:t>
            </w:r>
          </w:p>
        </w:tc>
        <w:tc>
          <w:tcPr>
            <w:tcW w:w="969" w:type="dxa"/>
            <w:vAlign w:val="center"/>
          </w:tcPr>
          <w:p w14:paraId="7DCEE6C7" w14:textId="77777777" w:rsidR="0017577B" w:rsidRPr="00D67363" w:rsidRDefault="0017577B" w:rsidP="00C516A8">
            <w:pPr>
              <w:spacing w:before="0" w:after="0" w:line="240" w:lineRule="auto"/>
              <w:rPr>
                <w:rFonts w:cs="Tahoma"/>
                <w:sz w:val="21"/>
                <w:szCs w:val="21"/>
              </w:rPr>
            </w:pPr>
            <w:r w:rsidRPr="00D67363">
              <w:rPr>
                <w:rFonts w:cs="Tahoma"/>
                <w:sz w:val="21"/>
                <w:szCs w:val="21"/>
              </w:rPr>
              <w:t>0,00</w:t>
            </w:r>
          </w:p>
        </w:tc>
        <w:tc>
          <w:tcPr>
            <w:tcW w:w="1135" w:type="dxa"/>
            <w:vAlign w:val="center"/>
          </w:tcPr>
          <w:p w14:paraId="05784FA4" w14:textId="77777777" w:rsidR="0017577B" w:rsidRPr="00D67363" w:rsidRDefault="0017577B" w:rsidP="00C516A8">
            <w:pPr>
              <w:spacing w:before="0" w:after="0" w:line="240" w:lineRule="auto"/>
              <w:rPr>
                <w:rFonts w:cs="Tahoma"/>
                <w:sz w:val="21"/>
                <w:szCs w:val="21"/>
              </w:rPr>
            </w:pPr>
            <w:r w:rsidRPr="00D67363">
              <w:rPr>
                <w:rFonts w:cs="Tahoma"/>
                <w:sz w:val="21"/>
                <w:szCs w:val="21"/>
              </w:rPr>
              <w:t>78,06</w:t>
            </w:r>
          </w:p>
        </w:tc>
        <w:tc>
          <w:tcPr>
            <w:tcW w:w="1418" w:type="dxa"/>
            <w:vAlign w:val="center"/>
          </w:tcPr>
          <w:p w14:paraId="7393F70E" w14:textId="77777777" w:rsidR="0017577B" w:rsidRPr="00D67363" w:rsidRDefault="0017577B" w:rsidP="00C516A8">
            <w:pPr>
              <w:spacing w:before="0" w:after="0" w:line="240" w:lineRule="auto"/>
              <w:rPr>
                <w:rFonts w:cs="Tahoma"/>
                <w:sz w:val="21"/>
                <w:szCs w:val="21"/>
              </w:rPr>
            </w:pPr>
            <w:r w:rsidRPr="00D67363">
              <w:rPr>
                <w:rFonts w:cs="Tahoma"/>
                <w:sz w:val="21"/>
                <w:szCs w:val="21"/>
              </w:rPr>
              <w:t>687,89</w:t>
            </w:r>
          </w:p>
        </w:tc>
        <w:tc>
          <w:tcPr>
            <w:tcW w:w="1415" w:type="dxa"/>
            <w:vAlign w:val="center"/>
          </w:tcPr>
          <w:p w14:paraId="0E79C1EF" w14:textId="77777777" w:rsidR="0017577B" w:rsidRPr="00D67363" w:rsidRDefault="0017577B" w:rsidP="00C516A8">
            <w:pPr>
              <w:spacing w:before="0" w:after="0" w:line="240" w:lineRule="auto"/>
              <w:rPr>
                <w:rFonts w:cs="Tahoma"/>
                <w:sz w:val="21"/>
                <w:szCs w:val="21"/>
              </w:rPr>
            </w:pPr>
            <w:r w:rsidRPr="00D67363">
              <w:rPr>
                <w:rFonts w:cs="Tahoma"/>
                <w:sz w:val="21"/>
                <w:szCs w:val="21"/>
              </w:rPr>
              <w:t>926,13</w:t>
            </w:r>
          </w:p>
        </w:tc>
      </w:tr>
    </w:tbl>
    <w:p w14:paraId="710F4580" w14:textId="77777777" w:rsidR="0017577B" w:rsidRPr="00D67363" w:rsidRDefault="0017577B" w:rsidP="0017577B">
      <w:pPr>
        <w:spacing w:before="200"/>
      </w:pPr>
      <w:r w:rsidRPr="00D67363">
        <w:t>Struktura wykorzystywanych nośników w 2010 była dosyć zróżnicowana. Przeważało wykorzystanie gazu ziemnego, ponadto wykorzystywano olej opałowy, drewno i węgiel kamienny. Największym wykorzystaniem cieszyła się jednakże energia elektryczna, której zużycie kształtowało się na poziomie 847,15 MWh, a emisja związana ze zużyciem energii elektrycznej wynosiła 687,89 Mg CO</w:t>
      </w:r>
      <w:r w:rsidRPr="00D67363">
        <w:rPr>
          <w:vertAlign w:val="subscript"/>
        </w:rPr>
        <w:t>2</w:t>
      </w:r>
      <w:r w:rsidRPr="00D67363">
        <w:t>. Łącznie w sektorze usługowo-produkcyjnym zużycie energii w 2010r. wyniosło 1971,34 MWh, przy emisji na poziomie 926,13 MgCO</w:t>
      </w:r>
      <w:r w:rsidRPr="00D67363">
        <w:rPr>
          <w:vertAlign w:val="subscript"/>
        </w:rPr>
        <w:t>2</w:t>
      </w:r>
      <w:r w:rsidRPr="00D67363">
        <w:t>.</w:t>
      </w:r>
    </w:p>
    <w:p w14:paraId="71EA434C" w14:textId="1DE83BCA" w:rsidR="0017577B" w:rsidRPr="00D67363" w:rsidRDefault="0017577B" w:rsidP="0017577B">
      <w:pPr>
        <w:pStyle w:val="Podpisrysunku"/>
        <w:rPr>
          <w:color w:val="auto"/>
        </w:rPr>
      </w:pPr>
      <w:bookmarkStart w:id="114" w:name="_Toc7161675"/>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16</w:t>
      </w:r>
      <w:r w:rsidR="007B16DC" w:rsidRPr="00D67363">
        <w:rPr>
          <w:noProof/>
          <w:color w:val="auto"/>
        </w:rPr>
        <w:fldChar w:fldCharType="end"/>
      </w:r>
      <w:r w:rsidRPr="00D67363">
        <w:rPr>
          <w:color w:val="auto"/>
        </w:rPr>
        <w:t>. Udział poszczególnych nośników w zużyciu energii w sektorze usługowo-produkcyjnym w Gminie Besko w 2010 roku</w:t>
      </w:r>
      <w:bookmarkEnd w:id="114"/>
    </w:p>
    <w:p w14:paraId="4324A7EE" w14:textId="77777777" w:rsidR="0017577B" w:rsidRPr="00D67363" w:rsidRDefault="0017577B" w:rsidP="0017577B">
      <w:pPr>
        <w:pStyle w:val="Rysunekpodpis"/>
        <w:rPr>
          <w:sz w:val="20"/>
        </w:rPr>
      </w:pPr>
      <w:r w:rsidRPr="00D67363">
        <w:rPr>
          <w:sz w:val="20"/>
        </w:rPr>
        <w:t>Źródło: opracowanie własne</w:t>
      </w:r>
    </w:p>
    <w:p w14:paraId="704B2FE6" w14:textId="77777777" w:rsidR="0017577B" w:rsidRPr="00D67363" w:rsidRDefault="0017577B" w:rsidP="0017577B">
      <w:pPr>
        <w:spacing w:before="200"/>
        <w:jc w:val="center"/>
      </w:pPr>
      <w:r w:rsidRPr="00D67363">
        <w:rPr>
          <w:noProof/>
        </w:rPr>
        <w:drawing>
          <wp:inline distT="0" distB="0" distL="0" distR="0" wp14:anchorId="434E1CDE" wp14:editId="26B63DE7">
            <wp:extent cx="5578928" cy="1584000"/>
            <wp:effectExtent l="19050" t="0" r="21772" b="0"/>
            <wp:docPr id="2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F796D9D" w14:textId="77777777" w:rsidR="0017577B" w:rsidRPr="00D67363" w:rsidRDefault="0017577B" w:rsidP="0017577B">
      <w:pPr>
        <w:jc w:val="left"/>
        <w:rPr>
          <w:highlight w:val="yellow"/>
        </w:rPr>
      </w:pPr>
      <w:r w:rsidRPr="00D67363">
        <w:rPr>
          <w:highlight w:val="yellow"/>
        </w:rPr>
        <w:br w:type="page"/>
      </w:r>
    </w:p>
    <w:p w14:paraId="406ED89B" w14:textId="7729751E" w:rsidR="0017577B" w:rsidRPr="00D67363" w:rsidRDefault="0017577B" w:rsidP="0017577B">
      <w:pPr>
        <w:pStyle w:val="Podpisrysunku"/>
        <w:rPr>
          <w:color w:val="auto"/>
        </w:rPr>
      </w:pPr>
      <w:bookmarkStart w:id="115" w:name="_Toc7161676"/>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17</w:t>
      </w:r>
      <w:r w:rsidR="007B16DC" w:rsidRPr="00D67363">
        <w:rPr>
          <w:noProof/>
          <w:color w:val="auto"/>
        </w:rPr>
        <w:fldChar w:fldCharType="end"/>
      </w:r>
      <w:r w:rsidRPr="00D67363">
        <w:rPr>
          <w:color w:val="auto"/>
        </w:rPr>
        <w:t>. Udział nośników energii w emisji CO</w:t>
      </w:r>
      <w:r w:rsidRPr="00D67363">
        <w:rPr>
          <w:color w:val="auto"/>
          <w:vertAlign w:val="subscript"/>
        </w:rPr>
        <w:t>2</w:t>
      </w:r>
      <w:r w:rsidRPr="00D67363">
        <w:rPr>
          <w:color w:val="auto"/>
        </w:rPr>
        <w:t xml:space="preserve"> w sektorze usługowo-produkcyjnym w Gminie Besko w 2010 r.</w:t>
      </w:r>
      <w:bookmarkEnd w:id="115"/>
      <w:r w:rsidRPr="00D67363">
        <w:rPr>
          <w:color w:val="auto"/>
        </w:rPr>
        <w:t xml:space="preserve"> </w:t>
      </w:r>
    </w:p>
    <w:p w14:paraId="77789177" w14:textId="77777777" w:rsidR="0017577B" w:rsidRPr="00D67363" w:rsidRDefault="0017577B" w:rsidP="0017577B">
      <w:pPr>
        <w:pStyle w:val="Rysunekpodpis"/>
        <w:rPr>
          <w:sz w:val="20"/>
        </w:rPr>
      </w:pPr>
      <w:r w:rsidRPr="00D67363">
        <w:rPr>
          <w:sz w:val="20"/>
        </w:rPr>
        <w:t>Źródło: opracowanie własne</w:t>
      </w:r>
    </w:p>
    <w:p w14:paraId="6771764B" w14:textId="77777777" w:rsidR="0017577B" w:rsidRPr="00D67363" w:rsidRDefault="0017577B" w:rsidP="0017577B">
      <w:pPr>
        <w:spacing w:before="200"/>
        <w:jc w:val="center"/>
        <w:rPr>
          <w:highlight w:val="yellow"/>
        </w:rPr>
      </w:pPr>
      <w:r w:rsidRPr="00D67363">
        <w:rPr>
          <w:noProof/>
        </w:rPr>
        <w:drawing>
          <wp:inline distT="0" distB="0" distL="0" distR="0" wp14:anchorId="387184CF" wp14:editId="7600D462">
            <wp:extent cx="4505259" cy="2880000"/>
            <wp:effectExtent l="19050" t="0" r="9591" b="0"/>
            <wp:docPr id="3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6D40307" w14:textId="77777777" w:rsidR="0017577B" w:rsidRPr="00D67363" w:rsidRDefault="0017577B" w:rsidP="0017577B">
      <w:pPr>
        <w:spacing w:before="200"/>
        <w:jc w:val="left"/>
      </w:pPr>
    </w:p>
    <w:p w14:paraId="0E84C69D" w14:textId="77777777" w:rsidR="0017577B" w:rsidRPr="00D67363" w:rsidRDefault="0017577B" w:rsidP="00C22910">
      <w:pPr>
        <w:pStyle w:val="Nagwek3"/>
        <w:keepNext w:val="0"/>
        <w:numPr>
          <w:ilvl w:val="2"/>
          <w:numId w:val="47"/>
        </w:numPr>
        <w:spacing w:before="200" w:after="240" w:line="271" w:lineRule="auto"/>
        <w:jc w:val="both"/>
      </w:pPr>
      <w:bookmarkStart w:id="116" w:name="_Toc7178848"/>
      <w:r w:rsidRPr="00D67363">
        <w:t>Mieszkalnictwo</w:t>
      </w:r>
      <w:bookmarkEnd w:id="116"/>
    </w:p>
    <w:p w14:paraId="16C428D0" w14:textId="77777777" w:rsidR="0017577B" w:rsidRPr="00D67363" w:rsidRDefault="0017577B" w:rsidP="0017577B">
      <w:pPr>
        <w:rPr>
          <w:rFonts w:cs="Tahoma"/>
        </w:rPr>
      </w:pPr>
      <w:r w:rsidRPr="00D67363">
        <w:rPr>
          <w:rFonts w:cs="Tahoma"/>
        </w:rPr>
        <w:t>W 2010 roku na terenie Gminy Besko istniał</w:t>
      </w:r>
      <w:r w:rsidR="003757EB" w:rsidRPr="00D67363">
        <w:rPr>
          <w:rFonts w:cs="Tahoma"/>
        </w:rPr>
        <w:t>y</w:t>
      </w:r>
      <w:r w:rsidRPr="00D67363">
        <w:rPr>
          <w:rFonts w:cs="Tahoma"/>
        </w:rPr>
        <w:t xml:space="preserve"> 1003 budynki mieszkalne.</w:t>
      </w:r>
    </w:p>
    <w:p w14:paraId="7E5E7ABE" w14:textId="7B781C3A" w:rsidR="0017577B" w:rsidRPr="00D67363" w:rsidRDefault="0017577B" w:rsidP="0017577B">
      <w:pPr>
        <w:rPr>
          <w:rFonts w:cs="Tahoma"/>
        </w:rPr>
      </w:pPr>
      <w:r w:rsidRPr="00D67363">
        <w:rPr>
          <w:rFonts w:cs="Tahoma"/>
        </w:rPr>
        <w:t xml:space="preserve">Podstawowym nośnikiem ciepła dla gospodarstw domowych (budynki jednorodzinne) było drewno - 75% ankietowanych wykorzystywało drewno do celów grzewczych. W prawie połowie (45%) spośród gospodarstw wykorzystujących drewno wskazano węgiel jako drugie paliwo (ogrzewanie drewnem i węglem). Ponadto część mieszkańców (ok.20%) wskazała gaz jako podstawowe źródło ogrzewania. Strukturę wykorzystanych nośników energii przedstawia </w:t>
      </w:r>
      <w:r w:rsidR="00283FAC">
        <w:fldChar w:fldCharType="begin"/>
      </w:r>
      <w:r w:rsidR="00283FAC">
        <w:instrText xml:space="preserve"> REF _Ref427230278 \h  \* MERGEFORMAT </w:instrText>
      </w:r>
      <w:r w:rsidR="00283FAC">
        <w:fldChar w:fldCharType="separate"/>
      </w:r>
      <w:r w:rsidR="00DC4D4A" w:rsidRPr="00D67363">
        <w:t xml:space="preserve">Tabela </w:t>
      </w:r>
      <w:r w:rsidR="00DC4D4A">
        <w:rPr>
          <w:noProof/>
        </w:rPr>
        <w:t>18</w:t>
      </w:r>
      <w:r w:rsidR="00283FAC">
        <w:fldChar w:fldCharType="end"/>
      </w:r>
      <w:r w:rsidRPr="00D67363">
        <w:rPr>
          <w:rFonts w:cs="Tahoma"/>
        </w:rPr>
        <w:t>.</w:t>
      </w:r>
    </w:p>
    <w:p w14:paraId="0997BA4C" w14:textId="77777777" w:rsidR="0017577B" w:rsidRPr="00D67363" w:rsidRDefault="0017577B" w:rsidP="0017577B">
      <w:pPr>
        <w:rPr>
          <w:rFonts w:cs="Tahoma"/>
        </w:rPr>
      </w:pPr>
      <w:r w:rsidRPr="00D67363">
        <w:rPr>
          <w:rFonts w:cs="Tahoma"/>
        </w:rPr>
        <w:t>Spalanie drewna, szczególnie w kotłach o małej mocy, bez systemów regulacji podawania paliwa i powietrza, prowadzi do powstawania zanieczyszczeń - produktów niepełnego spalania takich jak tlenek węgla, tlenki azotu oraz lotne związki organiczne (w tym toksyczny benzen), wielopierścieniowe węglowodory aromatyczne (WWA) i części smoliste. Największe stężenia zanieczyszczeń występują na etapie rozpalania pieców.</w:t>
      </w:r>
    </w:p>
    <w:p w14:paraId="1CD29F0C" w14:textId="77777777" w:rsidR="0017577B" w:rsidRPr="00D67363" w:rsidRDefault="0017577B" w:rsidP="0017577B">
      <w:pPr>
        <w:jc w:val="left"/>
        <w:rPr>
          <w:rFonts w:cs="Tahoma"/>
        </w:rPr>
      </w:pPr>
      <w:r w:rsidRPr="00D67363">
        <w:rPr>
          <w:rFonts w:cs="Tahoma"/>
        </w:rPr>
        <w:br w:type="page"/>
      </w:r>
    </w:p>
    <w:p w14:paraId="572C53FE" w14:textId="0D9B18B1" w:rsidR="0017577B" w:rsidRPr="00D67363" w:rsidRDefault="0017577B" w:rsidP="0017577B">
      <w:pPr>
        <w:pStyle w:val="Podpisrysunku"/>
        <w:rPr>
          <w:color w:val="auto"/>
        </w:rPr>
      </w:pPr>
      <w:bookmarkStart w:id="117" w:name="_Ref427230278"/>
      <w:bookmarkStart w:id="118" w:name="_Ref427230271"/>
      <w:bookmarkStart w:id="119" w:name="_Toc7161610"/>
      <w:r w:rsidRPr="00D67363">
        <w:rPr>
          <w:color w:val="auto"/>
        </w:rPr>
        <w:lastRenderedPageBreak/>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18</w:t>
      </w:r>
      <w:r w:rsidR="007B16DC" w:rsidRPr="00D67363">
        <w:rPr>
          <w:color w:val="auto"/>
        </w:rPr>
        <w:fldChar w:fldCharType="end"/>
      </w:r>
      <w:bookmarkEnd w:id="117"/>
      <w:r w:rsidRPr="00D67363">
        <w:rPr>
          <w:color w:val="auto"/>
        </w:rPr>
        <w:t xml:space="preserve"> Struktura wykorzystania paliw w sektorze mieszkalnym</w:t>
      </w:r>
      <w:bookmarkEnd w:id="118"/>
      <w:bookmarkEnd w:id="119"/>
    </w:p>
    <w:p w14:paraId="5A9F1FCC" w14:textId="77777777" w:rsidR="0017577B" w:rsidRPr="00D67363" w:rsidRDefault="0017577B" w:rsidP="0017577B">
      <w:pPr>
        <w:pStyle w:val="Rysunekpodpis"/>
        <w:spacing w:after="200"/>
        <w:rPr>
          <w:sz w:val="20"/>
        </w:rPr>
      </w:pPr>
      <w:r w:rsidRPr="00D67363">
        <w:rPr>
          <w:sz w:val="20"/>
        </w:rPr>
        <w:t>Źródło: opracowanie własne</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1531"/>
        <w:gridCol w:w="1004"/>
        <w:gridCol w:w="1401"/>
        <w:gridCol w:w="1275"/>
        <w:gridCol w:w="1487"/>
        <w:gridCol w:w="1306"/>
      </w:tblGrid>
      <w:tr w:rsidR="0017577B" w:rsidRPr="00D67363" w14:paraId="0AC4ECB8" w14:textId="77777777" w:rsidTr="008542BA">
        <w:trPr>
          <w:jc w:val="center"/>
        </w:trPr>
        <w:tc>
          <w:tcPr>
            <w:tcW w:w="1531" w:type="dxa"/>
            <w:shd w:val="clear" w:color="auto" w:fill="8DB3E2" w:themeFill="text2" w:themeFillTint="66"/>
            <w:vAlign w:val="center"/>
          </w:tcPr>
          <w:p w14:paraId="2593BDDC" w14:textId="77777777" w:rsidR="0017577B" w:rsidRPr="00D67363" w:rsidRDefault="0017577B" w:rsidP="008542BA">
            <w:pPr>
              <w:spacing w:before="0" w:after="0" w:line="240" w:lineRule="auto"/>
              <w:rPr>
                <w:rFonts w:cs="Tahoma"/>
                <w:sz w:val="21"/>
                <w:szCs w:val="21"/>
              </w:rPr>
            </w:pPr>
            <w:r w:rsidRPr="00D67363">
              <w:rPr>
                <w:rFonts w:cs="Tahoma"/>
                <w:sz w:val="21"/>
                <w:szCs w:val="21"/>
              </w:rPr>
              <w:t>Nośnik energii</w:t>
            </w:r>
          </w:p>
        </w:tc>
        <w:tc>
          <w:tcPr>
            <w:tcW w:w="1004" w:type="dxa"/>
            <w:shd w:val="clear" w:color="auto" w:fill="8DB3E2" w:themeFill="text2" w:themeFillTint="66"/>
            <w:vAlign w:val="center"/>
          </w:tcPr>
          <w:p w14:paraId="2FE77837" w14:textId="77777777" w:rsidR="0017577B" w:rsidRPr="00D67363" w:rsidRDefault="0017577B" w:rsidP="008542BA">
            <w:pPr>
              <w:spacing w:before="0" w:after="0" w:line="240" w:lineRule="auto"/>
              <w:rPr>
                <w:rFonts w:cs="Tahoma"/>
                <w:sz w:val="21"/>
                <w:szCs w:val="21"/>
              </w:rPr>
            </w:pPr>
            <w:r w:rsidRPr="00D67363">
              <w:rPr>
                <w:rFonts w:cs="Tahoma"/>
                <w:sz w:val="21"/>
                <w:szCs w:val="21"/>
              </w:rPr>
              <w:t>Gaz ziemny</w:t>
            </w:r>
          </w:p>
        </w:tc>
        <w:tc>
          <w:tcPr>
            <w:tcW w:w="1401" w:type="dxa"/>
            <w:shd w:val="clear" w:color="auto" w:fill="8DB3E2" w:themeFill="text2" w:themeFillTint="66"/>
            <w:vAlign w:val="center"/>
          </w:tcPr>
          <w:p w14:paraId="5DFBA0E8" w14:textId="77777777" w:rsidR="0017577B" w:rsidRPr="00D67363" w:rsidRDefault="0017577B" w:rsidP="008542BA">
            <w:pPr>
              <w:spacing w:before="0" w:after="0" w:line="240" w:lineRule="auto"/>
              <w:rPr>
                <w:rFonts w:cs="Tahoma"/>
                <w:sz w:val="21"/>
                <w:szCs w:val="21"/>
              </w:rPr>
            </w:pPr>
            <w:r w:rsidRPr="00D67363">
              <w:rPr>
                <w:rFonts w:cs="Tahoma"/>
                <w:sz w:val="21"/>
                <w:szCs w:val="21"/>
              </w:rPr>
              <w:t>Węgiel kamienny</w:t>
            </w:r>
          </w:p>
        </w:tc>
        <w:tc>
          <w:tcPr>
            <w:tcW w:w="1275" w:type="dxa"/>
            <w:shd w:val="clear" w:color="auto" w:fill="8DB3E2" w:themeFill="text2" w:themeFillTint="66"/>
            <w:vAlign w:val="center"/>
          </w:tcPr>
          <w:p w14:paraId="1958D6B3" w14:textId="77777777" w:rsidR="0017577B" w:rsidRPr="00D67363" w:rsidRDefault="0017577B" w:rsidP="008542BA">
            <w:pPr>
              <w:spacing w:before="0" w:after="0" w:line="240" w:lineRule="auto"/>
              <w:rPr>
                <w:rFonts w:cs="Tahoma"/>
                <w:sz w:val="21"/>
                <w:szCs w:val="21"/>
              </w:rPr>
            </w:pPr>
            <w:r w:rsidRPr="00D67363">
              <w:rPr>
                <w:rFonts w:cs="Tahoma"/>
                <w:sz w:val="21"/>
                <w:szCs w:val="21"/>
              </w:rPr>
              <w:t>Drewno</w:t>
            </w:r>
          </w:p>
        </w:tc>
        <w:tc>
          <w:tcPr>
            <w:tcW w:w="1487" w:type="dxa"/>
            <w:shd w:val="clear" w:color="auto" w:fill="8DB3E2" w:themeFill="text2" w:themeFillTint="66"/>
            <w:vAlign w:val="center"/>
          </w:tcPr>
          <w:p w14:paraId="00315285" w14:textId="77777777" w:rsidR="0017577B" w:rsidRPr="00D67363" w:rsidRDefault="0017577B" w:rsidP="008542BA">
            <w:pPr>
              <w:spacing w:before="0" w:after="0" w:line="240" w:lineRule="auto"/>
              <w:rPr>
                <w:rFonts w:cs="Tahoma"/>
                <w:sz w:val="21"/>
                <w:szCs w:val="21"/>
              </w:rPr>
            </w:pPr>
            <w:r w:rsidRPr="00D67363">
              <w:rPr>
                <w:rFonts w:cs="Tahoma"/>
                <w:sz w:val="21"/>
                <w:szCs w:val="21"/>
              </w:rPr>
              <w:t>Energia elektryczna</w:t>
            </w:r>
          </w:p>
        </w:tc>
        <w:tc>
          <w:tcPr>
            <w:tcW w:w="1306" w:type="dxa"/>
            <w:shd w:val="clear" w:color="auto" w:fill="8DB3E2" w:themeFill="text2" w:themeFillTint="66"/>
            <w:vAlign w:val="center"/>
          </w:tcPr>
          <w:p w14:paraId="7F376259" w14:textId="77777777" w:rsidR="0017577B" w:rsidRPr="00D67363" w:rsidRDefault="0017577B" w:rsidP="008542BA">
            <w:pPr>
              <w:spacing w:before="0" w:after="0" w:line="240" w:lineRule="auto"/>
              <w:rPr>
                <w:rFonts w:cs="Tahoma"/>
                <w:sz w:val="21"/>
                <w:szCs w:val="21"/>
              </w:rPr>
            </w:pPr>
            <w:r w:rsidRPr="00D67363">
              <w:rPr>
                <w:rFonts w:cs="Tahoma"/>
                <w:sz w:val="21"/>
                <w:szCs w:val="21"/>
              </w:rPr>
              <w:t>Razem</w:t>
            </w:r>
          </w:p>
        </w:tc>
      </w:tr>
      <w:tr w:rsidR="0017577B" w:rsidRPr="00D67363" w14:paraId="1345BA18" w14:textId="77777777" w:rsidTr="008542BA">
        <w:trPr>
          <w:jc w:val="center"/>
        </w:trPr>
        <w:tc>
          <w:tcPr>
            <w:tcW w:w="1531" w:type="dxa"/>
          </w:tcPr>
          <w:p w14:paraId="3FB9FE6C" w14:textId="77777777" w:rsidR="0017577B" w:rsidRPr="00D67363" w:rsidRDefault="0017577B" w:rsidP="008542BA">
            <w:pPr>
              <w:spacing w:before="0" w:after="0" w:line="240" w:lineRule="auto"/>
              <w:rPr>
                <w:rFonts w:cs="Tahoma"/>
                <w:sz w:val="21"/>
                <w:szCs w:val="21"/>
              </w:rPr>
            </w:pPr>
            <w:r w:rsidRPr="00D67363">
              <w:rPr>
                <w:rFonts w:cs="Tahoma"/>
                <w:sz w:val="21"/>
                <w:szCs w:val="21"/>
              </w:rPr>
              <w:t>Zużycie [MWh/rok]</w:t>
            </w:r>
          </w:p>
        </w:tc>
        <w:tc>
          <w:tcPr>
            <w:tcW w:w="1004" w:type="dxa"/>
            <w:vAlign w:val="center"/>
          </w:tcPr>
          <w:p w14:paraId="5D625C2F" w14:textId="77777777" w:rsidR="0017577B" w:rsidRPr="00D67363" w:rsidRDefault="0017577B" w:rsidP="008542BA">
            <w:pPr>
              <w:spacing w:before="0" w:after="0" w:line="240" w:lineRule="auto"/>
              <w:rPr>
                <w:rFonts w:cs="Tahoma"/>
                <w:sz w:val="21"/>
                <w:szCs w:val="21"/>
              </w:rPr>
            </w:pPr>
            <w:r w:rsidRPr="00D67363">
              <w:rPr>
                <w:rFonts w:cs="Tahoma"/>
                <w:sz w:val="21"/>
                <w:szCs w:val="21"/>
              </w:rPr>
              <w:t>4368,14</w:t>
            </w:r>
          </w:p>
        </w:tc>
        <w:tc>
          <w:tcPr>
            <w:tcW w:w="1401" w:type="dxa"/>
            <w:vAlign w:val="center"/>
          </w:tcPr>
          <w:p w14:paraId="217766F2" w14:textId="77777777" w:rsidR="0017577B" w:rsidRPr="00D67363" w:rsidRDefault="0017577B" w:rsidP="008542BA">
            <w:pPr>
              <w:spacing w:before="0" w:after="0" w:line="240" w:lineRule="auto"/>
              <w:rPr>
                <w:rFonts w:cs="Tahoma"/>
                <w:sz w:val="21"/>
                <w:szCs w:val="21"/>
              </w:rPr>
            </w:pPr>
            <w:r w:rsidRPr="00D67363">
              <w:rPr>
                <w:rFonts w:cs="Tahoma"/>
                <w:sz w:val="21"/>
                <w:szCs w:val="21"/>
              </w:rPr>
              <w:t>4886,88</w:t>
            </w:r>
          </w:p>
        </w:tc>
        <w:tc>
          <w:tcPr>
            <w:tcW w:w="1275" w:type="dxa"/>
            <w:vAlign w:val="center"/>
          </w:tcPr>
          <w:p w14:paraId="7CB50CA8" w14:textId="77777777" w:rsidR="0017577B" w:rsidRPr="00D67363" w:rsidRDefault="0017577B" w:rsidP="008542BA">
            <w:pPr>
              <w:spacing w:before="0" w:after="0" w:line="240" w:lineRule="auto"/>
              <w:rPr>
                <w:rFonts w:cs="Tahoma"/>
                <w:sz w:val="21"/>
                <w:szCs w:val="21"/>
              </w:rPr>
            </w:pPr>
            <w:r w:rsidRPr="00D67363">
              <w:rPr>
                <w:rFonts w:cs="Tahoma"/>
                <w:sz w:val="21"/>
                <w:szCs w:val="21"/>
              </w:rPr>
              <w:t>29641,22</w:t>
            </w:r>
          </w:p>
        </w:tc>
        <w:tc>
          <w:tcPr>
            <w:tcW w:w="1487" w:type="dxa"/>
            <w:vAlign w:val="center"/>
          </w:tcPr>
          <w:p w14:paraId="48B37275" w14:textId="77777777" w:rsidR="0017577B" w:rsidRPr="00D67363" w:rsidRDefault="0017577B" w:rsidP="008542BA">
            <w:pPr>
              <w:spacing w:before="0" w:after="0" w:line="240" w:lineRule="auto"/>
              <w:rPr>
                <w:rFonts w:cs="Tahoma"/>
                <w:sz w:val="21"/>
                <w:szCs w:val="21"/>
              </w:rPr>
            </w:pPr>
            <w:r w:rsidRPr="00D67363">
              <w:rPr>
                <w:rFonts w:cs="Tahoma"/>
                <w:sz w:val="21"/>
                <w:szCs w:val="21"/>
              </w:rPr>
              <w:t>2642,81</w:t>
            </w:r>
          </w:p>
        </w:tc>
        <w:tc>
          <w:tcPr>
            <w:tcW w:w="1306" w:type="dxa"/>
            <w:vAlign w:val="center"/>
          </w:tcPr>
          <w:p w14:paraId="273ABBDC" w14:textId="77777777" w:rsidR="0017577B" w:rsidRPr="00D67363" w:rsidRDefault="0017577B" w:rsidP="008542BA">
            <w:pPr>
              <w:spacing w:before="0" w:after="0" w:line="240" w:lineRule="auto"/>
              <w:rPr>
                <w:rFonts w:cs="Tahoma"/>
                <w:sz w:val="21"/>
                <w:szCs w:val="21"/>
              </w:rPr>
            </w:pPr>
            <w:r w:rsidRPr="00D67363">
              <w:rPr>
                <w:rFonts w:cs="Tahoma"/>
                <w:sz w:val="21"/>
                <w:szCs w:val="21"/>
              </w:rPr>
              <w:t>41539,05</w:t>
            </w:r>
          </w:p>
        </w:tc>
      </w:tr>
      <w:tr w:rsidR="0017577B" w:rsidRPr="00D67363" w14:paraId="79320C3E" w14:textId="77777777" w:rsidTr="008542BA">
        <w:trPr>
          <w:jc w:val="center"/>
        </w:trPr>
        <w:tc>
          <w:tcPr>
            <w:tcW w:w="1531" w:type="dxa"/>
          </w:tcPr>
          <w:p w14:paraId="7500F605" w14:textId="77777777" w:rsidR="0017577B" w:rsidRPr="00D67363" w:rsidRDefault="0017577B" w:rsidP="008542BA">
            <w:pPr>
              <w:spacing w:before="0" w:after="0" w:line="240" w:lineRule="auto"/>
              <w:rPr>
                <w:rFonts w:cs="Tahoma"/>
                <w:sz w:val="21"/>
                <w:szCs w:val="21"/>
              </w:rPr>
            </w:pPr>
            <w:r w:rsidRPr="00D67363">
              <w:rPr>
                <w:rFonts w:cs="Tahoma"/>
                <w:sz w:val="21"/>
                <w:szCs w:val="21"/>
              </w:rPr>
              <w:t>Emisja CO</w:t>
            </w:r>
            <w:r w:rsidRPr="00D67363">
              <w:rPr>
                <w:rFonts w:cs="Tahoma"/>
                <w:sz w:val="21"/>
                <w:szCs w:val="21"/>
                <w:vertAlign w:val="subscript"/>
              </w:rPr>
              <w:t>2</w:t>
            </w:r>
            <w:r w:rsidRPr="00D67363">
              <w:rPr>
                <w:rFonts w:cs="Tahoma"/>
                <w:sz w:val="21"/>
                <w:szCs w:val="21"/>
              </w:rPr>
              <w:t xml:space="preserve"> [Mg/rok]</w:t>
            </w:r>
          </w:p>
        </w:tc>
        <w:tc>
          <w:tcPr>
            <w:tcW w:w="1004" w:type="dxa"/>
            <w:vAlign w:val="center"/>
          </w:tcPr>
          <w:p w14:paraId="40EB0CB6" w14:textId="77777777" w:rsidR="0017577B" w:rsidRPr="00D67363" w:rsidRDefault="0017577B" w:rsidP="008542BA">
            <w:pPr>
              <w:spacing w:before="0" w:after="0" w:line="240" w:lineRule="auto"/>
              <w:rPr>
                <w:rFonts w:cs="Tahoma"/>
                <w:sz w:val="21"/>
                <w:szCs w:val="21"/>
              </w:rPr>
            </w:pPr>
            <w:r w:rsidRPr="00D67363">
              <w:rPr>
                <w:rFonts w:cs="Tahoma"/>
                <w:sz w:val="21"/>
                <w:szCs w:val="21"/>
              </w:rPr>
              <w:t>873,63</w:t>
            </w:r>
          </w:p>
        </w:tc>
        <w:tc>
          <w:tcPr>
            <w:tcW w:w="1401" w:type="dxa"/>
            <w:vAlign w:val="center"/>
          </w:tcPr>
          <w:p w14:paraId="1453755E" w14:textId="77777777" w:rsidR="0017577B" w:rsidRPr="00D67363" w:rsidRDefault="0017577B" w:rsidP="008542BA">
            <w:pPr>
              <w:spacing w:before="0" w:after="0" w:line="240" w:lineRule="auto"/>
              <w:rPr>
                <w:rFonts w:cs="Tahoma"/>
                <w:sz w:val="21"/>
                <w:szCs w:val="21"/>
              </w:rPr>
            </w:pPr>
            <w:r w:rsidRPr="00D67363">
              <w:rPr>
                <w:rFonts w:cs="Tahoma"/>
                <w:sz w:val="21"/>
                <w:szCs w:val="21"/>
              </w:rPr>
              <w:t>1661,54</w:t>
            </w:r>
          </w:p>
        </w:tc>
        <w:tc>
          <w:tcPr>
            <w:tcW w:w="1275" w:type="dxa"/>
            <w:vAlign w:val="center"/>
          </w:tcPr>
          <w:p w14:paraId="60CA430E" w14:textId="77777777" w:rsidR="0017577B" w:rsidRPr="00D67363" w:rsidRDefault="0017577B" w:rsidP="008542BA">
            <w:pPr>
              <w:spacing w:before="0" w:after="0" w:line="240" w:lineRule="auto"/>
              <w:rPr>
                <w:rFonts w:cs="Tahoma"/>
                <w:sz w:val="21"/>
                <w:szCs w:val="21"/>
              </w:rPr>
            </w:pPr>
            <w:r w:rsidRPr="00D67363">
              <w:rPr>
                <w:rFonts w:cs="Tahoma"/>
                <w:sz w:val="21"/>
                <w:szCs w:val="21"/>
              </w:rPr>
              <w:t>0,00</w:t>
            </w:r>
          </w:p>
        </w:tc>
        <w:tc>
          <w:tcPr>
            <w:tcW w:w="1487" w:type="dxa"/>
            <w:vAlign w:val="center"/>
          </w:tcPr>
          <w:p w14:paraId="4A7B5ADC" w14:textId="77777777" w:rsidR="0017577B" w:rsidRPr="00D67363" w:rsidRDefault="0017577B" w:rsidP="008542BA">
            <w:pPr>
              <w:spacing w:before="0" w:after="0" w:line="240" w:lineRule="auto"/>
              <w:rPr>
                <w:rFonts w:cs="Tahoma"/>
                <w:sz w:val="21"/>
                <w:szCs w:val="21"/>
              </w:rPr>
            </w:pPr>
            <w:r w:rsidRPr="00D67363">
              <w:rPr>
                <w:rFonts w:cs="Tahoma"/>
                <w:sz w:val="21"/>
                <w:szCs w:val="21"/>
              </w:rPr>
              <w:t>2145,96</w:t>
            </w:r>
          </w:p>
        </w:tc>
        <w:tc>
          <w:tcPr>
            <w:tcW w:w="1306" w:type="dxa"/>
            <w:vAlign w:val="center"/>
          </w:tcPr>
          <w:p w14:paraId="79597D8A" w14:textId="77777777" w:rsidR="0017577B" w:rsidRPr="00D67363" w:rsidRDefault="0017577B" w:rsidP="008542BA">
            <w:pPr>
              <w:spacing w:before="0" w:after="0" w:line="240" w:lineRule="auto"/>
              <w:rPr>
                <w:rFonts w:cs="Tahoma"/>
                <w:sz w:val="21"/>
                <w:szCs w:val="21"/>
              </w:rPr>
            </w:pPr>
            <w:r w:rsidRPr="00D67363">
              <w:rPr>
                <w:rFonts w:cs="Tahoma"/>
                <w:sz w:val="21"/>
                <w:szCs w:val="21"/>
              </w:rPr>
              <w:t>4681,13</w:t>
            </w:r>
          </w:p>
        </w:tc>
      </w:tr>
    </w:tbl>
    <w:p w14:paraId="100CA322" w14:textId="77777777" w:rsidR="0017577B" w:rsidRPr="00D67363" w:rsidRDefault="0017577B" w:rsidP="0017577B">
      <w:pPr>
        <w:pStyle w:val="PNECTahoma"/>
      </w:pPr>
      <w:r w:rsidRPr="00D67363">
        <w:t>Zużycie energii w sektorze mieszkalnym w 2010 r. wyniosło 41 539,05 MWh, a towarzysząca emisja to 4 681,13 Mg CO</w:t>
      </w:r>
      <w:r w:rsidRPr="00D67363">
        <w:rPr>
          <w:vertAlign w:val="subscript"/>
        </w:rPr>
        <w:t>2</w:t>
      </w:r>
      <w:r w:rsidRPr="00D67363">
        <w:t>/rok.</w:t>
      </w:r>
    </w:p>
    <w:p w14:paraId="4FDB0586" w14:textId="2E21A0A4" w:rsidR="0017577B" w:rsidRPr="00D67363" w:rsidRDefault="0017577B" w:rsidP="0017577B">
      <w:pPr>
        <w:pStyle w:val="Podpisrysunku"/>
        <w:rPr>
          <w:color w:val="auto"/>
        </w:rPr>
      </w:pPr>
      <w:bookmarkStart w:id="120" w:name="_Toc7161677"/>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18</w:t>
      </w:r>
      <w:r w:rsidR="007B16DC" w:rsidRPr="00D67363">
        <w:rPr>
          <w:color w:val="auto"/>
        </w:rPr>
        <w:fldChar w:fldCharType="end"/>
      </w:r>
      <w:r w:rsidRPr="00D67363">
        <w:rPr>
          <w:color w:val="auto"/>
        </w:rPr>
        <w:t xml:space="preserve"> Udział poszczególnych nośników w zużyciu energii w sektorze mieszkalnym w Gminie Besko w 2010 r.</w:t>
      </w:r>
      <w:bookmarkEnd w:id="120"/>
    </w:p>
    <w:p w14:paraId="206FCC09" w14:textId="77777777" w:rsidR="0017577B" w:rsidRPr="00D67363" w:rsidRDefault="0017577B" w:rsidP="0017577B">
      <w:pPr>
        <w:pStyle w:val="Rysunekpodpis"/>
        <w:rPr>
          <w:sz w:val="20"/>
        </w:rPr>
      </w:pPr>
      <w:r w:rsidRPr="00D67363">
        <w:rPr>
          <w:sz w:val="20"/>
        </w:rPr>
        <w:t>Źródło: opracowanie własne</w:t>
      </w:r>
    </w:p>
    <w:p w14:paraId="7BF32D63" w14:textId="77777777" w:rsidR="0017577B" w:rsidRPr="00D67363" w:rsidRDefault="0017577B" w:rsidP="0017577B">
      <w:pPr>
        <w:tabs>
          <w:tab w:val="left" w:pos="1995"/>
        </w:tabs>
        <w:spacing w:before="200" w:after="0"/>
        <w:jc w:val="center"/>
        <w:outlineLvl w:val="2"/>
        <w:rPr>
          <w:rFonts w:cs="Tahoma"/>
        </w:rPr>
      </w:pPr>
      <w:r w:rsidRPr="00D67363">
        <w:rPr>
          <w:rFonts w:cs="Tahoma"/>
          <w:noProof/>
        </w:rPr>
        <w:drawing>
          <wp:inline distT="0" distB="0" distL="0" distR="0" wp14:anchorId="18E0B5FB" wp14:editId="7FB213C1">
            <wp:extent cx="5514661" cy="1584000"/>
            <wp:effectExtent l="19050" t="0" r="9839" b="0"/>
            <wp:docPr id="32"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B21310A" w14:textId="1A848FCC" w:rsidR="0017577B" w:rsidRPr="00D67363" w:rsidRDefault="0017577B" w:rsidP="0017577B">
      <w:pPr>
        <w:pStyle w:val="Podpisrysunku"/>
        <w:spacing w:before="200"/>
        <w:rPr>
          <w:color w:val="auto"/>
        </w:rPr>
      </w:pPr>
      <w:bookmarkStart w:id="121" w:name="_Toc7161678"/>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19</w:t>
      </w:r>
      <w:r w:rsidR="007B16DC" w:rsidRPr="00D67363">
        <w:rPr>
          <w:color w:val="auto"/>
        </w:rPr>
        <w:fldChar w:fldCharType="end"/>
      </w:r>
      <w:r w:rsidRPr="00D67363">
        <w:rPr>
          <w:color w:val="auto"/>
        </w:rPr>
        <w:t xml:space="preserve"> Udział nośników energii w emisji CO</w:t>
      </w:r>
      <w:r w:rsidRPr="00D67363">
        <w:rPr>
          <w:color w:val="auto"/>
          <w:vertAlign w:val="subscript"/>
        </w:rPr>
        <w:t>2</w:t>
      </w:r>
      <w:r w:rsidRPr="00D67363">
        <w:rPr>
          <w:color w:val="auto"/>
        </w:rPr>
        <w:t xml:space="preserve"> w sektorze mieszkalnym w Gminie Besko w 2010r.</w:t>
      </w:r>
      <w:bookmarkEnd w:id="121"/>
      <w:r w:rsidRPr="00D67363">
        <w:rPr>
          <w:color w:val="auto"/>
        </w:rPr>
        <w:t xml:space="preserve"> </w:t>
      </w:r>
    </w:p>
    <w:p w14:paraId="03633310" w14:textId="77777777" w:rsidR="0017577B" w:rsidRPr="00D67363" w:rsidRDefault="0017577B" w:rsidP="0017577B">
      <w:pPr>
        <w:pStyle w:val="Rysunekpodpis"/>
        <w:rPr>
          <w:sz w:val="20"/>
        </w:rPr>
      </w:pPr>
      <w:r w:rsidRPr="00D67363">
        <w:rPr>
          <w:sz w:val="20"/>
        </w:rPr>
        <w:t>Źródło: opracowanie własne</w:t>
      </w:r>
    </w:p>
    <w:p w14:paraId="0FAAABE8" w14:textId="77777777" w:rsidR="0017577B" w:rsidRPr="00D67363" w:rsidRDefault="0017577B" w:rsidP="0017577B">
      <w:pPr>
        <w:pStyle w:val="PNECTahoma"/>
        <w:jc w:val="center"/>
        <w:rPr>
          <w:highlight w:val="yellow"/>
        </w:rPr>
      </w:pPr>
      <w:r w:rsidRPr="00D67363">
        <w:rPr>
          <w:noProof/>
          <w:lang w:eastAsia="pl-PL" w:bidi="ar-SA"/>
        </w:rPr>
        <w:drawing>
          <wp:inline distT="0" distB="0" distL="0" distR="0" wp14:anchorId="6DACCE71" wp14:editId="1978C4A8">
            <wp:extent cx="4506379" cy="2700068"/>
            <wp:effectExtent l="19050" t="0" r="27521" b="5032"/>
            <wp:docPr id="33"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1919483" w14:textId="77777777" w:rsidR="0017577B" w:rsidRPr="00D67363" w:rsidRDefault="0017577B" w:rsidP="00C22910">
      <w:pPr>
        <w:pStyle w:val="Nagwek3"/>
        <w:keepNext w:val="0"/>
        <w:numPr>
          <w:ilvl w:val="2"/>
          <w:numId w:val="47"/>
        </w:numPr>
        <w:spacing w:before="200" w:after="240" w:line="271" w:lineRule="auto"/>
        <w:jc w:val="both"/>
      </w:pPr>
      <w:bookmarkStart w:id="122" w:name="_Toc7178849"/>
      <w:r w:rsidRPr="00D67363">
        <w:t>Oświetlenie uliczne</w:t>
      </w:r>
      <w:bookmarkEnd w:id="122"/>
    </w:p>
    <w:p w14:paraId="68FB2607" w14:textId="77777777" w:rsidR="0017577B" w:rsidRPr="00D67363" w:rsidRDefault="0017577B" w:rsidP="0017577B">
      <w:pPr>
        <w:rPr>
          <w:rFonts w:cs="Tahoma"/>
        </w:rPr>
      </w:pPr>
      <w:r w:rsidRPr="00D67363">
        <w:rPr>
          <w:rFonts w:cs="Tahoma"/>
        </w:rPr>
        <w:lastRenderedPageBreak/>
        <w:t xml:space="preserve">W 2010 roku sieć oświetlenia ulicznego liczyła 490 punktów oświetleniowych. W latach 2010-2014 przybyło 56 nowych punktów świetlnych. W związku z tym, zużycie energii w obszarze oświetlenia komunalnego zwiększyło się 12%. </w:t>
      </w:r>
    </w:p>
    <w:p w14:paraId="05EEBC7A" w14:textId="29B936C1" w:rsidR="0017577B" w:rsidRPr="00D67363" w:rsidRDefault="0017577B" w:rsidP="0017577B">
      <w:pPr>
        <w:pStyle w:val="Podpisrysunku"/>
        <w:rPr>
          <w:color w:val="auto"/>
        </w:rPr>
      </w:pPr>
      <w:bookmarkStart w:id="123" w:name="_Toc7161611"/>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19</w:t>
      </w:r>
      <w:r w:rsidR="007B16DC" w:rsidRPr="00D67363">
        <w:rPr>
          <w:color w:val="auto"/>
        </w:rPr>
        <w:fldChar w:fldCharType="end"/>
      </w:r>
      <w:r w:rsidRPr="00D67363">
        <w:rPr>
          <w:color w:val="auto"/>
        </w:rPr>
        <w:t xml:space="preserve"> Zużycie energii w sektorze oświetlenia w 2010 i 2014 roku</w:t>
      </w:r>
      <w:bookmarkEnd w:id="123"/>
    </w:p>
    <w:p w14:paraId="32C1574F" w14:textId="77777777" w:rsidR="0017577B" w:rsidRPr="00D67363" w:rsidRDefault="0017577B" w:rsidP="0017577B">
      <w:pPr>
        <w:pStyle w:val="Rysunekpodpis"/>
        <w:spacing w:after="240"/>
        <w:rPr>
          <w:sz w:val="20"/>
        </w:rPr>
      </w:pPr>
      <w:r w:rsidRPr="00D67363">
        <w:rPr>
          <w:sz w:val="20"/>
        </w:rPr>
        <w:t>Źródło: UG Besko, 2015</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1244"/>
        <w:gridCol w:w="1245"/>
        <w:gridCol w:w="1244"/>
        <w:gridCol w:w="1245"/>
        <w:gridCol w:w="1244"/>
        <w:gridCol w:w="1245"/>
      </w:tblGrid>
      <w:tr w:rsidR="0017577B" w:rsidRPr="00D67363" w14:paraId="6E5D567F" w14:textId="77777777" w:rsidTr="0088543D">
        <w:trPr>
          <w:trHeight w:val="345"/>
          <w:jc w:val="center"/>
        </w:trPr>
        <w:tc>
          <w:tcPr>
            <w:tcW w:w="2489" w:type="dxa"/>
            <w:gridSpan w:val="2"/>
            <w:shd w:val="clear" w:color="auto" w:fill="8DB3E2" w:themeFill="text2" w:themeFillTint="66"/>
          </w:tcPr>
          <w:p w14:paraId="3E3F3403" w14:textId="77777777" w:rsidR="0017577B" w:rsidRPr="00D67363" w:rsidRDefault="0017577B" w:rsidP="0088543D">
            <w:pPr>
              <w:spacing w:before="0" w:after="0" w:line="240" w:lineRule="auto"/>
              <w:jc w:val="left"/>
              <w:rPr>
                <w:rFonts w:asciiTheme="majorHAnsi" w:eastAsiaTheme="majorEastAsia" w:hAnsiTheme="majorHAnsi" w:cs="Tahoma"/>
                <w:b/>
                <w:bCs/>
                <w:sz w:val="21"/>
                <w:szCs w:val="21"/>
              </w:rPr>
            </w:pPr>
            <w:r w:rsidRPr="00D67363">
              <w:rPr>
                <w:rFonts w:cs="Tahoma"/>
                <w:sz w:val="21"/>
                <w:szCs w:val="21"/>
              </w:rPr>
              <w:t>Ilość punktów świetlnych</w:t>
            </w:r>
          </w:p>
        </w:tc>
        <w:tc>
          <w:tcPr>
            <w:tcW w:w="2489" w:type="dxa"/>
            <w:gridSpan w:val="2"/>
            <w:shd w:val="clear" w:color="auto" w:fill="8DB3E2" w:themeFill="text2" w:themeFillTint="66"/>
          </w:tcPr>
          <w:p w14:paraId="19BB276A" w14:textId="77777777" w:rsidR="0017577B" w:rsidRPr="00D67363" w:rsidRDefault="0017577B" w:rsidP="0088543D">
            <w:pPr>
              <w:spacing w:before="0" w:after="0" w:line="240" w:lineRule="auto"/>
              <w:rPr>
                <w:rFonts w:cs="Tahoma"/>
                <w:sz w:val="21"/>
                <w:szCs w:val="21"/>
              </w:rPr>
            </w:pPr>
            <w:r w:rsidRPr="00D67363">
              <w:rPr>
                <w:rFonts w:cs="Tahoma"/>
                <w:sz w:val="21"/>
                <w:szCs w:val="21"/>
              </w:rPr>
              <w:t>Zużycie energii [MWh]</w:t>
            </w:r>
          </w:p>
        </w:tc>
        <w:tc>
          <w:tcPr>
            <w:tcW w:w="2489" w:type="dxa"/>
            <w:gridSpan w:val="2"/>
            <w:shd w:val="clear" w:color="auto" w:fill="8DB3E2" w:themeFill="text2" w:themeFillTint="66"/>
          </w:tcPr>
          <w:p w14:paraId="3BE3DC8F" w14:textId="77777777" w:rsidR="0088543D" w:rsidRPr="00D67363" w:rsidRDefault="0017577B" w:rsidP="0088543D">
            <w:pPr>
              <w:spacing w:before="0" w:after="0" w:line="240" w:lineRule="auto"/>
              <w:jc w:val="left"/>
              <w:rPr>
                <w:rFonts w:cs="Tahoma"/>
                <w:sz w:val="21"/>
                <w:szCs w:val="21"/>
                <w:vertAlign w:val="subscript"/>
              </w:rPr>
            </w:pPr>
            <w:r w:rsidRPr="00D67363">
              <w:rPr>
                <w:rFonts w:cs="Tahoma"/>
                <w:sz w:val="21"/>
                <w:szCs w:val="21"/>
              </w:rPr>
              <w:t>Emisja CO</w:t>
            </w:r>
            <w:r w:rsidRPr="00D67363">
              <w:rPr>
                <w:rFonts w:cs="Tahoma"/>
                <w:sz w:val="21"/>
                <w:szCs w:val="21"/>
                <w:vertAlign w:val="subscript"/>
              </w:rPr>
              <w:t xml:space="preserve">2 </w:t>
            </w:r>
          </w:p>
          <w:p w14:paraId="2F9125A1" w14:textId="77777777" w:rsidR="0017577B" w:rsidRPr="00D67363" w:rsidRDefault="0017577B" w:rsidP="0088543D">
            <w:pPr>
              <w:spacing w:before="0" w:after="0" w:line="240" w:lineRule="auto"/>
              <w:jc w:val="left"/>
              <w:rPr>
                <w:rFonts w:asciiTheme="majorHAnsi" w:eastAsiaTheme="majorEastAsia" w:hAnsiTheme="majorHAnsi" w:cs="Tahoma"/>
                <w:b/>
                <w:bCs/>
                <w:sz w:val="21"/>
                <w:szCs w:val="21"/>
              </w:rPr>
            </w:pPr>
            <w:r w:rsidRPr="00D67363">
              <w:rPr>
                <w:rFonts w:cs="Tahoma"/>
                <w:sz w:val="21"/>
                <w:szCs w:val="21"/>
              </w:rPr>
              <w:t>[Mg CO</w:t>
            </w:r>
            <w:r w:rsidRPr="00D67363">
              <w:rPr>
                <w:rFonts w:cs="Tahoma"/>
                <w:sz w:val="21"/>
                <w:szCs w:val="21"/>
                <w:vertAlign w:val="subscript"/>
              </w:rPr>
              <w:t>2</w:t>
            </w:r>
            <w:r w:rsidRPr="00D67363">
              <w:rPr>
                <w:rFonts w:cs="Tahoma"/>
                <w:sz w:val="21"/>
                <w:szCs w:val="21"/>
              </w:rPr>
              <w:t>/rok]</w:t>
            </w:r>
          </w:p>
        </w:tc>
      </w:tr>
      <w:tr w:rsidR="0017577B" w:rsidRPr="00D67363" w14:paraId="5D4BBF14" w14:textId="77777777" w:rsidTr="0088543D">
        <w:trPr>
          <w:trHeight w:val="270"/>
          <w:jc w:val="center"/>
        </w:trPr>
        <w:tc>
          <w:tcPr>
            <w:tcW w:w="1244" w:type="dxa"/>
          </w:tcPr>
          <w:p w14:paraId="0DCC2B25" w14:textId="77777777" w:rsidR="0017577B" w:rsidRPr="00D67363" w:rsidRDefault="0017577B" w:rsidP="0088543D">
            <w:pPr>
              <w:spacing w:before="0" w:after="0" w:line="240" w:lineRule="auto"/>
              <w:rPr>
                <w:rFonts w:cs="Tahoma"/>
                <w:sz w:val="21"/>
                <w:szCs w:val="21"/>
              </w:rPr>
            </w:pPr>
            <w:r w:rsidRPr="00D67363">
              <w:rPr>
                <w:rFonts w:cs="Tahoma"/>
                <w:sz w:val="21"/>
                <w:szCs w:val="21"/>
              </w:rPr>
              <w:t>2010</w:t>
            </w:r>
          </w:p>
        </w:tc>
        <w:tc>
          <w:tcPr>
            <w:tcW w:w="1245" w:type="dxa"/>
          </w:tcPr>
          <w:p w14:paraId="6C9FD838" w14:textId="77777777" w:rsidR="0017577B" w:rsidRPr="00D67363" w:rsidRDefault="0017577B" w:rsidP="0088543D">
            <w:pPr>
              <w:spacing w:before="0" w:after="0" w:line="240" w:lineRule="auto"/>
              <w:rPr>
                <w:rFonts w:cs="Tahoma"/>
                <w:sz w:val="21"/>
                <w:szCs w:val="21"/>
              </w:rPr>
            </w:pPr>
            <w:r w:rsidRPr="00D67363">
              <w:rPr>
                <w:rFonts w:cs="Tahoma"/>
                <w:sz w:val="21"/>
                <w:szCs w:val="21"/>
              </w:rPr>
              <w:t>2014</w:t>
            </w:r>
          </w:p>
        </w:tc>
        <w:tc>
          <w:tcPr>
            <w:tcW w:w="1244" w:type="dxa"/>
          </w:tcPr>
          <w:p w14:paraId="4B36DBDF" w14:textId="77777777" w:rsidR="0017577B" w:rsidRPr="00D67363" w:rsidRDefault="0017577B" w:rsidP="0088543D">
            <w:pPr>
              <w:spacing w:before="0" w:after="0" w:line="240" w:lineRule="auto"/>
              <w:rPr>
                <w:rFonts w:cs="Tahoma"/>
                <w:sz w:val="21"/>
                <w:szCs w:val="21"/>
              </w:rPr>
            </w:pPr>
            <w:r w:rsidRPr="00D67363">
              <w:rPr>
                <w:rFonts w:cs="Tahoma"/>
                <w:sz w:val="21"/>
                <w:szCs w:val="21"/>
              </w:rPr>
              <w:t>2010</w:t>
            </w:r>
          </w:p>
        </w:tc>
        <w:tc>
          <w:tcPr>
            <w:tcW w:w="1245" w:type="dxa"/>
          </w:tcPr>
          <w:p w14:paraId="129DD9D9" w14:textId="77777777" w:rsidR="0017577B" w:rsidRPr="00D67363" w:rsidRDefault="0017577B" w:rsidP="0088543D">
            <w:pPr>
              <w:spacing w:before="0" w:after="0" w:line="240" w:lineRule="auto"/>
              <w:rPr>
                <w:rFonts w:cs="Tahoma"/>
                <w:sz w:val="21"/>
                <w:szCs w:val="21"/>
              </w:rPr>
            </w:pPr>
            <w:r w:rsidRPr="00D67363">
              <w:rPr>
                <w:rFonts w:cs="Tahoma"/>
                <w:sz w:val="21"/>
                <w:szCs w:val="21"/>
              </w:rPr>
              <w:t>2014</w:t>
            </w:r>
          </w:p>
        </w:tc>
        <w:tc>
          <w:tcPr>
            <w:tcW w:w="1244" w:type="dxa"/>
          </w:tcPr>
          <w:p w14:paraId="4CBB1985" w14:textId="77777777" w:rsidR="0017577B" w:rsidRPr="00D67363" w:rsidRDefault="0017577B" w:rsidP="0088543D">
            <w:pPr>
              <w:spacing w:before="0" w:after="0" w:line="240" w:lineRule="auto"/>
              <w:rPr>
                <w:rFonts w:cs="Tahoma"/>
                <w:sz w:val="21"/>
                <w:szCs w:val="21"/>
              </w:rPr>
            </w:pPr>
            <w:r w:rsidRPr="00D67363">
              <w:rPr>
                <w:rFonts w:cs="Tahoma"/>
                <w:sz w:val="21"/>
                <w:szCs w:val="21"/>
              </w:rPr>
              <w:t>2010</w:t>
            </w:r>
          </w:p>
        </w:tc>
        <w:tc>
          <w:tcPr>
            <w:tcW w:w="1245" w:type="dxa"/>
          </w:tcPr>
          <w:p w14:paraId="40CEEC4B" w14:textId="77777777" w:rsidR="0017577B" w:rsidRPr="00D67363" w:rsidRDefault="0017577B" w:rsidP="0088543D">
            <w:pPr>
              <w:spacing w:before="0" w:after="0" w:line="240" w:lineRule="auto"/>
              <w:rPr>
                <w:rFonts w:cs="Tahoma"/>
                <w:sz w:val="21"/>
                <w:szCs w:val="21"/>
              </w:rPr>
            </w:pPr>
            <w:r w:rsidRPr="00D67363">
              <w:rPr>
                <w:rFonts w:cs="Tahoma"/>
                <w:sz w:val="21"/>
                <w:szCs w:val="21"/>
              </w:rPr>
              <w:t>2014</w:t>
            </w:r>
          </w:p>
        </w:tc>
      </w:tr>
      <w:tr w:rsidR="0017577B" w:rsidRPr="00D67363" w14:paraId="2085A7D6" w14:textId="77777777" w:rsidTr="0088543D">
        <w:trPr>
          <w:jc w:val="center"/>
        </w:trPr>
        <w:tc>
          <w:tcPr>
            <w:tcW w:w="1244" w:type="dxa"/>
          </w:tcPr>
          <w:p w14:paraId="3DEE4732" w14:textId="77777777" w:rsidR="0017577B" w:rsidRPr="00D67363" w:rsidRDefault="0017577B" w:rsidP="0088543D">
            <w:pPr>
              <w:spacing w:before="0" w:after="0" w:line="240" w:lineRule="auto"/>
              <w:rPr>
                <w:rFonts w:cs="Tahoma"/>
                <w:sz w:val="21"/>
                <w:szCs w:val="21"/>
              </w:rPr>
            </w:pPr>
            <w:r w:rsidRPr="00D67363">
              <w:rPr>
                <w:rFonts w:cs="Tahoma"/>
                <w:sz w:val="21"/>
                <w:szCs w:val="21"/>
              </w:rPr>
              <w:t>490</w:t>
            </w:r>
          </w:p>
        </w:tc>
        <w:tc>
          <w:tcPr>
            <w:tcW w:w="1245" w:type="dxa"/>
          </w:tcPr>
          <w:p w14:paraId="792E1656" w14:textId="77777777" w:rsidR="0017577B" w:rsidRPr="00D67363" w:rsidRDefault="0017577B" w:rsidP="0088543D">
            <w:pPr>
              <w:spacing w:before="0" w:after="0" w:line="240" w:lineRule="auto"/>
              <w:rPr>
                <w:rFonts w:cs="Tahoma"/>
                <w:sz w:val="21"/>
                <w:szCs w:val="21"/>
              </w:rPr>
            </w:pPr>
            <w:r w:rsidRPr="00D67363">
              <w:rPr>
                <w:rFonts w:cs="Tahoma"/>
                <w:sz w:val="21"/>
                <w:szCs w:val="21"/>
              </w:rPr>
              <w:t>546</w:t>
            </w:r>
          </w:p>
        </w:tc>
        <w:tc>
          <w:tcPr>
            <w:tcW w:w="1244" w:type="dxa"/>
          </w:tcPr>
          <w:p w14:paraId="781BE4E3" w14:textId="77777777" w:rsidR="0017577B" w:rsidRPr="00D67363" w:rsidRDefault="0017577B" w:rsidP="0088543D">
            <w:pPr>
              <w:spacing w:before="0" w:after="0" w:line="240" w:lineRule="auto"/>
              <w:rPr>
                <w:rFonts w:cs="Tahoma"/>
                <w:sz w:val="21"/>
                <w:szCs w:val="21"/>
              </w:rPr>
            </w:pPr>
            <w:r w:rsidRPr="00D67363">
              <w:rPr>
                <w:rFonts w:cs="Tahoma"/>
                <w:sz w:val="21"/>
                <w:szCs w:val="21"/>
              </w:rPr>
              <w:t>222,301</w:t>
            </w:r>
          </w:p>
        </w:tc>
        <w:tc>
          <w:tcPr>
            <w:tcW w:w="1245" w:type="dxa"/>
          </w:tcPr>
          <w:p w14:paraId="6128DE36" w14:textId="77777777" w:rsidR="0017577B" w:rsidRPr="00D67363" w:rsidRDefault="0017577B" w:rsidP="0088543D">
            <w:pPr>
              <w:spacing w:before="0" w:after="0" w:line="240" w:lineRule="auto"/>
              <w:rPr>
                <w:rFonts w:cs="Tahoma"/>
                <w:sz w:val="21"/>
                <w:szCs w:val="21"/>
              </w:rPr>
            </w:pPr>
            <w:r w:rsidRPr="00D67363">
              <w:rPr>
                <w:rFonts w:cs="Tahoma"/>
                <w:sz w:val="21"/>
                <w:szCs w:val="21"/>
              </w:rPr>
              <w:t>248,40</w:t>
            </w:r>
          </w:p>
        </w:tc>
        <w:tc>
          <w:tcPr>
            <w:tcW w:w="1244" w:type="dxa"/>
          </w:tcPr>
          <w:p w14:paraId="77E1A04B" w14:textId="77777777" w:rsidR="0017577B" w:rsidRPr="00D67363" w:rsidRDefault="0017577B" w:rsidP="0088543D">
            <w:pPr>
              <w:spacing w:before="0" w:after="0" w:line="240" w:lineRule="auto"/>
              <w:rPr>
                <w:rFonts w:cs="Tahoma"/>
                <w:sz w:val="21"/>
                <w:szCs w:val="21"/>
              </w:rPr>
            </w:pPr>
            <w:r w:rsidRPr="00D67363">
              <w:rPr>
                <w:rFonts w:cs="Tahoma"/>
                <w:sz w:val="21"/>
                <w:szCs w:val="21"/>
              </w:rPr>
              <w:t>180,51</w:t>
            </w:r>
          </w:p>
        </w:tc>
        <w:tc>
          <w:tcPr>
            <w:tcW w:w="1245" w:type="dxa"/>
          </w:tcPr>
          <w:p w14:paraId="25CF65EB" w14:textId="77777777" w:rsidR="0017577B" w:rsidRPr="00D67363" w:rsidRDefault="0017577B" w:rsidP="0088543D">
            <w:pPr>
              <w:spacing w:before="0" w:after="0" w:line="240" w:lineRule="auto"/>
              <w:rPr>
                <w:rFonts w:cs="Tahoma"/>
                <w:sz w:val="21"/>
                <w:szCs w:val="21"/>
              </w:rPr>
            </w:pPr>
            <w:r w:rsidRPr="00D67363">
              <w:rPr>
                <w:rFonts w:cs="Tahoma"/>
                <w:sz w:val="21"/>
                <w:szCs w:val="21"/>
              </w:rPr>
              <w:t>201,70</w:t>
            </w:r>
          </w:p>
        </w:tc>
      </w:tr>
    </w:tbl>
    <w:p w14:paraId="428490D0" w14:textId="77777777" w:rsidR="0017577B" w:rsidRPr="00D67363" w:rsidRDefault="0017577B" w:rsidP="00C22910">
      <w:pPr>
        <w:pStyle w:val="Nagwek3"/>
        <w:keepNext w:val="0"/>
        <w:numPr>
          <w:ilvl w:val="2"/>
          <w:numId w:val="47"/>
        </w:numPr>
        <w:spacing w:before="200" w:after="240" w:line="271" w:lineRule="auto"/>
        <w:jc w:val="both"/>
      </w:pPr>
      <w:bookmarkStart w:id="124" w:name="_Toc7178850"/>
      <w:r w:rsidRPr="00D67363">
        <w:t>Transport</w:t>
      </w:r>
      <w:bookmarkEnd w:id="124"/>
    </w:p>
    <w:p w14:paraId="72B44DC2" w14:textId="77777777" w:rsidR="0017577B" w:rsidRPr="00D67363" w:rsidRDefault="0017577B" w:rsidP="0017577B">
      <w:pPr>
        <w:rPr>
          <w:rFonts w:cs="Tahoma"/>
        </w:rPr>
      </w:pPr>
      <w:r w:rsidRPr="00D67363">
        <w:rPr>
          <w:rFonts w:cs="Tahoma"/>
        </w:rPr>
        <w:t xml:space="preserve">Zgodnie z danymi Starostwa Powiatowego w Sanoku w 2010 roku 72% pojazdów zarejestrowanych na terenie gminy stanowiły samochody osobowe. W strukturze samochodów osobowych 51% stanowiły samochody napędzane benzyną. Na terenie Gminy w 2010 roku było </w:t>
      </w:r>
      <w:r w:rsidR="00036C01" w:rsidRPr="00D67363">
        <w:rPr>
          <w:rFonts w:cs="Tahoma"/>
        </w:rPr>
        <w:t>zarejestrowanych</w:t>
      </w:r>
      <w:r w:rsidRPr="00D67363">
        <w:rPr>
          <w:rFonts w:cs="Tahoma"/>
        </w:rPr>
        <w:t xml:space="preserve"> 2858 pojazdów.</w:t>
      </w:r>
    </w:p>
    <w:p w14:paraId="0A17EF49" w14:textId="77777777" w:rsidR="0017577B" w:rsidRPr="00D67363" w:rsidRDefault="0017577B" w:rsidP="0017577B">
      <w:r w:rsidRPr="00D67363">
        <w:t>Transportowi drogowemu towarzyszył transport kolejowy - średni dobowy ruch pociągów pasażerskich w 2010r. wynosił ok. 4,46 pociągu/dobę, towarowych zaś było ok. 3,68 pociągu na dobę. Pociągi łącznie na terenie gminy pokonały ok. 18 725 pociągokilometrów</w:t>
      </w:r>
      <w:r w:rsidRPr="00D67363">
        <w:rPr>
          <w:rStyle w:val="Odwoanieprzypisudolnego"/>
          <w:rFonts w:cs="Tahoma"/>
        </w:rPr>
        <w:footnoteReference w:id="1"/>
      </w:r>
      <w:r w:rsidRPr="00D67363">
        <w:t>.</w:t>
      </w:r>
    </w:p>
    <w:p w14:paraId="534374E5" w14:textId="77777777" w:rsidR="0017577B" w:rsidRPr="00D67363" w:rsidRDefault="0017577B" w:rsidP="0017577B">
      <w:pPr>
        <w:tabs>
          <w:tab w:val="left" w:pos="1995"/>
        </w:tabs>
        <w:spacing w:after="0"/>
        <w:rPr>
          <w:rFonts w:cs="Tahoma"/>
        </w:rPr>
      </w:pPr>
      <w:r w:rsidRPr="00D67363">
        <w:rPr>
          <w:rFonts w:cs="Tahoma"/>
        </w:rPr>
        <w:t>Zużycie energii w transporcie w 2010 roku wyniosło 22 697,26 MWh, co przekłada się na emisję dwutlenku węgla w wysokości 5697,67 Mg CO</w:t>
      </w:r>
      <w:r w:rsidRPr="00D67363">
        <w:rPr>
          <w:rFonts w:cs="Tahoma"/>
          <w:vertAlign w:val="subscript"/>
        </w:rPr>
        <w:t>2</w:t>
      </w:r>
      <w:r w:rsidRPr="00D67363">
        <w:rPr>
          <w:rFonts w:cs="Tahoma"/>
        </w:rPr>
        <w:t>/rok. Największą część (ponad 78%) stanowiły emisje związane z transportem prywatnym i komercyjnym.</w:t>
      </w:r>
    </w:p>
    <w:p w14:paraId="5DE869EE" w14:textId="77777777" w:rsidR="0017577B" w:rsidRPr="00D67363" w:rsidRDefault="0017577B" w:rsidP="00C22910">
      <w:pPr>
        <w:pStyle w:val="Nagwek2"/>
        <w:keepNext w:val="0"/>
        <w:numPr>
          <w:ilvl w:val="1"/>
          <w:numId w:val="47"/>
        </w:numPr>
        <w:spacing w:before="200" w:after="240"/>
      </w:pPr>
      <w:bookmarkStart w:id="125" w:name="_Toc7178851"/>
      <w:r w:rsidRPr="00D67363">
        <w:t>Wyznaczenie linii bazowej – wartość emisji w 2010 roku</w:t>
      </w:r>
      <w:bookmarkEnd w:id="125"/>
    </w:p>
    <w:p w14:paraId="3834A927" w14:textId="77777777" w:rsidR="0017577B" w:rsidRPr="00D67363" w:rsidRDefault="0017577B" w:rsidP="0017577B">
      <w:pPr>
        <w:rPr>
          <w:rFonts w:cs="Tahoma"/>
        </w:rPr>
      </w:pPr>
      <w:r w:rsidRPr="00D67363">
        <w:rPr>
          <w:rFonts w:cs="Tahoma"/>
        </w:rPr>
        <w:t>W oparciu o wyniki przeprowadzonej inwentaryzacji obliczono wartość emisji z terenu Gminy Besko w 2010 roku. Łączne zużycie energii we wszystkich sektorach wyniosło 67 </w:t>
      </w:r>
      <w:r w:rsidR="009F2F0D" w:rsidRPr="00D67363">
        <w:rPr>
          <w:rFonts w:cs="Tahoma"/>
        </w:rPr>
        <w:t>5</w:t>
      </w:r>
      <w:r w:rsidRPr="00D67363">
        <w:rPr>
          <w:rFonts w:cs="Tahoma"/>
        </w:rPr>
        <w:t>83,59 MWh, a łączna emisja kształtowała się na poziomie 11 802,20 Mg CO</w:t>
      </w:r>
      <w:r w:rsidRPr="00D67363">
        <w:rPr>
          <w:rFonts w:cs="Tahoma"/>
          <w:vertAlign w:val="subscript"/>
        </w:rPr>
        <w:t>2</w:t>
      </w:r>
      <w:r w:rsidRPr="00D67363">
        <w:rPr>
          <w:rFonts w:cs="Tahoma"/>
        </w:rPr>
        <w:t>.</w:t>
      </w:r>
    </w:p>
    <w:p w14:paraId="574A00E7" w14:textId="529A5D8C" w:rsidR="0017577B" w:rsidRPr="00D67363" w:rsidRDefault="0017577B" w:rsidP="0017577B">
      <w:pPr>
        <w:rPr>
          <w:rFonts w:cs="Tahoma"/>
        </w:rPr>
      </w:pPr>
      <w:r w:rsidRPr="00D67363">
        <w:rPr>
          <w:rFonts w:cs="Tahoma"/>
        </w:rPr>
        <w:t xml:space="preserve">Wśród wykorzystywanych nośników energii przeważało drewno (44%), olej napędowy (16%) i energia elektryczna (13%). Największe emisje spalin wiązały się z wykorzystaniem oleju napędowego, (24%), energii elektrycznej (26%) oraz benzyny (19%). Strukturę zużycia nośników energii i emisje związane z tymi nośnikami przedstawia </w:t>
      </w:r>
      <w:r w:rsidR="00283FAC">
        <w:fldChar w:fldCharType="begin"/>
      </w:r>
      <w:r w:rsidR="00283FAC">
        <w:instrText xml:space="preserve"> REF _Ref427317973 \h  \* MERGEFORMAT </w:instrText>
      </w:r>
      <w:r w:rsidR="00283FAC">
        <w:fldChar w:fldCharType="separate"/>
      </w:r>
      <w:r w:rsidR="00DC4D4A" w:rsidRPr="00D67363">
        <w:t xml:space="preserve">Rysunek </w:t>
      </w:r>
      <w:r w:rsidR="00DC4D4A">
        <w:rPr>
          <w:noProof/>
        </w:rPr>
        <w:t>20</w:t>
      </w:r>
      <w:r w:rsidR="00283FAC">
        <w:fldChar w:fldCharType="end"/>
      </w:r>
      <w:r w:rsidRPr="00D67363">
        <w:rPr>
          <w:rFonts w:cs="Tahoma"/>
        </w:rPr>
        <w:t xml:space="preserve"> i </w:t>
      </w:r>
      <w:r w:rsidR="00283FAC">
        <w:fldChar w:fldCharType="begin"/>
      </w:r>
      <w:r w:rsidR="00283FAC">
        <w:instrText xml:space="preserve"> REF _Ref427317988 \h  \* MERGEFORMAT </w:instrText>
      </w:r>
      <w:r w:rsidR="00283FAC">
        <w:fldChar w:fldCharType="separate"/>
      </w:r>
      <w:r w:rsidR="00DC4D4A" w:rsidRPr="00D67363">
        <w:t xml:space="preserve">Rysunek </w:t>
      </w:r>
      <w:r w:rsidR="00DC4D4A">
        <w:rPr>
          <w:noProof/>
        </w:rPr>
        <w:t>21</w:t>
      </w:r>
      <w:r w:rsidR="00283FAC">
        <w:fldChar w:fldCharType="end"/>
      </w:r>
      <w:r w:rsidRPr="00D67363">
        <w:rPr>
          <w:rFonts w:cs="Tahoma"/>
        </w:rPr>
        <w:t>.</w:t>
      </w:r>
    </w:p>
    <w:p w14:paraId="4D117F8D" w14:textId="77777777" w:rsidR="0017577B" w:rsidRPr="00D67363" w:rsidRDefault="0017577B" w:rsidP="0017577B">
      <w:pPr>
        <w:jc w:val="left"/>
        <w:rPr>
          <w:rFonts w:cs="Tahoma"/>
          <w:highlight w:val="yellow"/>
        </w:rPr>
      </w:pPr>
      <w:r w:rsidRPr="00D67363">
        <w:rPr>
          <w:rFonts w:cs="Tahoma"/>
          <w:highlight w:val="yellow"/>
        </w:rPr>
        <w:br w:type="page"/>
      </w:r>
    </w:p>
    <w:p w14:paraId="335711B3" w14:textId="27D3C1E4" w:rsidR="0017577B" w:rsidRPr="00D67363" w:rsidRDefault="0017577B" w:rsidP="0017577B">
      <w:pPr>
        <w:pStyle w:val="Podpisrysunku"/>
        <w:rPr>
          <w:color w:val="auto"/>
        </w:rPr>
      </w:pPr>
      <w:bookmarkStart w:id="126" w:name="_Ref427317973"/>
      <w:bookmarkStart w:id="127" w:name="_Ref427317965"/>
      <w:bookmarkStart w:id="128" w:name="_Toc7161679"/>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20</w:t>
      </w:r>
      <w:r w:rsidR="007B16DC" w:rsidRPr="00D67363">
        <w:rPr>
          <w:color w:val="auto"/>
        </w:rPr>
        <w:fldChar w:fldCharType="end"/>
      </w:r>
      <w:bookmarkEnd w:id="126"/>
      <w:r w:rsidRPr="00D67363">
        <w:rPr>
          <w:color w:val="auto"/>
        </w:rPr>
        <w:t xml:space="preserve"> Udział nośników energii wykorzystywanych na terenie Gminy Besko w 2010r.</w:t>
      </w:r>
      <w:bookmarkEnd w:id="127"/>
      <w:bookmarkEnd w:id="128"/>
    </w:p>
    <w:p w14:paraId="2E4ED2D3" w14:textId="77777777" w:rsidR="0017577B" w:rsidRPr="00D67363" w:rsidRDefault="0017577B" w:rsidP="0017577B">
      <w:pPr>
        <w:pStyle w:val="Rysunekpodpis"/>
        <w:spacing w:after="240"/>
        <w:rPr>
          <w:sz w:val="20"/>
        </w:rPr>
      </w:pPr>
      <w:r w:rsidRPr="00D67363">
        <w:rPr>
          <w:sz w:val="20"/>
        </w:rPr>
        <w:t>Źródło: opracowanie własne</w:t>
      </w:r>
    </w:p>
    <w:p w14:paraId="20FAB77B" w14:textId="77777777" w:rsidR="0017577B" w:rsidRPr="00D67363" w:rsidRDefault="0017577B" w:rsidP="0017577B">
      <w:pPr>
        <w:rPr>
          <w:rFonts w:cs="Tahoma"/>
        </w:rPr>
      </w:pPr>
      <w:r w:rsidRPr="00D67363">
        <w:rPr>
          <w:rFonts w:cs="Tahoma"/>
          <w:noProof/>
        </w:rPr>
        <w:drawing>
          <wp:inline distT="0" distB="0" distL="0" distR="0" wp14:anchorId="491D2165" wp14:editId="7D96FAA7">
            <wp:extent cx="5616000" cy="2664000"/>
            <wp:effectExtent l="19050" t="0" r="22800" b="3000"/>
            <wp:docPr id="34"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D5DA075" w14:textId="5ABC3F4A" w:rsidR="0017577B" w:rsidRPr="00D67363" w:rsidRDefault="0017577B" w:rsidP="0017577B">
      <w:pPr>
        <w:pStyle w:val="Podpisrysunku"/>
        <w:rPr>
          <w:color w:val="auto"/>
        </w:rPr>
      </w:pPr>
      <w:bookmarkStart w:id="129" w:name="_Ref427317988"/>
      <w:bookmarkStart w:id="130" w:name="_Toc7161680"/>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21</w:t>
      </w:r>
      <w:r w:rsidR="007B16DC" w:rsidRPr="00D67363">
        <w:rPr>
          <w:color w:val="auto"/>
        </w:rPr>
        <w:fldChar w:fldCharType="end"/>
      </w:r>
      <w:bookmarkEnd w:id="129"/>
      <w:r w:rsidRPr="00D67363">
        <w:rPr>
          <w:color w:val="auto"/>
        </w:rPr>
        <w:t xml:space="preserve"> Udział emisji CO</w:t>
      </w:r>
      <w:r w:rsidRPr="00D67363">
        <w:rPr>
          <w:color w:val="auto"/>
          <w:vertAlign w:val="subscript"/>
        </w:rPr>
        <w:t>2</w:t>
      </w:r>
      <w:r w:rsidRPr="00D67363">
        <w:rPr>
          <w:color w:val="auto"/>
        </w:rPr>
        <w:t xml:space="preserve"> wśród nośników energii wykorzystywanych na terenie gminy Besko w 2010r.</w:t>
      </w:r>
      <w:bookmarkEnd w:id="130"/>
    </w:p>
    <w:p w14:paraId="1BE179E1" w14:textId="77777777" w:rsidR="0017577B" w:rsidRPr="00D67363" w:rsidRDefault="0017577B" w:rsidP="0017577B">
      <w:pPr>
        <w:pStyle w:val="Rysunekpodpis"/>
        <w:spacing w:after="240"/>
        <w:rPr>
          <w:sz w:val="20"/>
        </w:rPr>
      </w:pPr>
      <w:r w:rsidRPr="00D67363">
        <w:rPr>
          <w:sz w:val="20"/>
        </w:rPr>
        <w:t>Źródło: opracowanie własne</w:t>
      </w:r>
    </w:p>
    <w:p w14:paraId="340D6A41" w14:textId="77777777" w:rsidR="0017577B" w:rsidRPr="00D67363" w:rsidRDefault="0017577B" w:rsidP="0017577B">
      <w:pPr>
        <w:rPr>
          <w:rFonts w:cs="Tahoma"/>
        </w:rPr>
      </w:pPr>
      <w:r w:rsidRPr="00D67363">
        <w:rPr>
          <w:noProof/>
        </w:rPr>
        <w:drawing>
          <wp:inline distT="0" distB="0" distL="0" distR="0" wp14:anchorId="241AC624" wp14:editId="32301517">
            <wp:extent cx="5607844" cy="2666662"/>
            <wp:effectExtent l="19050" t="0" r="11906" b="338"/>
            <wp:docPr id="35"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1B21E54" w14:textId="5B3BFFD8" w:rsidR="0017577B" w:rsidRPr="00D67363" w:rsidRDefault="0017577B" w:rsidP="0017577B">
      <w:pPr>
        <w:rPr>
          <w:rFonts w:cs="Tahoma"/>
        </w:rPr>
      </w:pPr>
      <w:r w:rsidRPr="00D67363">
        <w:rPr>
          <w:rFonts w:cs="Tahoma"/>
        </w:rPr>
        <w:t xml:space="preserve">Jeżeli chodzi o sektory, największym zużyciem charakteryzował się sektor budynków mieszkalnych (61%) i transport prywatny (27%). Emisje w tych dwóch sektorach stanowiły łącznie 78% wszystkich emisji na terenie gminy (sektor budynków mieszkalnych 40%, transport prywatny 40%). Strukturę wykorzystania energii w poszczególnych sektorach i emisje z nimi związane przedstawia </w:t>
      </w:r>
      <w:r w:rsidR="00283FAC">
        <w:fldChar w:fldCharType="begin"/>
      </w:r>
      <w:r w:rsidR="00283FAC">
        <w:instrText xml:space="preserve"> REF _Ref427318002 \h  \* MERGEFORMAT </w:instrText>
      </w:r>
      <w:r w:rsidR="00283FAC">
        <w:fldChar w:fldCharType="separate"/>
      </w:r>
      <w:r w:rsidR="00DC4D4A" w:rsidRPr="00D67363">
        <w:t xml:space="preserve">Rysunek </w:t>
      </w:r>
      <w:r w:rsidR="00DC4D4A">
        <w:rPr>
          <w:noProof/>
        </w:rPr>
        <w:t>22</w:t>
      </w:r>
      <w:r w:rsidR="00283FAC">
        <w:fldChar w:fldCharType="end"/>
      </w:r>
      <w:r w:rsidRPr="00D67363">
        <w:rPr>
          <w:rFonts w:cs="Tahoma"/>
        </w:rPr>
        <w:t xml:space="preserve"> i </w:t>
      </w:r>
      <w:r w:rsidR="00283FAC">
        <w:fldChar w:fldCharType="begin"/>
      </w:r>
      <w:r w:rsidR="00283FAC">
        <w:instrText xml:space="preserve"> REF _Ref427318010 \h  \* MERGEFORMAT </w:instrText>
      </w:r>
      <w:r w:rsidR="00283FAC">
        <w:fldChar w:fldCharType="separate"/>
      </w:r>
      <w:r w:rsidR="00DC4D4A" w:rsidRPr="00D67363">
        <w:t xml:space="preserve">Rysunek </w:t>
      </w:r>
      <w:r w:rsidR="00DC4D4A">
        <w:rPr>
          <w:noProof/>
        </w:rPr>
        <w:t>23</w:t>
      </w:r>
      <w:r w:rsidR="00283FAC">
        <w:fldChar w:fldCharType="end"/>
      </w:r>
      <w:r w:rsidRPr="00D67363">
        <w:rPr>
          <w:rFonts w:cs="Tahoma"/>
        </w:rPr>
        <w:t>.</w:t>
      </w:r>
    </w:p>
    <w:p w14:paraId="29422068" w14:textId="77777777" w:rsidR="0017577B" w:rsidRPr="00D67363" w:rsidRDefault="0017577B" w:rsidP="0017577B">
      <w:pPr>
        <w:jc w:val="left"/>
        <w:rPr>
          <w:rFonts w:cs="Tahoma"/>
        </w:rPr>
      </w:pPr>
      <w:r w:rsidRPr="00D67363">
        <w:rPr>
          <w:rFonts w:cs="Tahoma"/>
        </w:rPr>
        <w:br w:type="page"/>
      </w:r>
    </w:p>
    <w:p w14:paraId="68E20FD8" w14:textId="13F5D091" w:rsidR="0017577B" w:rsidRPr="00D67363" w:rsidRDefault="0017577B" w:rsidP="0017577B">
      <w:pPr>
        <w:pStyle w:val="Podpisrysunku"/>
        <w:rPr>
          <w:color w:val="auto"/>
        </w:rPr>
      </w:pPr>
      <w:bookmarkStart w:id="131" w:name="_Ref427318002"/>
      <w:bookmarkStart w:id="132" w:name="_Toc7161681"/>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22</w:t>
      </w:r>
      <w:r w:rsidR="007B16DC" w:rsidRPr="00D67363">
        <w:rPr>
          <w:color w:val="auto"/>
        </w:rPr>
        <w:fldChar w:fldCharType="end"/>
      </w:r>
      <w:bookmarkEnd w:id="131"/>
      <w:r w:rsidRPr="00D67363">
        <w:rPr>
          <w:color w:val="auto"/>
        </w:rPr>
        <w:t xml:space="preserve"> Udział sektorów w zużyciu energii na terenie Gminy Besko w 2010r.</w:t>
      </w:r>
      <w:bookmarkEnd w:id="132"/>
    </w:p>
    <w:p w14:paraId="4386CF0C" w14:textId="77777777" w:rsidR="0017577B" w:rsidRPr="00D67363" w:rsidRDefault="0017577B" w:rsidP="0017577B">
      <w:pPr>
        <w:pStyle w:val="Rysunekpodpis"/>
        <w:spacing w:after="240"/>
        <w:rPr>
          <w:sz w:val="20"/>
        </w:rPr>
      </w:pPr>
      <w:r w:rsidRPr="00D67363">
        <w:rPr>
          <w:sz w:val="20"/>
        </w:rPr>
        <w:t>Źródło: opracowanie własne</w:t>
      </w:r>
    </w:p>
    <w:p w14:paraId="25C1E9AF" w14:textId="77777777" w:rsidR="0017577B" w:rsidRPr="00D67363" w:rsidRDefault="0017577B" w:rsidP="0017577B">
      <w:pPr>
        <w:spacing w:before="240"/>
        <w:rPr>
          <w:rFonts w:cs="Tahoma"/>
        </w:rPr>
      </w:pPr>
      <w:r w:rsidRPr="00D67363">
        <w:rPr>
          <w:rFonts w:cs="Tahoma"/>
          <w:noProof/>
        </w:rPr>
        <w:drawing>
          <wp:inline distT="0" distB="0" distL="0" distR="0" wp14:anchorId="79A5EE2A" wp14:editId="6DAEC727">
            <wp:extent cx="5760720" cy="2643154"/>
            <wp:effectExtent l="19050" t="0" r="11430" b="4796"/>
            <wp:docPr id="36"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B2EAEC0" w14:textId="14E7271E" w:rsidR="0017577B" w:rsidRPr="00D67363" w:rsidRDefault="0017577B" w:rsidP="0017577B">
      <w:pPr>
        <w:pStyle w:val="Podpisrysunku"/>
        <w:rPr>
          <w:color w:val="auto"/>
        </w:rPr>
      </w:pPr>
      <w:bookmarkStart w:id="133" w:name="_Ref427318010"/>
      <w:bookmarkStart w:id="134" w:name="_Toc7161682"/>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23</w:t>
      </w:r>
      <w:r w:rsidR="007B16DC" w:rsidRPr="00D67363">
        <w:rPr>
          <w:color w:val="auto"/>
        </w:rPr>
        <w:fldChar w:fldCharType="end"/>
      </w:r>
      <w:bookmarkEnd w:id="133"/>
      <w:r w:rsidRPr="00D67363">
        <w:rPr>
          <w:color w:val="auto"/>
        </w:rPr>
        <w:t xml:space="preserve"> Udział emisji CO</w:t>
      </w:r>
      <w:r w:rsidRPr="00D67363">
        <w:rPr>
          <w:color w:val="auto"/>
          <w:vertAlign w:val="subscript"/>
        </w:rPr>
        <w:t>2</w:t>
      </w:r>
      <w:r w:rsidRPr="00D67363">
        <w:rPr>
          <w:color w:val="auto"/>
        </w:rPr>
        <w:t xml:space="preserve"> z poszczególnych sektorów na terenie Gminy Besko w 2010r.</w:t>
      </w:r>
      <w:bookmarkEnd w:id="134"/>
    </w:p>
    <w:p w14:paraId="68F2BCDC" w14:textId="77777777" w:rsidR="0017577B" w:rsidRPr="00D67363" w:rsidRDefault="0017577B" w:rsidP="0017577B">
      <w:pPr>
        <w:pStyle w:val="Rysunekpodpis"/>
        <w:spacing w:after="240"/>
        <w:rPr>
          <w:sz w:val="20"/>
        </w:rPr>
      </w:pPr>
      <w:r w:rsidRPr="00D67363">
        <w:rPr>
          <w:sz w:val="20"/>
        </w:rPr>
        <w:t>Źródło: opracowanie własne</w:t>
      </w:r>
    </w:p>
    <w:p w14:paraId="43443E34" w14:textId="77777777" w:rsidR="0017577B" w:rsidRPr="00D67363" w:rsidRDefault="0017577B" w:rsidP="0017577B">
      <w:pPr>
        <w:rPr>
          <w:rFonts w:cs="Tahoma"/>
        </w:rPr>
      </w:pPr>
      <w:r w:rsidRPr="00D67363">
        <w:rPr>
          <w:rFonts w:cs="Tahoma"/>
          <w:noProof/>
        </w:rPr>
        <w:drawing>
          <wp:inline distT="0" distB="0" distL="0" distR="0" wp14:anchorId="651B13C9" wp14:editId="5AD2E028">
            <wp:extent cx="5760720" cy="2640794"/>
            <wp:effectExtent l="19050" t="0" r="11430" b="7156"/>
            <wp:docPr id="3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C133B84" w14:textId="77777777" w:rsidR="0017577B" w:rsidRPr="00D67363" w:rsidRDefault="0017577B" w:rsidP="0017577B">
      <w:pPr>
        <w:jc w:val="left"/>
        <w:rPr>
          <w:rFonts w:cs="Tahoma"/>
        </w:rPr>
      </w:pPr>
      <w:r w:rsidRPr="00D67363">
        <w:rPr>
          <w:rFonts w:cs="Tahoma"/>
        </w:rPr>
        <w:br w:type="page"/>
      </w:r>
    </w:p>
    <w:p w14:paraId="78DEFCA2" w14:textId="6DC23952" w:rsidR="0017577B" w:rsidRPr="00D67363" w:rsidRDefault="0017577B" w:rsidP="0017577B">
      <w:pPr>
        <w:pStyle w:val="Podpisrysunku"/>
        <w:rPr>
          <w:color w:val="auto"/>
        </w:rPr>
      </w:pPr>
      <w:bookmarkStart w:id="135" w:name="_Toc7161612"/>
      <w:r w:rsidRPr="00D67363">
        <w:rPr>
          <w:color w:val="auto"/>
        </w:rPr>
        <w:lastRenderedPageBreak/>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20</w:t>
      </w:r>
      <w:r w:rsidR="007B16DC" w:rsidRPr="00D67363">
        <w:rPr>
          <w:color w:val="auto"/>
        </w:rPr>
        <w:fldChar w:fldCharType="end"/>
      </w:r>
      <w:r w:rsidRPr="00D67363">
        <w:rPr>
          <w:color w:val="auto"/>
        </w:rPr>
        <w:t xml:space="preserve"> Szczegółowe zestawienie wyników bazowej inwentaryzacji emisji według sektorów w 2010 r.</w:t>
      </w:r>
      <w:bookmarkEnd w:id="135"/>
      <w:r w:rsidRPr="00D67363">
        <w:rPr>
          <w:color w:val="auto"/>
        </w:rPr>
        <w:t xml:space="preserve"> </w:t>
      </w:r>
    </w:p>
    <w:p w14:paraId="1D8ED036" w14:textId="77777777" w:rsidR="0017577B" w:rsidRPr="00D67363" w:rsidRDefault="0017577B" w:rsidP="0017577B">
      <w:pPr>
        <w:pStyle w:val="Rysunekpodpis"/>
        <w:spacing w:after="240"/>
        <w:rPr>
          <w:sz w:val="20"/>
        </w:rPr>
      </w:pPr>
      <w:r w:rsidRPr="00D67363">
        <w:rPr>
          <w:sz w:val="20"/>
        </w:rPr>
        <w:t>Źródło: opracowanie własne</w:t>
      </w:r>
    </w:p>
    <w:tbl>
      <w:tblPr>
        <w:tblW w:w="5920" w:type="dxa"/>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2923"/>
        <w:gridCol w:w="1721"/>
        <w:gridCol w:w="1276"/>
      </w:tblGrid>
      <w:tr w:rsidR="0017577B" w:rsidRPr="00D67363" w14:paraId="7905974E" w14:textId="77777777" w:rsidTr="009F2F0D">
        <w:trPr>
          <w:trHeight w:val="615"/>
          <w:jc w:val="center"/>
        </w:trPr>
        <w:tc>
          <w:tcPr>
            <w:tcW w:w="2923" w:type="dxa"/>
            <w:tcBorders>
              <w:bottom w:val="single" w:sz="6" w:space="0" w:color="548DD4" w:themeColor="text2" w:themeTint="99"/>
            </w:tcBorders>
            <w:shd w:val="clear" w:color="auto" w:fill="8DB3E2" w:themeFill="text2" w:themeFillTint="66"/>
            <w:hideMark/>
          </w:tcPr>
          <w:p w14:paraId="0AD656C0" w14:textId="77777777" w:rsidR="0017577B" w:rsidRPr="00D67363" w:rsidRDefault="0017577B" w:rsidP="009F2F0D">
            <w:pPr>
              <w:spacing w:before="0" w:after="0" w:line="240" w:lineRule="auto"/>
              <w:rPr>
                <w:rFonts w:cs="Tahoma"/>
                <w:b/>
                <w:bCs/>
                <w:sz w:val="21"/>
                <w:szCs w:val="21"/>
              </w:rPr>
            </w:pPr>
            <w:r w:rsidRPr="00D67363">
              <w:rPr>
                <w:rFonts w:cs="Tahoma"/>
                <w:b/>
                <w:bCs/>
                <w:sz w:val="21"/>
                <w:szCs w:val="21"/>
              </w:rPr>
              <w:t>Sektor</w:t>
            </w:r>
          </w:p>
        </w:tc>
        <w:tc>
          <w:tcPr>
            <w:tcW w:w="1721" w:type="dxa"/>
            <w:tcBorders>
              <w:bottom w:val="single" w:sz="6" w:space="0" w:color="548DD4" w:themeColor="text2" w:themeTint="99"/>
            </w:tcBorders>
            <w:shd w:val="clear" w:color="auto" w:fill="8DB3E2" w:themeFill="text2" w:themeFillTint="66"/>
            <w:hideMark/>
          </w:tcPr>
          <w:p w14:paraId="5BCAC0E4" w14:textId="77777777" w:rsidR="0017577B" w:rsidRPr="00D67363" w:rsidRDefault="0017577B" w:rsidP="009F2F0D">
            <w:pPr>
              <w:spacing w:before="0" w:after="0" w:line="240" w:lineRule="auto"/>
              <w:rPr>
                <w:rFonts w:cs="Tahoma"/>
                <w:b/>
                <w:bCs/>
                <w:sz w:val="21"/>
                <w:szCs w:val="21"/>
              </w:rPr>
            </w:pPr>
            <w:r w:rsidRPr="00D67363">
              <w:rPr>
                <w:rFonts w:cs="Tahoma"/>
                <w:b/>
                <w:bCs/>
                <w:sz w:val="21"/>
                <w:szCs w:val="21"/>
              </w:rPr>
              <w:t>Końcowe zużycie energii [MWh]</w:t>
            </w:r>
          </w:p>
        </w:tc>
        <w:tc>
          <w:tcPr>
            <w:tcW w:w="1276" w:type="dxa"/>
            <w:tcBorders>
              <w:bottom w:val="single" w:sz="6" w:space="0" w:color="548DD4" w:themeColor="text2" w:themeTint="99"/>
            </w:tcBorders>
            <w:shd w:val="clear" w:color="auto" w:fill="8DB3E2" w:themeFill="text2" w:themeFillTint="66"/>
            <w:hideMark/>
          </w:tcPr>
          <w:p w14:paraId="0C56CD10" w14:textId="77777777" w:rsidR="0017577B" w:rsidRPr="00D67363" w:rsidRDefault="0017577B" w:rsidP="009F2F0D">
            <w:pPr>
              <w:spacing w:before="0" w:after="0" w:line="240" w:lineRule="auto"/>
              <w:rPr>
                <w:rFonts w:cs="Tahoma"/>
                <w:b/>
                <w:bCs/>
                <w:sz w:val="21"/>
                <w:szCs w:val="21"/>
              </w:rPr>
            </w:pPr>
            <w:r w:rsidRPr="00D67363">
              <w:rPr>
                <w:rFonts w:cs="Tahoma"/>
                <w:b/>
                <w:bCs/>
                <w:sz w:val="21"/>
                <w:szCs w:val="21"/>
              </w:rPr>
              <w:t>Emisja CO</w:t>
            </w:r>
            <w:r w:rsidRPr="00D67363">
              <w:rPr>
                <w:rFonts w:cs="Tahoma"/>
                <w:b/>
                <w:bCs/>
                <w:sz w:val="21"/>
                <w:szCs w:val="21"/>
                <w:vertAlign w:val="subscript"/>
              </w:rPr>
              <w:t>2</w:t>
            </w:r>
            <w:r w:rsidRPr="00D67363">
              <w:rPr>
                <w:rFonts w:cs="Tahoma"/>
                <w:b/>
                <w:bCs/>
                <w:sz w:val="21"/>
                <w:szCs w:val="21"/>
              </w:rPr>
              <w:t xml:space="preserve"> [Mg]</w:t>
            </w:r>
          </w:p>
        </w:tc>
      </w:tr>
      <w:tr w:rsidR="0017577B" w:rsidRPr="00D67363" w14:paraId="345B4ABA" w14:textId="77777777" w:rsidTr="009F2F0D">
        <w:trPr>
          <w:trHeight w:val="52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668A89E3" w14:textId="77777777" w:rsidR="0017577B" w:rsidRPr="00D67363" w:rsidRDefault="0017577B" w:rsidP="009F2F0D">
            <w:pPr>
              <w:spacing w:before="0" w:after="0" w:line="240" w:lineRule="auto"/>
              <w:rPr>
                <w:rFonts w:cs="Tahoma"/>
                <w:sz w:val="21"/>
                <w:szCs w:val="21"/>
              </w:rPr>
            </w:pPr>
            <w:r w:rsidRPr="00D67363">
              <w:rPr>
                <w:rFonts w:cs="Tahoma"/>
                <w:sz w:val="21"/>
                <w:szCs w:val="21"/>
              </w:rPr>
              <w:t>Budynki, wyposażenie/urządzenia komunalne</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6BD8C1B9" w14:textId="77777777" w:rsidR="0017577B" w:rsidRPr="00D67363" w:rsidRDefault="0017577B" w:rsidP="009F2F0D">
            <w:pPr>
              <w:spacing w:before="0" w:after="0" w:line="240" w:lineRule="auto"/>
              <w:rPr>
                <w:rFonts w:cs="Tahoma"/>
                <w:sz w:val="21"/>
                <w:szCs w:val="21"/>
              </w:rPr>
            </w:pPr>
            <w:r w:rsidRPr="00D67363">
              <w:rPr>
                <w:rFonts w:cs="Tahoma"/>
                <w:sz w:val="21"/>
                <w:szCs w:val="21"/>
              </w:rPr>
              <w:t>1153,64</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758CC480" w14:textId="77777777" w:rsidR="0017577B" w:rsidRPr="00D67363" w:rsidRDefault="0017577B" w:rsidP="009F2F0D">
            <w:pPr>
              <w:spacing w:before="0" w:after="0" w:line="240" w:lineRule="auto"/>
              <w:rPr>
                <w:rFonts w:cs="Tahoma"/>
                <w:sz w:val="21"/>
                <w:szCs w:val="21"/>
              </w:rPr>
            </w:pPr>
            <w:r w:rsidRPr="00D67363">
              <w:rPr>
                <w:rFonts w:cs="Tahoma"/>
                <w:sz w:val="21"/>
                <w:szCs w:val="21"/>
              </w:rPr>
              <w:t>316,77</w:t>
            </w:r>
          </w:p>
        </w:tc>
      </w:tr>
      <w:tr w:rsidR="0017577B" w:rsidRPr="00D67363" w14:paraId="6E6569C6"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2D4E8E86" w14:textId="77777777" w:rsidR="0017577B" w:rsidRPr="00D67363" w:rsidRDefault="0017577B" w:rsidP="009F2F0D">
            <w:pPr>
              <w:spacing w:before="0" w:after="0" w:line="240" w:lineRule="auto"/>
              <w:rPr>
                <w:rFonts w:cs="Tahoma"/>
                <w:sz w:val="21"/>
                <w:szCs w:val="21"/>
              </w:rPr>
            </w:pPr>
            <w:r w:rsidRPr="00D67363">
              <w:rPr>
                <w:rFonts w:cs="Tahoma"/>
                <w:sz w:val="21"/>
                <w:szCs w:val="21"/>
              </w:rPr>
              <w:t>Budynki mieszkalne</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39BE7310" w14:textId="77777777" w:rsidR="0017577B" w:rsidRPr="00D67363" w:rsidRDefault="0017577B" w:rsidP="009F2F0D">
            <w:pPr>
              <w:spacing w:before="0" w:after="0" w:line="240" w:lineRule="auto"/>
              <w:rPr>
                <w:rFonts w:cs="Tahoma"/>
                <w:sz w:val="21"/>
                <w:szCs w:val="21"/>
              </w:rPr>
            </w:pPr>
            <w:r w:rsidRPr="00D67363">
              <w:rPr>
                <w:rFonts w:cs="Tahoma"/>
                <w:sz w:val="21"/>
                <w:szCs w:val="21"/>
              </w:rPr>
              <w:t>41539,05</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5A50F21F" w14:textId="77777777" w:rsidR="0017577B" w:rsidRPr="00D67363" w:rsidRDefault="0017577B" w:rsidP="009F2F0D">
            <w:pPr>
              <w:spacing w:before="0" w:after="0" w:line="240" w:lineRule="auto"/>
              <w:rPr>
                <w:rFonts w:cs="Tahoma"/>
                <w:sz w:val="21"/>
                <w:szCs w:val="21"/>
              </w:rPr>
            </w:pPr>
            <w:r w:rsidRPr="00D67363">
              <w:rPr>
                <w:rFonts w:cs="Tahoma"/>
                <w:sz w:val="21"/>
                <w:szCs w:val="21"/>
              </w:rPr>
              <w:t>4681,13</w:t>
            </w:r>
          </w:p>
        </w:tc>
      </w:tr>
      <w:tr w:rsidR="0017577B" w:rsidRPr="00D67363" w14:paraId="58968F23"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4397BAF4" w14:textId="77777777" w:rsidR="0017577B" w:rsidRPr="00D67363" w:rsidRDefault="0017577B" w:rsidP="009F2F0D">
            <w:pPr>
              <w:spacing w:before="0" w:after="0" w:line="240" w:lineRule="auto"/>
              <w:rPr>
                <w:rFonts w:cs="Tahoma"/>
                <w:sz w:val="21"/>
                <w:szCs w:val="21"/>
              </w:rPr>
            </w:pPr>
            <w:r w:rsidRPr="00D67363">
              <w:rPr>
                <w:rFonts w:cs="Tahoma"/>
                <w:sz w:val="21"/>
                <w:szCs w:val="21"/>
              </w:rPr>
              <w:t>Komunalne oświetlenie publiczne</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2EEBFD61" w14:textId="77777777" w:rsidR="0017577B" w:rsidRPr="00D67363" w:rsidRDefault="0017577B" w:rsidP="009F2F0D">
            <w:pPr>
              <w:spacing w:before="0" w:after="0" w:line="240" w:lineRule="auto"/>
              <w:rPr>
                <w:rFonts w:cs="Tahoma"/>
                <w:sz w:val="21"/>
                <w:szCs w:val="21"/>
              </w:rPr>
            </w:pPr>
            <w:r w:rsidRPr="00D67363">
              <w:rPr>
                <w:rFonts w:cs="Tahoma"/>
                <w:sz w:val="21"/>
                <w:szCs w:val="21"/>
              </w:rPr>
              <w:t>222,30</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2E644ACE" w14:textId="77777777" w:rsidR="0017577B" w:rsidRPr="00D67363" w:rsidRDefault="0017577B" w:rsidP="009F2F0D">
            <w:pPr>
              <w:spacing w:before="0" w:after="0" w:line="240" w:lineRule="auto"/>
              <w:rPr>
                <w:rFonts w:cs="Tahoma"/>
                <w:sz w:val="21"/>
                <w:szCs w:val="21"/>
              </w:rPr>
            </w:pPr>
            <w:r w:rsidRPr="00D67363">
              <w:rPr>
                <w:rFonts w:cs="Tahoma"/>
                <w:sz w:val="21"/>
                <w:szCs w:val="21"/>
              </w:rPr>
              <w:t>180,51</w:t>
            </w:r>
          </w:p>
        </w:tc>
      </w:tr>
      <w:tr w:rsidR="0017577B" w:rsidRPr="00D67363" w14:paraId="72E2A21C"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22FE0470" w14:textId="77777777" w:rsidR="0017577B" w:rsidRPr="00D67363" w:rsidRDefault="0017577B" w:rsidP="009F2F0D">
            <w:pPr>
              <w:spacing w:before="0" w:after="0" w:line="240" w:lineRule="auto"/>
              <w:rPr>
                <w:rFonts w:cs="Tahoma"/>
                <w:sz w:val="21"/>
                <w:szCs w:val="21"/>
              </w:rPr>
            </w:pPr>
            <w:r w:rsidRPr="00D67363">
              <w:rPr>
                <w:rFonts w:cs="Tahoma"/>
                <w:sz w:val="21"/>
                <w:szCs w:val="21"/>
              </w:rPr>
              <w:t>Sektor usługowo-produkcyjny</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05FD048C" w14:textId="77777777" w:rsidR="0017577B" w:rsidRPr="00D67363" w:rsidRDefault="0017577B" w:rsidP="009F2F0D">
            <w:pPr>
              <w:spacing w:before="0" w:after="0" w:line="240" w:lineRule="auto"/>
              <w:rPr>
                <w:rFonts w:cs="Tahoma"/>
                <w:sz w:val="21"/>
                <w:szCs w:val="21"/>
              </w:rPr>
            </w:pPr>
            <w:r w:rsidRPr="00D67363">
              <w:rPr>
                <w:rFonts w:cs="Tahoma"/>
                <w:sz w:val="21"/>
                <w:szCs w:val="21"/>
              </w:rPr>
              <w:t>1971,34</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56A429C1" w14:textId="77777777" w:rsidR="0017577B" w:rsidRPr="00D67363" w:rsidRDefault="0017577B" w:rsidP="009F2F0D">
            <w:pPr>
              <w:spacing w:before="0" w:after="0" w:line="240" w:lineRule="auto"/>
              <w:rPr>
                <w:rFonts w:cs="Tahoma"/>
                <w:sz w:val="21"/>
                <w:szCs w:val="21"/>
              </w:rPr>
            </w:pPr>
            <w:r w:rsidRPr="00D67363">
              <w:rPr>
                <w:rFonts w:cs="Tahoma"/>
                <w:sz w:val="21"/>
                <w:szCs w:val="21"/>
              </w:rPr>
              <w:t>926,12</w:t>
            </w:r>
          </w:p>
        </w:tc>
      </w:tr>
      <w:tr w:rsidR="0017577B" w:rsidRPr="00D67363" w14:paraId="4889A63B"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7B71F392" w14:textId="77777777" w:rsidR="0017577B" w:rsidRPr="00D67363" w:rsidRDefault="0017577B" w:rsidP="009F2F0D">
            <w:pPr>
              <w:spacing w:before="0" w:after="0" w:line="240" w:lineRule="auto"/>
              <w:rPr>
                <w:rFonts w:cs="Tahoma"/>
                <w:sz w:val="21"/>
                <w:szCs w:val="21"/>
              </w:rPr>
            </w:pPr>
            <w:r w:rsidRPr="00D67363">
              <w:rPr>
                <w:rFonts w:cs="Tahoma"/>
                <w:sz w:val="21"/>
                <w:szCs w:val="21"/>
              </w:rPr>
              <w:t>Tabor gminny</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5D9A1B5A" w14:textId="77777777" w:rsidR="0017577B" w:rsidRPr="00D67363" w:rsidRDefault="0017577B" w:rsidP="009F2F0D">
            <w:pPr>
              <w:spacing w:before="0" w:after="0" w:line="240" w:lineRule="auto"/>
              <w:rPr>
                <w:rFonts w:cs="Tahoma"/>
                <w:sz w:val="21"/>
                <w:szCs w:val="21"/>
              </w:rPr>
            </w:pPr>
            <w:r w:rsidRPr="00D67363">
              <w:rPr>
                <w:rFonts w:cs="Tahoma"/>
                <w:sz w:val="21"/>
                <w:szCs w:val="21"/>
              </w:rPr>
              <w:t>74,53</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7C183A83" w14:textId="77777777" w:rsidR="0017577B" w:rsidRPr="00D67363" w:rsidRDefault="0017577B" w:rsidP="009F2F0D">
            <w:pPr>
              <w:spacing w:before="0" w:after="0" w:line="240" w:lineRule="auto"/>
              <w:rPr>
                <w:rFonts w:cs="Tahoma"/>
                <w:sz w:val="21"/>
                <w:szCs w:val="21"/>
              </w:rPr>
            </w:pPr>
            <w:r w:rsidRPr="00D67363">
              <w:rPr>
                <w:rFonts w:cs="Tahoma"/>
                <w:sz w:val="21"/>
                <w:szCs w:val="21"/>
              </w:rPr>
              <w:t>19,22</w:t>
            </w:r>
          </w:p>
        </w:tc>
      </w:tr>
      <w:tr w:rsidR="0017577B" w:rsidRPr="00D67363" w14:paraId="7DD71F0B"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63BAFBF9" w14:textId="77777777" w:rsidR="0017577B" w:rsidRPr="00D67363" w:rsidRDefault="0017577B" w:rsidP="009F2F0D">
            <w:pPr>
              <w:spacing w:before="0" w:after="0" w:line="240" w:lineRule="auto"/>
              <w:rPr>
                <w:rFonts w:cs="Tahoma"/>
                <w:sz w:val="21"/>
                <w:szCs w:val="21"/>
              </w:rPr>
            </w:pPr>
            <w:r w:rsidRPr="00D67363">
              <w:rPr>
                <w:rFonts w:cs="Tahoma"/>
                <w:sz w:val="21"/>
                <w:szCs w:val="21"/>
              </w:rPr>
              <w:t>Transport publiczny</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176177CB" w14:textId="77777777" w:rsidR="0017577B" w:rsidRPr="00D67363" w:rsidRDefault="0017577B" w:rsidP="009F2F0D">
            <w:pPr>
              <w:spacing w:before="0" w:after="0" w:line="240" w:lineRule="auto"/>
              <w:rPr>
                <w:rFonts w:cs="Tahoma"/>
                <w:sz w:val="21"/>
                <w:szCs w:val="21"/>
              </w:rPr>
            </w:pPr>
            <w:r w:rsidRPr="00D67363">
              <w:rPr>
                <w:rFonts w:cs="Tahoma"/>
                <w:sz w:val="21"/>
                <w:szCs w:val="21"/>
              </w:rPr>
              <w:t>4648,80</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113D75A6" w14:textId="77777777" w:rsidR="0017577B" w:rsidRPr="00D67363" w:rsidRDefault="0017577B" w:rsidP="009F2F0D">
            <w:pPr>
              <w:spacing w:before="0" w:after="0" w:line="240" w:lineRule="auto"/>
              <w:rPr>
                <w:rFonts w:cs="Tahoma"/>
                <w:sz w:val="21"/>
                <w:szCs w:val="21"/>
              </w:rPr>
            </w:pPr>
            <w:r w:rsidRPr="00D67363">
              <w:rPr>
                <w:rFonts w:cs="Tahoma"/>
                <w:sz w:val="21"/>
                <w:szCs w:val="21"/>
              </w:rPr>
              <w:t>1208,69</w:t>
            </w:r>
          </w:p>
        </w:tc>
      </w:tr>
      <w:tr w:rsidR="0017577B" w:rsidRPr="00D67363" w14:paraId="1DA2696D"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40CEDC9C" w14:textId="77777777" w:rsidR="0017577B" w:rsidRPr="00D67363" w:rsidRDefault="0017577B" w:rsidP="009F2F0D">
            <w:pPr>
              <w:spacing w:before="0" w:after="0" w:line="240" w:lineRule="auto"/>
              <w:rPr>
                <w:rFonts w:cs="Tahoma"/>
                <w:sz w:val="21"/>
                <w:szCs w:val="21"/>
              </w:rPr>
            </w:pPr>
            <w:r w:rsidRPr="00D67363">
              <w:rPr>
                <w:rFonts w:cs="Tahoma"/>
                <w:sz w:val="21"/>
                <w:szCs w:val="21"/>
              </w:rPr>
              <w:t>Transport prywatny i komercyjny</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5AF23100" w14:textId="77777777" w:rsidR="0017577B" w:rsidRPr="00D67363" w:rsidRDefault="0017577B" w:rsidP="009F2F0D">
            <w:pPr>
              <w:spacing w:before="0" w:after="0" w:line="240" w:lineRule="auto"/>
              <w:rPr>
                <w:rFonts w:cs="Tahoma"/>
                <w:sz w:val="21"/>
                <w:szCs w:val="21"/>
              </w:rPr>
            </w:pPr>
            <w:r w:rsidRPr="00D67363">
              <w:rPr>
                <w:rFonts w:cs="Tahoma"/>
                <w:sz w:val="21"/>
                <w:szCs w:val="21"/>
              </w:rPr>
              <w:t>17973,93</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184EAF29" w14:textId="77777777" w:rsidR="0017577B" w:rsidRPr="00D67363" w:rsidRDefault="0017577B" w:rsidP="009F2F0D">
            <w:pPr>
              <w:spacing w:before="0" w:after="0" w:line="240" w:lineRule="auto"/>
              <w:rPr>
                <w:rFonts w:cs="Tahoma"/>
                <w:sz w:val="21"/>
                <w:szCs w:val="21"/>
              </w:rPr>
            </w:pPr>
            <w:r w:rsidRPr="00D67363">
              <w:rPr>
                <w:rFonts w:cs="Tahoma"/>
                <w:sz w:val="21"/>
                <w:szCs w:val="21"/>
              </w:rPr>
              <w:t>4469,76</w:t>
            </w:r>
          </w:p>
        </w:tc>
      </w:tr>
      <w:tr w:rsidR="0017577B" w:rsidRPr="00D67363" w14:paraId="022E308A" w14:textId="77777777" w:rsidTr="009F2F0D">
        <w:trPr>
          <w:trHeight w:val="315"/>
          <w:jc w:val="center"/>
        </w:trPr>
        <w:tc>
          <w:tcPr>
            <w:tcW w:w="2923"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7AB3308B" w14:textId="77777777" w:rsidR="0017577B" w:rsidRPr="00D67363" w:rsidRDefault="0017577B" w:rsidP="009F2F0D">
            <w:pPr>
              <w:spacing w:before="0" w:after="0" w:line="240" w:lineRule="auto"/>
              <w:rPr>
                <w:rFonts w:cs="Tahoma"/>
                <w:sz w:val="21"/>
                <w:szCs w:val="21"/>
              </w:rPr>
            </w:pPr>
            <w:r w:rsidRPr="00D67363">
              <w:rPr>
                <w:rFonts w:cs="Tahoma"/>
                <w:sz w:val="21"/>
                <w:szCs w:val="21"/>
              </w:rPr>
              <w:t>SUMA</w:t>
            </w:r>
          </w:p>
        </w:tc>
        <w:tc>
          <w:tcPr>
            <w:tcW w:w="1721"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475A3C4E" w14:textId="77777777" w:rsidR="0017577B" w:rsidRPr="00D67363" w:rsidRDefault="0017577B" w:rsidP="009F2F0D">
            <w:pPr>
              <w:spacing w:before="0" w:after="0" w:line="240" w:lineRule="auto"/>
              <w:rPr>
                <w:rFonts w:cs="Tahoma"/>
                <w:sz w:val="21"/>
                <w:szCs w:val="21"/>
              </w:rPr>
            </w:pPr>
            <w:r w:rsidRPr="00D67363">
              <w:rPr>
                <w:rFonts w:cs="Tahoma"/>
                <w:sz w:val="21"/>
                <w:szCs w:val="21"/>
              </w:rPr>
              <w:t>67583,59</w:t>
            </w:r>
          </w:p>
        </w:tc>
        <w:tc>
          <w:tcPr>
            <w:tcW w:w="1276"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14:paraId="6BC86742" w14:textId="77777777" w:rsidR="0017577B" w:rsidRPr="00D67363" w:rsidRDefault="0017577B" w:rsidP="009F2F0D">
            <w:pPr>
              <w:spacing w:before="0" w:after="0" w:line="240" w:lineRule="auto"/>
              <w:rPr>
                <w:rFonts w:cs="Tahoma"/>
                <w:sz w:val="21"/>
                <w:szCs w:val="21"/>
              </w:rPr>
            </w:pPr>
            <w:r w:rsidRPr="00D67363">
              <w:rPr>
                <w:rFonts w:cs="Tahoma"/>
                <w:sz w:val="21"/>
                <w:szCs w:val="21"/>
              </w:rPr>
              <w:t>11802,20</w:t>
            </w:r>
          </w:p>
        </w:tc>
      </w:tr>
    </w:tbl>
    <w:p w14:paraId="4108BE6D" w14:textId="0ECD339F" w:rsidR="0017577B" w:rsidRPr="00D67363" w:rsidRDefault="0017577B" w:rsidP="0017577B">
      <w:pPr>
        <w:pStyle w:val="Podpisrysunku"/>
        <w:spacing w:before="240"/>
        <w:rPr>
          <w:color w:val="auto"/>
        </w:rPr>
      </w:pPr>
      <w:bookmarkStart w:id="136" w:name="_Toc7161613"/>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21</w:t>
      </w:r>
      <w:r w:rsidR="007B16DC" w:rsidRPr="00D67363">
        <w:rPr>
          <w:color w:val="auto"/>
        </w:rPr>
        <w:fldChar w:fldCharType="end"/>
      </w:r>
      <w:r w:rsidRPr="00D67363">
        <w:rPr>
          <w:color w:val="auto"/>
        </w:rPr>
        <w:t xml:space="preserve"> Szczegółowe zestawienie wyników bazowej inwentaryzacji emisji według wykorzystanych paliw w 2010 r.</w:t>
      </w:r>
      <w:bookmarkEnd w:id="136"/>
      <w:r w:rsidRPr="00D67363">
        <w:rPr>
          <w:color w:val="auto"/>
        </w:rPr>
        <w:t xml:space="preserve"> </w:t>
      </w:r>
    </w:p>
    <w:p w14:paraId="077E4075" w14:textId="77777777" w:rsidR="0017577B" w:rsidRPr="00D67363" w:rsidRDefault="0017577B" w:rsidP="0017577B">
      <w:pPr>
        <w:pStyle w:val="Rysunekpodpis"/>
        <w:spacing w:after="240"/>
        <w:rPr>
          <w:sz w:val="20"/>
        </w:rPr>
      </w:pPr>
      <w:r w:rsidRPr="00D67363">
        <w:rPr>
          <w:sz w:val="20"/>
        </w:rPr>
        <w:t>Źródło: opracowanie własne</w:t>
      </w:r>
    </w:p>
    <w:tbl>
      <w:tblPr>
        <w:tblW w:w="5920" w:type="dxa"/>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ook w:val="04A0" w:firstRow="1" w:lastRow="0" w:firstColumn="1" w:lastColumn="0" w:noHBand="0" w:noVBand="1"/>
      </w:tblPr>
      <w:tblGrid>
        <w:gridCol w:w="2943"/>
        <w:gridCol w:w="1701"/>
        <w:gridCol w:w="1276"/>
      </w:tblGrid>
      <w:tr w:rsidR="0017577B" w:rsidRPr="00D67363" w14:paraId="2EBDD8A1" w14:textId="77777777" w:rsidTr="009F2F0D">
        <w:trPr>
          <w:trHeight w:val="525"/>
          <w:jc w:val="center"/>
        </w:trPr>
        <w:tc>
          <w:tcPr>
            <w:tcW w:w="2943" w:type="dxa"/>
            <w:shd w:val="clear" w:color="auto" w:fill="8DB3E2" w:themeFill="text2" w:themeFillTint="66"/>
            <w:hideMark/>
          </w:tcPr>
          <w:p w14:paraId="117B7F5B" w14:textId="77777777" w:rsidR="0017577B" w:rsidRPr="00D67363" w:rsidRDefault="0017577B" w:rsidP="009F2F0D">
            <w:pPr>
              <w:spacing w:before="0" w:after="0" w:line="240" w:lineRule="auto"/>
              <w:rPr>
                <w:rFonts w:cs="Tahoma"/>
                <w:b/>
                <w:bCs/>
                <w:sz w:val="21"/>
                <w:szCs w:val="21"/>
              </w:rPr>
            </w:pPr>
            <w:r w:rsidRPr="00D67363">
              <w:rPr>
                <w:rFonts w:cs="Tahoma"/>
                <w:b/>
                <w:bCs/>
                <w:sz w:val="21"/>
                <w:szCs w:val="21"/>
              </w:rPr>
              <w:t>Paliwo</w:t>
            </w:r>
          </w:p>
        </w:tc>
        <w:tc>
          <w:tcPr>
            <w:tcW w:w="1701" w:type="dxa"/>
            <w:shd w:val="clear" w:color="auto" w:fill="8DB3E2" w:themeFill="text2" w:themeFillTint="66"/>
            <w:hideMark/>
          </w:tcPr>
          <w:p w14:paraId="49D17809" w14:textId="77777777" w:rsidR="0017577B" w:rsidRPr="00D67363" w:rsidRDefault="0017577B" w:rsidP="009F2F0D">
            <w:pPr>
              <w:spacing w:before="0" w:after="0" w:line="240" w:lineRule="auto"/>
              <w:rPr>
                <w:rFonts w:cs="Tahoma"/>
                <w:b/>
                <w:bCs/>
                <w:sz w:val="21"/>
                <w:szCs w:val="21"/>
              </w:rPr>
            </w:pPr>
            <w:r w:rsidRPr="00D67363">
              <w:rPr>
                <w:rFonts w:cs="Tahoma"/>
                <w:b/>
                <w:bCs/>
                <w:sz w:val="21"/>
                <w:szCs w:val="21"/>
              </w:rPr>
              <w:t>Końcowe zużycie energii [MWh]</w:t>
            </w:r>
          </w:p>
        </w:tc>
        <w:tc>
          <w:tcPr>
            <w:tcW w:w="1276" w:type="dxa"/>
            <w:shd w:val="clear" w:color="auto" w:fill="8DB3E2" w:themeFill="text2" w:themeFillTint="66"/>
            <w:hideMark/>
          </w:tcPr>
          <w:p w14:paraId="03F6D108" w14:textId="77777777" w:rsidR="0017577B" w:rsidRPr="00D67363" w:rsidRDefault="0017577B" w:rsidP="009F2F0D">
            <w:pPr>
              <w:spacing w:before="0" w:after="0" w:line="240" w:lineRule="auto"/>
              <w:rPr>
                <w:rFonts w:cs="Tahoma"/>
                <w:b/>
                <w:bCs/>
                <w:sz w:val="21"/>
                <w:szCs w:val="21"/>
              </w:rPr>
            </w:pPr>
            <w:r w:rsidRPr="00D67363">
              <w:rPr>
                <w:rFonts w:cs="Tahoma"/>
                <w:b/>
                <w:bCs/>
                <w:sz w:val="21"/>
                <w:szCs w:val="21"/>
              </w:rPr>
              <w:t>Emisja CO</w:t>
            </w:r>
            <w:r w:rsidRPr="00D67363">
              <w:rPr>
                <w:rFonts w:cs="Tahoma"/>
                <w:b/>
                <w:bCs/>
                <w:sz w:val="21"/>
                <w:szCs w:val="21"/>
                <w:vertAlign w:val="subscript"/>
              </w:rPr>
              <w:t>2</w:t>
            </w:r>
            <w:r w:rsidRPr="00D67363">
              <w:rPr>
                <w:rFonts w:cs="Tahoma"/>
                <w:b/>
                <w:bCs/>
                <w:sz w:val="21"/>
                <w:szCs w:val="21"/>
              </w:rPr>
              <w:t xml:space="preserve"> [Mg]</w:t>
            </w:r>
          </w:p>
        </w:tc>
      </w:tr>
      <w:tr w:rsidR="0017577B" w:rsidRPr="00D67363" w14:paraId="469533AF" w14:textId="77777777" w:rsidTr="009F2F0D">
        <w:trPr>
          <w:trHeight w:val="315"/>
          <w:jc w:val="center"/>
        </w:trPr>
        <w:tc>
          <w:tcPr>
            <w:tcW w:w="2943" w:type="dxa"/>
            <w:hideMark/>
          </w:tcPr>
          <w:p w14:paraId="442C5F38" w14:textId="77777777" w:rsidR="0017577B" w:rsidRPr="00D67363" w:rsidRDefault="0017577B" w:rsidP="009F2F0D">
            <w:pPr>
              <w:spacing w:before="0" w:after="0" w:line="240" w:lineRule="auto"/>
              <w:rPr>
                <w:rFonts w:cs="Tahoma"/>
                <w:sz w:val="21"/>
                <w:szCs w:val="21"/>
              </w:rPr>
            </w:pPr>
            <w:r w:rsidRPr="00D67363">
              <w:rPr>
                <w:rFonts w:cs="Tahoma"/>
                <w:sz w:val="21"/>
                <w:szCs w:val="21"/>
              </w:rPr>
              <w:t>Energia elektryczna</w:t>
            </w:r>
          </w:p>
        </w:tc>
        <w:tc>
          <w:tcPr>
            <w:tcW w:w="1701" w:type="dxa"/>
            <w:hideMark/>
          </w:tcPr>
          <w:p w14:paraId="754DD32A" w14:textId="77777777" w:rsidR="0017577B" w:rsidRPr="00D67363" w:rsidRDefault="0017577B" w:rsidP="009F2F0D">
            <w:pPr>
              <w:spacing w:before="0" w:after="0" w:line="240" w:lineRule="auto"/>
              <w:rPr>
                <w:rFonts w:cs="Tahoma"/>
                <w:sz w:val="21"/>
                <w:szCs w:val="21"/>
              </w:rPr>
            </w:pPr>
            <w:r w:rsidRPr="00D67363">
              <w:rPr>
                <w:rFonts w:cs="Tahoma"/>
                <w:sz w:val="21"/>
                <w:szCs w:val="21"/>
              </w:rPr>
              <w:t>3852,85</w:t>
            </w:r>
          </w:p>
        </w:tc>
        <w:tc>
          <w:tcPr>
            <w:tcW w:w="1276" w:type="dxa"/>
            <w:hideMark/>
          </w:tcPr>
          <w:p w14:paraId="45AADAB5" w14:textId="77777777" w:rsidR="0017577B" w:rsidRPr="00D67363" w:rsidRDefault="0017577B" w:rsidP="009F2F0D">
            <w:pPr>
              <w:spacing w:before="0" w:after="0" w:line="240" w:lineRule="auto"/>
              <w:rPr>
                <w:rFonts w:cs="Tahoma"/>
                <w:sz w:val="21"/>
                <w:szCs w:val="21"/>
              </w:rPr>
            </w:pPr>
            <w:r w:rsidRPr="00D67363">
              <w:rPr>
                <w:rFonts w:cs="Tahoma"/>
                <w:sz w:val="21"/>
                <w:szCs w:val="21"/>
              </w:rPr>
              <w:t>3128,52</w:t>
            </w:r>
          </w:p>
        </w:tc>
      </w:tr>
      <w:tr w:rsidR="0017577B" w:rsidRPr="00D67363" w14:paraId="0F81E9A5" w14:textId="77777777" w:rsidTr="009F2F0D">
        <w:trPr>
          <w:trHeight w:val="315"/>
          <w:jc w:val="center"/>
        </w:trPr>
        <w:tc>
          <w:tcPr>
            <w:tcW w:w="2943" w:type="dxa"/>
            <w:hideMark/>
          </w:tcPr>
          <w:p w14:paraId="64ECA9EC" w14:textId="77777777" w:rsidR="0017577B" w:rsidRPr="00D67363" w:rsidRDefault="0017577B" w:rsidP="009F2F0D">
            <w:pPr>
              <w:spacing w:before="0" w:after="0" w:line="240" w:lineRule="auto"/>
              <w:rPr>
                <w:rFonts w:cs="Tahoma"/>
                <w:sz w:val="21"/>
                <w:szCs w:val="21"/>
              </w:rPr>
            </w:pPr>
            <w:r w:rsidRPr="00D67363">
              <w:rPr>
                <w:rFonts w:cs="Tahoma"/>
                <w:sz w:val="21"/>
                <w:szCs w:val="21"/>
              </w:rPr>
              <w:t>Gaz ziemny</w:t>
            </w:r>
          </w:p>
        </w:tc>
        <w:tc>
          <w:tcPr>
            <w:tcW w:w="1701" w:type="dxa"/>
            <w:hideMark/>
          </w:tcPr>
          <w:p w14:paraId="663FAB68" w14:textId="77777777" w:rsidR="0017577B" w:rsidRPr="00D67363" w:rsidRDefault="0017577B" w:rsidP="009F2F0D">
            <w:pPr>
              <w:spacing w:before="0" w:after="0" w:line="240" w:lineRule="auto"/>
              <w:rPr>
                <w:rFonts w:cs="Tahoma"/>
                <w:sz w:val="21"/>
                <w:szCs w:val="21"/>
              </w:rPr>
            </w:pPr>
            <w:r w:rsidRPr="00D67363">
              <w:rPr>
                <w:rFonts w:cs="Tahoma"/>
                <w:sz w:val="21"/>
                <w:szCs w:val="21"/>
              </w:rPr>
              <w:t>5844,49</w:t>
            </w:r>
          </w:p>
        </w:tc>
        <w:tc>
          <w:tcPr>
            <w:tcW w:w="1276" w:type="dxa"/>
            <w:hideMark/>
          </w:tcPr>
          <w:p w14:paraId="339FAB78" w14:textId="77777777" w:rsidR="0017577B" w:rsidRPr="00D67363" w:rsidRDefault="0017577B" w:rsidP="009F2F0D">
            <w:pPr>
              <w:spacing w:before="0" w:after="0" w:line="240" w:lineRule="auto"/>
              <w:rPr>
                <w:rFonts w:cs="Tahoma"/>
                <w:sz w:val="21"/>
                <w:szCs w:val="21"/>
              </w:rPr>
            </w:pPr>
            <w:r w:rsidRPr="00D67363">
              <w:rPr>
                <w:rFonts w:cs="Tahoma"/>
                <w:sz w:val="21"/>
                <w:szCs w:val="21"/>
              </w:rPr>
              <w:t>1168,90</w:t>
            </w:r>
          </w:p>
        </w:tc>
      </w:tr>
      <w:tr w:rsidR="0017577B" w:rsidRPr="00D67363" w14:paraId="05AC6130" w14:textId="77777777" w:rsidTr="009F2F0D">
        <w:trPr>
          <w:trHeight w:val="315"/>
          <w:jc w:val="center"/>
        </w:trPr>
        <w:tc>
          <w:tcPr>
            <w:tcW w:w="2943" w:type="dxa"/>
            <w:hideMark/>
          </w:tcPr>
          <w:p w14:paraId="05ED2A9F" w14:textId="77777777" w:rsidR="0017577B" w:rsidRPr="00D67363" w:rsidRDefault="0017577B" w:rsidP="009F2F0D">
            <w:pPr>
              <w:spacing w:before="0" w:after="0" w:line="240" w:lineRule="auto"/>
              <w:rPr>
                <w:rFonts w:cs="Tahoma"/>
                <w:sz w:val="21"/>
                <w:szCs w:val="21"/>
              </w:rPr>
            </w:pPr>
            <w:r w:rsidRPr="00D67363">
              <w:rPr>
                <w:rFonts w:cs="Tahoma"/>
                <w:sz w:val="21"/>
                <w:szCs w:val="21"/>
              </w:rPr>
              <w:t>Olej opałowy</w:t>
            </w:r>
          </w:p>
        </w:tc>
        <w:tc>
          <w:tcPr>
            <w:tcW w:w="1701" w:type="dxa"/>
            <w:hideMark/>
          </w:tcPr>
          <w:p w14:paraId="7688DAC5" w14:textId="77777777" w:rsidR="0017577B" w:rsidRPr="00D67363" w:rsidRDefault="0017577B" w:rsidP="009F2F0D">
            <w:pPr>
              <w:spacing w:before="0" w:after="0" w:line="240" w:lineRule="auto"/>
              <w:rPr>
                <w:rFonts w:cs="Tahoma"/>
                <w:sz w:val="21"/>
                <w:szCs w:val="21"/>
              </w:rPr>
            </w:pPr>
            <w:r w:rsidRPr="00D67363">
              <w:rPr>
                <w:rFonts w:cs="Tahoma"/>
                <w:sz w:val="21"/>
                <w:szCs w:val="21"/>
              </w:rPr>
              <w:t>278,79</w:t>
            </w:r>
          </w:p>
        </w:tc>
        <w:tc>
          <w:tcPr>
            <w:tcW w:w="1276" w:type="dxa"/>
            <w:hideMark/>
          </w:tcPr>
          <w:p w14:paraId="7B3D9C91" w14:textId="77777777" w:rsidR="0017577B" w:rsidRPr="00D67363" w:rsidRDefault="0017577B" w:rsidP="009F2F0D">
            <w:pPr>
              <w:spacing w:before="0" w:after="0" w:line="240" w:lineRule="auto"/>
              <w:rPr>
                <w:rFonts w:cs="Tahoma"/>
                <w:sz w:val="21"/>
                <w:szCs w:val="21"/>
              </w:rPr>
            </w:pPr>
            <w:r w:rsidRPr="00D67363">
              <w:rPr>
                <w:rFonts w:cs="Tahoma"/>
                <w:sz w:val="21"/>
                <w:szCs w:val="21"/>
              </w:rPr>
              <w:t>78,06</w:t>
            </w:r>
          </w:p>
        </w:tc>
      </w:tr>
      <w:tr w:rsidR="0017577B" w:rsidRPr="00D67363" w14:paraId="0FA533A0" w14:textId="77777777" w:rsidTr="009F2F0D">
        <w:trPr>
          <w:trHeight w:val="315"/>
          <w:jc w:val="center"/>
        </w:trPr>
        <w:tc>
          <w:tcPr>
            <w:tcW w:w="2943" w:type="dxa"/>
            <w:hideMark/>
          </w:tcPr>
          <w:p w14:paraId="41192150" w14:textId="77777777" w:rsidR="0017577B" w:rsidRPr="00D67363" w:rsidRDefault="0017577B" w:rsidP="009F2F0D">
            <w:pPr>
              <w:spacing w:before="0" w:after="0" w:line="240" w:lineRule="auto"/>
              <w:rPr>
                <w:rFonts w:cs="Tahoma"/>
                <w:sz w:val="21"/>
                <w:szCs w:val="21"/>
              </w:rPr>
            </w:pPr>
            <w:r w:rsidRPr="00D67363">
              <w:rPr>
                <w:rFonts w:cs="Tahoma"/>
                <w:sz w:val="21"/>
                <w:szCs w:val="21"/>
              </w:rPr>
              <w:t>Olej napędowy</w:t>
            </w:r>
          </w:p>
        </w:tc>
        <w:tc>
          <w:tcPr>
            <w:tcW w:w="1701" w:type="dxa"/>
            <w:hideMark/>
          </w:tcPr>
          <w:p w14:paraId="7C1FE0B6" w14:textId="77777777" w:rsidR="0017577B" w:rsidRPr="00D67363" w:rsidRDefault="0017577B" w:rsidP="009F2F0D">
            <w:pPr>
              <w:spacing w:before="0" w:after="0" w:line="240" w:lineRule="auto"/>
              <w:rPr>
                <w:rFonts w:cs="Tahoma"/>
                <w:sz w:val="21"/>
                <w:szCs w:val="21"/>
              </w:rPr>
            </w:pPr>
            <w:r w:rsidRPr="00D67363">
              <w:rPr>
                <w:rFonts w:cs="Tahoma"/>
                <w:sz w:val="21"/>
                <w:szCs w:val="21"/>
              </w:rPr>
              <w:t>11020,20</w:t>
            </w:r>
          </w:p>
        </w:tc>
        <w:tc>
          <w:tcPr>
            <w:tcW w:w="1276" w:type="dxa"/>
            <w:hideMark/>
          </w:tcPr>
          <w:p w14:paraId="6DFCA079" w14:textId="77777777" w:rsidR="0017577B" w:rsidRPr="00D67363" w:rsidRDefault="0017577B" w:rsidP="009F2F0D">
            <w:pPr>
              <w:spacing w:before="0" w:after="0" w:line="240" w:lineRule="auto"/>
              <w:rPr>
                <w:rFonts w:cs="Tahoma"/>
                <w:sz w:val="21"/>
                <w:szCs w:val="21"/>
              </w:rPr>
            </w:pPr>
            <w:r w:rsidRPr="00D67363">
              <w:rPr>
                <w:rFonts w:cs="Tahoma"/>
                <w:sz w:val="21"/>
                <w:szCs w:val="21"/>
              </w:rPr>
              <w:t>2865,25</w:t>
            </w:r>
          </w:p>
        </w:tc>
      </w:tr>
      <w:tr w:rsidR="0017577B" w:rsidRPr="00D67363" w14:paraId="12E6EBCB" w14:textId="77777777" w:rsidTr="009F2F0D">
        <w:trPr>
          <w:trHeight w:val="315"/>
          <w:jc w:val="center"/>
        </w:trPr>
        <w:tc>
          <w:tcPr>
            <w:tcW w:w="2943" w:type="dxa"/>
            <w:hideMark/>
          </w:tcPr>
          <w:p w14:paraId="4FBA49BB" w14:textId="77777777" w:rsidR="0017577B" w:rsidRPr="00D67363" w:rsidRDefault="0017577B" w:rsidP="009F2F0D">
            <w:pPr>
              <w:spacing w:before="0" w:after="0" w:line="240" w:lineRule="auto"/>
              <w:rPr>
                <w:rFonts w:cs="Tahoma"/>
                <w:sz w:val="21"/>
                <w:szCs w:val="21"/>
              </w:rPr>
            </w:pPr>
            <w:r w:rsidRPr="00D67363">
              <w:rPr>
                <w:rFonts w:cs="Tahoma"/>
                <w:sz w:val="21"/>
                <w:szCs w:val="21"/>
              </w:rPr>
              <w:t>Benzyna</w:t>
            </w:r>
          </w:p>
        </w:tc>
        <w:tc>
          <w:tcPr>
            <w:tcW w:w="1701" w:type="dxa"/>
            <w:hideMark/>
          </w:tcPr>
          <w:p w14:paraId="38AB6526" w14:textId="77777777" w:rsidR="0017577B" w:rsidRPr="00D67363" w:rsidRDefault="0017577B" w:rsidP="009F2F0D">
            <w:pPr>
              <w:spacing w:before="0" w:after="0" w:line="240" w:lineRule="auto"/>
              <w:rPr>
                <w:rFonts w:cs="Tahoma"/>
                <w:sz w:val="21"/>
                <w:szCs w:val="21"/>
              </w:rPr>
            </w:pPr>
            <w:r w:rsidRPr="00D67363">
              <w:rPr>
                <w:rFonts w:cs="Tahoma"/>
                <w:sz w:val="21"/>
                <w:szCs w:val="21"/>
              </w:rPr>
              <w:t>8782,16</w:t>
            </w:r>
          </w:p>
        </w:tc>
        <w:tc>
          <w:tcPr>
            <w:tcW w:w="1276" w:type="dxa"/>
            <w:hideMark/>
          </w:tcPr>
          <w:p w14:paraId="225430F5" w14:textId="77777777" w:rsidR="0017577B" w:rsidRPr="00D67363" w:rsidRDefault="0017577B" w:rsidP="009F2F0D">
            <w:pPr>
              <w:spacing w:before="0" w:after="0" w:line="240" w:lineRule="auto"/>
              <w:rPr>
                <w:rFonts w:cs="Tahoma"/>
                <w:sz w:val="21"/>
                <w:szCs w:val="21"/>
              </w:rPr>
            </w:pPr>
            <w:r w:rsidRPr="00D67363">
              <w:rPr>
                <w:rFonts w:cs="Tahoma"/>
                <w:sz w:val="21"/>
                <w:szCs w:val="21"/>
              </w:rPr>
              <w:t>2195,54</w:t>
            </w:r>
          </w:p>
        </w:tc>
      </w:tr>
      <w:tr w:rsidR="0017577B" w:rsidRPr="00D67363" w14:paraId="00B6805C" w14:textId="77777777" w:rsidTr="009F2F0D">
        <w:trPr>
          <w:trHeight w:val="315"/>
          <w:jc w:val="center"/>
        </w:trPr>
        <w:tc>
          <w:tcPr>
            <w:tcW w:w="2943" w:type="dxa"/>
            <w:hideMark/>
          </w:tcPr>
          <w:p w14:paraId="3FF0747B" w14:textId="77777777" w:rsidR="0017577B" w:rsidRPr="00D67363" w:rsidRDefault="0017577B" w:rsidP="009F2F0D">
            <w:pPr>
              <w:spacing w:before="0" w:after="0" w:line="240" w:lineRule="auto"/>
              <w:rPr>
                <w:rFonts w:cs="Tahoma"/>
                <w:sz w:val="21"/>
                <w:szCs w:val="21"/>
              </w:rPr>
            </w:pPr>
            <w:r w:rsidRPr="00D67363">
              <w:rPr>
                <w:rFonts w:cs="Tahoma"/>
                <w:sz w:val="21"/>
                <w:szCs w:val="21"/>
              </w:rPr>
              <w:t>Węgiel kamienny</w:t>
            </w:r>
          </w:p>
        </w:tc>
        <w:tc>
          <w:tcPr>
            <w:tcW w:w="1701" w:type="dxa"/>
            <w:hideMark/>
          </w:tcPr>
          <w:p w14:paraId="06B17332" w14:textId="77777777" w:rsidR="0017577B" w:rsidRPr="00D67363" w:rsidRDefault="0017577B" w:rsidP="009F2F0D">
            <w:pPr>
              <w:spacing w:before="0" w:after="0" w:line="240" w:lineRule="auto"/>
              <w:rPr>
                <w:rFonts w:cs="Tahoma"/>
                <w:sz w:val="21"/>
                <w:szCs w:val="21"/>
              </w:rPr>
            </w:pPr>
            <w:r w:rsidRPr="00D67363">
              <w:rPr>
                <w:rFonts w:cs="Tahoma"/>
                <w:sz w:val="21"/>
                <w:szCs w:val="21"/>
              </w:rPr>
              <w:t>5085,46</w:t>
            </w:r>
          </w:p>
        </w:tc>
        <w:tc>
          <w:tcPr>
            <w:tcW w:w="1276" w:type="dxa"/>
            <w:hideMark/>
          </w:tcPr>
          <w:p w14:paraId="609CF6D7" w14:textId="77777777" w:rsidR="0017577B" w:rsidRPr="00D67363" w:rsidRDefault="0017577B" w:rsidP="009F2F0D">
            <w:pPr>
              <w:spacing w:before="0" w:after="0" w:line="240" w:lineRule="auto"/>
              <w:rPr>
                <w:rFonts w:cs="Tahoma"/>
                <w:sz w:val="21"/>
                <w:szCs w:val="21"/>
              </w:rPr>
            </w:pPr>
            <w:r w:rsidRPr="00D67363">
              <w:rPr>
                <w:rFonts w:cs="Tahoma"/>
                <w:sz w:val="21"/>
                <w:szCs w:val="21"/>
              </w:rPr>
              <w:t>1729,06</w:t>
            </w:r>
          </w:p>
        </w:tc>
      </w:tr>
      <w:tr w:rsidR="0017577B" w:rsidRPr="00D67363" w14:paraId="70E2FB29" w14:textId="77777777" w:rsidTr="009F2F0D">
        <w:trPr>
          <w:trHeight w:val="315"/>
          <w:jc w:val="center"/>
        </w:trPr>
        <w:tc>
          <w:tcPr>
            <w:tcW w:w="2943" w:type="dxa"/>
            <w:hideMark/>
          </w:tcPr>
          <w:p w14:paraId="7466EC43" w14:textId="77777777" w:rsidR="0017577B" w:rsidRPr="00D67363" w:rsidRDefault="0017577B" w:rsidP="009F2F0D">
            <w:pPr>
              <w:spacing w:before="0" w:after="0" w:line="240" w:lineRule="auto"/>
              <w:rPr>
                <w:rFonts w:cs="Tahoma"/>
                <w:sz w:val="21"/>
                <w:szCs w:val="21"/>
              </w:rPr>
            </w:pPr>
            <w:r w:rsidRPr="00D67363">
              <w:rPr>
                <w:rFonts w:cs="Tahoma"/>
                <w:sz w:val="21"/>
                <w:szCs w:val="21"/>
              </w:rPr>
              <w:t>LPG</w:t>
            </w:r>
          </w:p>
        </w:tc>
        <w:tc>
          <w:tcPr>
            <w:tcW w:w="1701" w:type="dxa"/>
            <w:hideMark/>
          </w:tcPr>
          <w:p w14:paraId="2B82B1F1" w14:textId="77777777" w:rsidR="0017577B" w:rsidRPr="00D67363" w:rsidRDefault="0017577B" w:rsidP="009F2F0D">
            <w:pPr>
              <w:spacing w:before="0" w:after="0" w:line="240" w:lineRule="auto"/>
              <w:rPr>
                <w:rFonts w:cs="Tahoma"/>
                <w:sz w:val="21"/>
                <w:szCs w:val="21"/>
              </w:rPr>
            </w:pPr>
            <w:r w:rsidRPr="00D67363">
              <w:rPr>
                <w:rFonts w:cs="Tahoma"/>
                <w:sz w:val="21"/>
                <w:szCs w:val="21"/>
              </w:rPr>
              <w:t>2894,90</w:t>
            </w:r>
          </w:p>
        </w:tc>
        <w:tc>
          <w:tcPr>
            <w:tcW w:w="1276" w:type="dxa"/>
            <w:hideMark/>
          </w:tcPr>
          <w:p w14:paraId="4FF12345" w14:textId="77777777" w:rsidR="0017577B" w:rsidRPr="00D67363" w:rsidRDefault="0017577B" w:rsidP="009F2F0D">
            <w:pPr>
              <w:spacing w:before="0" w:after="0" w:line="240" w:lineRule="auto"/>
              <w:rPr>
                <w:rFonts w:cs="Tahoma"/>
                <w:sz w:val="21"/>
                <w:szCs w:val="21"/>
              </w:rPr>
            </w:pPr>
            <w:r w:rsidRPr="00D67363">
              <w:rPr>
                <w:rFonts w:cs="Tahoma"/>
                <w:sz w:val="21"/>
                <w:szCs w:val="21"/>
              </w:rPr>
              <w:t>636,88</w:t>
            </w:r>
          </w:p>
        </w:tc>
      </w:tr>
      <w:tr w:rsidR="0017577B" w:rsidRPr="00D67363" w14:paraId="5BA09AD3" w14:textId="77777777" w:rsidTr="009F2F0D">
        <w:trPr>
          <w:trHeight w:val="315"/>
          <w:jc w:val="center"/>
        </w:trPr>
        <w:tc>
          <w:tcPr>
            <w:tcW w:w="2943" w:type="dxa"/>
            <w:hideMark/>
          </w:tcPr>
          <w:p w14:paraId="4ECA3FB7" w14:textId="77777777" w:rsidR="0017577B" w:rsidRPr="00D67363" w:rsidRDefault="0017577B" w:rsidP="009F2F0D">
            <w:pPr>
              <w:spacing w:before="0" w:after="0" w:line="240" w:lineRule="auto"/>
              <w:rPr>
                <w:rFonts w:cs="Tahoma"/>
                <w:sz w:val="21"/>
                <w:szCs w:val="21"/>
              </w:rPr>
            </w:pPr>
            <w:r w:rsidRPr="00D67363">
              <w:rPr>
                <w:rFonts w:cs="Tahoma"/>
                <w:sz w:val="21"/>
                <w:szCs w:val="21"/>
              </w:rPr>
              <w:t>Drewno</w:t>
            </w:r>
          </w:p>
        </w:tc>
        <w:tc>
          <w:tcPr>
            <w:tcW w:w="1701" w:type="dxa"/>
            <w:hideMark/>
          </w:tcPr>
          <w:p w14:paraId="3FFB3801" w14:textId="77777777" w:rsidR="0017577B" w:rsidRPr="00D67363" w:rsidRDefault="0017577B" w:rsidP="009F2F0D">
            <w:pPr>
              <w:spacing w:before="0" w:after="0" w:line="240" w:lineRule="auto"/>
              <w:rPr>
                <w:rFonts w:cs="Tahoma"/>
                <w:sz w:val="21"/>
                <w:szCs w:val="21"/>
              </w:rPr>
            </w:pPr>
            <w:r w:rsidRPr="00D67363">
              <w:rPr>
                <w:rFonts w:cs="Tahoma"/>
                <w:sz w:val="21"/>
                <w:szCs w:val="21"/>
              </w:rPr>
              <w:t>29824,74</w:t>
            </w:r>
          </w:p>
        </w:tc>
        <w:tc>
          <w:tcPr>
            <w:tcW w:w="1276" w:type="dxa"/>
            <w:hideMark/>
          </w:tcPr>
          <w:p w14:paraId="23A0671D" w14:textId="77777777" w:rsidR="0017577B" w:rsidRPr="00D67363" w:rsidRDefault="0017577B" w:rsidP="009F2F0D">
            <w:pPr>
              <w:spacing w:before="0" w:after="0" w:line="240" w:lineRule="auto"/>
              <w:rPr>
                <w:rFonts w:cs="Tahoma"/>
                <w:sz w:val="21"/>
                <w:szCs w:val="21"/>
              </w:rPr>
            </w:pPr>
            <w:r w:rsidRPr="00D67363">
              <w:rPr>
                <w:rFonts w:cs="Tahoma"/>
                <w:sz w:val="21"/>
                <w:szCs w:val="21"/>
              </w:rPr>
              <w:t>0,00</w:t>
            </w:r>
          </w:p>
        </w:tc>
      </w:tr>
      <w:tr w:rsidR="0017577B" w:rsidRPr="00D67363" w14:paraId="0869CF88" w14:textId="77777777" w:rsidTr="009F2F0D">
        <w:trPr>
          <w:trHeight w:val="315"/>
          <w:jc w:val="center"/>
        </w:trPr>
        <w:tc>
          <w:tcPr>
            <w:tcW w:w="2943" w:type="dxa"/>
            <w:hideMark/>
          </w:tcPr>
          <w:p w14:paraId="3B6081F2" w14:textId="77777777" w:rsidR="0017577B" w:rsidRPr="00D67363" w:rsidRDefault="0017577B" w:rsidP="009F2F0D">
            <w:pPr>
              <w:spacing w:before="0" w:after="0" w:line="240" w:lineRule="auto"/>
              <w:rPr>
                <w:rFonts w:cs="Tahoma"/>
                <w:sz w:val="21"/>
                <w:szCs w:val="21"/>
              </w:rPr>
            </w:pPr>
            <w:r w:rsidRPr="00D67363">
              <w:rPr>
                <w:rFonts w:cs="Tahoma"/>
                <w:sz w:val="21"/>
                <w:szCs w:val="21"/>
              </w:rPr>
              <w:t>SUMA</w:t>
            </w:r>
          </w:p>
        </w:tc>
        <w:tc>
          <w:tcPr>
            <w:tcW w:w="1701" w:type="dxa"/>
            <w:hideMark/>
          </w:tcPr>
          <w:p w14:paraId="0065ECF8" w14:textId="77777777" w:rsidR="0017577B" w:rsidRPr="00D67363" w:rsidRDefault="0017577B" w:rsidP="009F2F0D">
            <w:pPr>
              <w:spacing w:before="0" w:after="0" w:line="240" w:lineRule="auto"/>
              <w:rPr>
                <w:rFonts w:cs="Tahoma"/>
                <w:sz w:val="21"/>
                <w:szCs w:val="21"/>
              </w:rPr>
            </w:pPr>
            <w:r w:rsidRPr="00D67363">
              <w:rPr>
                <w:rFonts w:cs="Tahoma"/>
                <w:sz w:val="21"/>
                <w:szCs w:val="21"/>
              </w:rPr>
              <w:t>67583,59</w:t>
            </w:r>
          </w:p>
        </w:tc>
        <w:tc>
          <w:tcPr>
            <w:tcW w:w="1276" w:type="dxa"/>
            <w:hideMark/>
          </w:tcPr>
          <w:p w14:paraId="6140A794" w14:textId="77777777" w:rsidR="0017577B" w:rsidRPr="00D67363" w:rsidRDefault="0017577B" w:rsidP="009F2F0D">
            <w:pPr>
              <w:spacing w:before="0" w:after="0" w:line="240" w:lineRule="auto"/>
              <w:rPr>
                <w:rFonts w:cs="Tahoma"/>
                <w:sz w:val="21"/>
                <w:szCs w:val="21"/>
              </w:rPr>
            </w:pPr>
            <w:r w:rsidRPr="00D67363">
              <w:rPr>
                <w:rFonts w:cs="Tahoma"/>
                <w:sz w:val="21"/>
                <w:szCs w:val="21"/>
              </w:rPr>
              <w:t>11802,20</w:t>
            </w:r>
          </w:p>
        </w:tc>
      </w:tr>
    </w:tbl>
    <w:p w14:paraId="5E4B5272" w14:textId="77777777" w:rsidR="0017577B" w:rsidRPr="00D67363" w:rsidRDefault="0017577B" w:rsidP="0017577B">
      <w:pPr>
        <w:pStyle w:val="PNECTahoma"/>
      </w:pPr>
    </w:p>
    <w:p w14:paraId="0AA6C88B" w14:textId="77777777" w:rsidR="0017577B" w:rsidRPr="00D67363" w:rsidRDefault="0017577B" w:rsidP="00C22910">
      <w:pPr>
        <w:pStyle w:val="Nagwek2"/>
        <w:keepNext w:val="0"/>
        <w:numPr>
          <w:ilvl w:val="1"/>
          <w:numId w:val="47"/>
        </w:numPr>
        <w:spacing w:before="200" w:after="240"/>
      </w:pPr>
      <w:bookmarkStart w:id="137" w:name="_Toc7178852"/>
      <w:r w:rsidRPr="00D67363">
        <w:t>Określenie celu redukcji emisji CO</w:t>
      </w:r>
      <w:r w:rsidRPr="00D67363">
        <w:rPr>
          <w:vertAlign w:val="subscript"/>
        </w:rPr>
        <w:t>2</w:t>
      </w:r>
      <w:r w:rsidRPr="00D67363">
        <w:t xml:space="preserve"> do 2020 roku</w:t>
      </w:r>
      <w:bookmarkEnd w:id="137"/>
    </w:p>
    <w:p w14:paraId="3B6829E7" w14:textId="77777777" w:rsidR="00996308" w:rsidRPr="00D67363" w:rsidRDefault="0017577B">
      <w:pPr>
        <w:spacing w:before="0" w:after="0" w:line="300" w:lineRule="exact"/>
      </w:pPr>
      <w:r w:rsidRPr="00D67363">
        <w:t>Zgodnie z zaleceniami opracowywania SEAP cel redukcji emisji do 2020 r. powinien wynosić nie mniej niż 20% w odniesieniu do przyjętego roku bazowego (tu rok 2010). Oznacza to, iż działania zaplanowane w ramach niniejszego Planu muszą przyczynić się do redukcji emisji co najmniej na poziomie 2360,44 Mg CO</w:t>
      </w:r>
      <w:r w:rsidRPr="00D67363">
        <w:rPr>
          <w:vertAlign w:val="subscript"/>
        </w:rPr>
        <w:t>2</w:t>
      </w:r>
      <w:r w:rsidRPr="00D67363">
        <w:t>.</w:t>
      </w:r>
      <w:r w:rsidR="00996308" w:rsidRPr="00D67363">
        <w:br w:type="page"/>
      </w:r>
    </w:p>
    <w:p w14:paraId="261C5F9B" w14:textId="77777777" w:rsidR="0017577B" w:rsidRPr="00D67363" w:rsidRDefault="0017577B" w:rsidP="00C22910">
      <w:pPr>
        <w:pStyle w:val="Nagwek2"/>
        <w:keepNext w:val="0"/>
        <w:numPr>
          <w:ilvl w:val="1"/>
          <w:numId w:val="47"/>
        </w:numPr>
        <w:spacing w:before="200" w:after="240"/>
      </w:pPr>
      <w:bookmarkStart w:id="138" w:name="_Toc7178853"/>
      <w:r w:rsidRPr="00D67363">
        <w:lastRenderedPageBreak/>
        <w:t>Porównanie emisji w roku 2010 i 2014</w:t>
      </w:r>
      <w:bookmarkEnd w:id="138"/>
    </w:p>
    <w:p w14:paraId="298C8B3C" w14:textId="77777777" w:rsidR="0017577B" w:rsidRPr="00D67363" w:rsidRDefault="0017577B" w:rsidP="0017577B">
      <w:r w:rsidRPr="00D67363">
        <w:t>Zużycie energii na terenie gminy w latach 2010 i 2014 pozostaje na zbliżonym poziomie (wzrost o ok. 0,7%). Na taki rezultat ogólny wpłynęły dwa czynniki: zwiększenie zużycia energii w sektorze budynków mieszkalnych i transportu prywatnego, przy jednoczesnym spadku wykorzystania energii na potrzeby transportu publicznego (kolejowego), związanym z ograniczeniem ruchu kolejowego na trasie przebiegającej przez Besko.</w:t>
      </w:r>
    </w:p>
    <w:p w14:paraId="0FC6530B" w14:textId="77777777" w:rsidR="0017577B" w:rsidRPr="00D67363" w:rsidRDefault="0017577B" w:rsidP="0017577B">
      <w:r w:rsidRPr="00D67363">
        <w:t>Struktura procentowa wykorzystanych nośników pozostała praktycznie bez zmian. Nastąpił jednak wzrost zużycia drewna, energii elektrycznej i paliw samochodowych (benzyna i LPG).</w:t>
      </w:r>
    </w:p>
    <w:p w14:paraId="466C8318" w14:textId="57F92636" w:rsidR="0017577B" w:rsidRPr="00D67363" w:rsidRDefault="0017577B" w:rsidP="0017577B">
      <w:r w:rsidRPr="00D67363">
        <w:t>Poniżej przedstawiono zestawienia zużycia energii w Gminie Besko w roku 2010 i 2014 w podziale na sektory (</w:t>
      </w:r>
      <w:r w:rsidR="00283FAC">
        <w:fldChar w:fldCharType="begin"/>
      </w:r>
      <w:r w:rsidR="00283FAC">
        <w:instrText xml:space="preserve"> REF _Ref428798505 \h  \* MERGEFORMAT </w:instrText>
      </w:r>
      <w:r w:rsidR="00283FAC">
        <w:fldChar w:fldCharType="separate"/>
      </w:r>
      <w:r w:rsidR="00DC4D4A" w:rsidRPr="00D67363">
        <w:t xml:space="preserve">Rysunek </w:t>
      </w:r>
      <w:r w:rsidR="00DC4D4A">
        <w:rPr>
          <w:noProof/>
        </w:rPr>
        <w:t>24</w:t>
      </w:r>
      <w:r w:rsidR="00283FAC">
        <w:fldChar w:fldCharType="end"/>
      </w:r>
      <w:r w:rsidRPr="00D67363">
        <w:t>) i nośniki energii (</w:t>
      </w:r>
      <w:r w:rsidR="00283FAC">
        <w:fldChar w:fldCharType="begin"/>
      </w:r>
      <w:r w:rsidR="00283FAC">
        <w:instrText xml:space="preserve"> REF _Ref428798524 \h  \* MERGEFORMAT </w:instrText>
      </w:r>
      <w:r w:rsidR="00283FAC">
        <w:fldChar w:fldCharType="separate"/>
      </w:r>
      <w:r w:rsidR="00DC4D4A" w:rsidRPr="00D67363">
        <w:t xml:space="preserve">Rysunek </w:t>
      </w:r>
      <w:r w:rsidR="00DC4D4A">
        <w:rPr>
          <w:noProof/>
        </w:rPr>
        <w:t>25</w:t>
      </w:r>
      <w:r w:rsidR="00283FAC">
        <w:fldChar w:fldCharType="end"/>
      </w:r>
      <w:r w:rsidRPr="00D67363">
        <w:t>).</w:t>
      </w:r>
    </w:p>
    <w:p w14:paraId="4BEE0F1A" w14:textId="2BBC98D6" w:rsidR="0017577B" w:rsidRPr="00D67363" w:rsidRDefault="0017577B" w:rsidP="0017577B">
      <w:pPr>
        <w:pStyle w:val="Podpisrysunku"/>
        <w:rPr>
          <w:color w:val="auto"/>
        </w:rPr>
      </w:pPr>
      <w:bookmarkStart w:id="139" w:name="_Ref428798505"/>
      <w:bookmarkStart w:id="140" w:name="_Toc7161683"/>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24</w:t>
      </w:r>
      <w:r w:rsidR="007B16DC" w:rsidRPr="00D67363">
        <w:rPr>
          <w:color w:val="auto"/>
        </w:rPr>
        <w:fldChar w:fldCharType="end"/>
      </w:r>
      <w:bookmarkEnd w:id="139"/>
      <w:r w:rsidRPr="00D67363">
        <w:rPr>
          <w:color w:val="auto"/>
        </w:rPr>
        <w:t xml:space="preserve"> Zużycie energii w Gminie Besko według podsektorów w latach 2010 i 2014.</w:t>
      </w:r>
      <w:bookmarkEnd w:id="140"/>
    </w:p>
    <w:p w14:paraId="06C63B0E" w14:textId="77777777" w:rsidR="0017577B" w:rsidRPr="00D67363" w:rsidRDefault="0017577B" w:rsidP="0017577B">
      <w:pPr>
        <w:pStyle w:val="Rysunekpodpis"/>
        <w:spacing w:after="240"/>
        <w:rPr>
          <w:sz w:val="20"/>
        </w:rPr>
      </w:pPr>
      <w:r w:rsidRPr="00D67363">
        <w:rPr>
          <w:sz w:val="20"/>
        </w:rPr>
        <w:t>Źródło: opracowanie własne</w:t>
      </w:r>
    </w:p>
    <w:p w14:paraId="7DD43D0F" w14:textId="77777777" w:rsidR="0017577B" w:rsidRPr="00D67363" w:rsidRDefault="0017577B" w:rsidP="0017577B">
      <w:pPr>
        <w:jc w:val="center"/>
      </w:pPr>
      <w:r w:rsidRPr="00D67363">
        <w:rPr>
          <w:noProof/>
        </w:rPr>
        <w:drawing>
          <wp:inline distT="0" distB="0" distL="0" distR="0" wp14:anchorId="66EE4C13" wp14:editId="5EE9642B">
            <wp:extent cx="4586817" cy="3312909"/>
            <wp:effectExtent l="19050" t="0" r="23283" b="1791"/>
            <wp:docPr id="38"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2375266" w14:textId="77777777" w:rsidR="0017577B" w:rsidRPr="00D67363" w:rsidRDefault="0017577B" w:rsidP="0017577B">
      <w:pPr>
        <w:jc w:val="left"/>
        <w:rPr>
          <w:rFonts w:cs="Tahoma"/>
          <w:sz w:val="20"/>
          <w:szCs w:val="20"/>
          <w:highlight w:val="yellow"/>
        </w:rPr>
      </w:pPr>
      <w:r w:rsidRPr="00D67363">
        <w:rPr>
          <w:highlight w:val="yellow"/>
        </w:rPr>
        <w:br w:type="page"/>
      </w:r>
    </w:p>
    <w:p w14:paraId="2F60E6E7" w14:textId="025D8A20" w:rsidR="0017577B" w:rsidRPr="00D67363" w:rsidRDefault="0017577B" w:rsidP="0017577B">
      <w:pPr>
        <w:pStyle w:val="Podpisrysunku"/>
        <w:rPr>
          <w:color w:val="auto"/>
        </w:rPr>
      </w:pPr>
      <w:bookmarkStart w:id="141" w:name="_Ref428798524"/>
      <w:bookmarkStart w:id="142" w:name="_Toc7161684"/>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25</w:t>
      </w:r>
      <w:r w:rsidR="007B16DC" w:rsidRPr="00D67363">
        <w:rPr>
          <w:color w:val="auto"/>
        </w:rPr>
        <w:fldChar w:fldCharType="end"/>
      </w:r>
      <w:bookmarkEnd w:id="141"/>
      <w:r w:rsidRPr="00D67363">
        <w:rPr>
          <w:color w:val="auto"/>
        </w:rPr>
        <w:t xml:space="preserve"> Zużycie energii w Gminie Besko według nośników energii w latach 2010 i 2014.</w:t>
      </w:r>
      <w:bookmarkEnd w:id="142"/>
    </w:p>
    <w:p w14:paraId="3386E936" w14:textId="77777777" w:rsidR="0017577B" w:rsidRPr="00D67363" w:rsidRDefault="0017577B" w:rsidP="0017577B">
      <w:pPr>
        <w:pStyle w:val="Rysunekpodpis"/>
        <w:rPr>
          <w:sz w:val="20"/>
        </w:rPr>
      </w:pPr>
      <w:r w:rsidRPr="00D67363">
        <w:rPr>
          <w:sz w:val="20"/>
        </w:rPr>
        <w:t>Źródło: opracowanie własne</w:t>
      </w:r>
    </w:p>
    <w:p w14:paraId="59AD866C" w14:textId="77777777" w:rsidR="0017577B" w:rsidRPr="00D67363" w:rsidRDefault="0017577B" w:rsidP="0017577B">
      <w:pPr>
        <w:jc w:val="center"/>
      </w:pPr>
      <w:r w:rsidRPr="00D67363">
        <w:rPr>
          <w:noProof/>
        </w:rPr>
        <w:drawing>
          <wp:inline distT="0" distB="0" distL="0" distR="0" wp14:anchorId="3AB4BBB5" wp14:editId="4291F2C9">
            <wp:extent cx="4587240" cy="2695575"/>
            <wp:effectExtent l="19050" t="0" r="22860" b="0"/>
            <wp:docPr id="39"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10AB3D9" w14:textId="32DE523F" w:rsidR="0017577B" w:rsidRPr="00D67363" w:rsidRDefault="0017577B" w:rsidP="0017577B">
      <w:r w:rsidRPr="00D67363">
        <w:t>Jeżeli chodzi o emisje CO</w:t>
      </w:r>
      <w:r w:rsidRPr="00D67363">
        <w:rPr>
          <w:vertAlign w:val="subscript"/>
        </w:rPr>
        <w:t>2</w:t>
      </w:r>
      <w:r w:rsidRPr="00D67363">
        <w:t>, należy zwrócić uwagę na wzrost emisji związanych z wykorzystaniem energii elektrycznej. Widoczny wzrost emisji nastąpił w sektorze transportu prywatnego i komercyjnego oraz w sektorze usługowo-produkcyjnym. Zredukowano natomiast emisje związane z wykorzystaniem oleju opałowego (zmiana paliwa na gaz). Ze względu na ograniczenie ruchu kolejowego widoczny jest także duży spadek (prawie trzykrotny) emisji związanych z transportem publicznym (kolejowym). Poniżej przedstawiono zestawienia emisji CO</w:t>
      </w:r>
      <w:r w:rsidRPr="00D67363">
        <w:rPr>
          <w:vertAlign w:val="subscript"/>
        </w:rPr>
        <w:t>2</w:t>
      </w:r>
      <w:r w:rsidRPr="00D67363">
        <w:t xml:space="preserve"> w Gminie Besko w roku 2010 i 2014 w podziale na sektory (</w:t>
      </w:r>
      <w:r w:rsidR="00283FAC">
        <w:fldChar w:fldCharType="begin"/>
      </w:r>
      <w:r w:rsidR="00283FAC">
        <w:instrText xml:space="preserve"> REF _Ref428798545 \h  \* MERGEFORMAT </w:instrText>
      </w:r>
      <w:r w:rsidR="00283FAC">
        <w:fldChar w:fldCharType="separate"/>
      </w:r>
      <w:r w:rsidR="00DC4D4A" w:rsidRPr="00D67363">
        <w:t xml:space="preserve">Rysunek </w:t>
      </w:r>
      <w:r w:rsidR="00DC4D4A">
        <w:rPr>
          <w:noProof/>
        </w:rPr>
        <w:t>26</w:t>
      </w:r>
      <w:r w:rsidR="00283FAC">
        <w:fldChar w:fldCharType="end"/>
      </w:r>
      <w:r w:rsidRPr="00D67363">
        <w:t>) i nośniki energii (</w:t>
      </w:r>
      <w:r w:rsidR="00283FAC">
        <w:fldChar w:fldCharType="begin"/>
      </w:r>
      <w:r w:rsidR="00283FAC">
        <w:instrText xml:space="preserve"> REF _Ref428798564 \h  \* MERGEFORMAT </w:instrText>
      </w:r>
      <w:r w:rsidR="00283FAC">
        <w:fldChar w:fldCharType="separate"/>
      </w:r>
      <w:r w:rsidR="00DC4D4A" w:rsidRPr="00D67363">
        <w:t xml:space="preserve">Rysunek </w:t>
      </w:r>
      <w:r w:rsidR="00DC4D4A">
        <w:rPr>
          <w:noProof/>
        </w:rPr>
        <w:t>27</w:t>
      </w:r>
      <w:r w:rsidR="00283FAC">
        <w:fldChar w:fldCharType="end"/>
      </w:r>
      <w:r w:rsidRPr="00D67363">
        <w:t>).</w:t>
      </w:r>
    </w:p>
    <w:p w14:paraId="42A28B23" w14:textId="1C70CB26" w:rsidR="0017577B" w:rsidRPr="00D67363" w:rsidRDefault="0017577B" w:rsidP="0017577B">
      <w:pPr>
        <w:pStyle w:val="Podpisrysunku"/>
        <w:rPr>
          <w:color w:val="auto"/>
        </w:rPr>
      </w:pPr>
      <w:bookmarkStart w:id="143" w:name="_Ref428798545"/>
      <w:bookmarkStart w:id="144" w:name="_Toc7161685"/>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26</w:t>
      </w:r>
      <w:r w:rsidR="007B16DC" w:rsidRPr="00D67363">
        <w:rPr>
          <w:color w:val="auto"/>
        </w:rPr>
        <w:fldChar w:fldCharType="end"/>
      </w:r>
      <w:bookmarkEnd w:id="143"/>
      <w:r w:rsidRPr="00D67363">
        <w:rPr>
          <w:color w:val="auto"/>
        </w:rPr>
        <w:t xml:space="preserve"> Emisje CO</w:t>
      </w:r>
      <w:r w:rsidRPr="00D67363">
        <w:rPr>
          <w:color w:val="auto"/>
          <w:vertAlign w:val="subscript"/>
        </w:rPr>
        <w:t>2</w:t>
      </w:r>
      <w:r w:rsidRPr="00D67363">
        <w:rPr>
          <w:color w:val="auto"/>
        </w:rPr>
        <w:t xml:space="preserve"> w Gminie Besko według podsektorów w latach 2010 i 2014.</w:t>
      </w:r>
      <w:bookmarkEnd w:id="144"/>
    </w:p>
    <w:p w14:paraId="70C08891" w14:textId="77777777" w:rsidR="0017577B" w:rsidRPr="00D67363" w:rsidRDefault="0017577B" w:rsidP="0017577B">
      <w:pPr>
        <w:pStyle w:val="Rysunekpodpis"/>
        <w:jc w:val="left"/>
      </w:pPr>
      <w:r w:rsidRPr="00D67363">
        <w:t>Źródło: opracowanie własne</w:t>
      </w:r>
    </w:p>
    <w:p w14:paraId="25440E20" w14:textId="77777777" w:rsidR="0017577B" w:rsidRPr="00D67363" w:rsidRDefault="0017577B" w:rsidP="0017577B">
      <w:pPr>
        <w:pStyle w:val="Rysunekpodpis"/>
        <w:spacing w:after="240"/>
        <w:jc w:val="center"/>
      </w:pPr>
      <w:r w:rsidRPr="00D67363">
        <w:rPr>
          <w:noProof/>
          <w:lang w:eastAsia="pl-PL" w:bidi="ar-SA"/>
        </w:rPr>
        <w:drawing>
          <wp:inline distT="0" distB="0" distL="0" distR="0" wp14:anchorId="741BCF4D" wp14:editId="69ECA558">
            <wp:extent cx="4587240" cy="2628900"/>
            <wp:effectExtent l="19050" t="0" r="22860" b="0"/>
            <wp:docPr id="40"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EDEA762" w14:textId="11EC41F8" w:rsidR="0017577B" w:rsidRPr="00D67363" w:rsidRDefault="0017577B" w:rsidP="0017577B">
      <w:pPr>
        <w:pStyle w:val="Podpisrysunku"/>
        <w:rPr>
          <w:color w:val="auto"/>
        </w:rPr>
      </w:pPr>
      <w:bookmarkStart w:id="145" w:name="_Ref428798564"/>
      <w:bookmarkStart w:id="146" w:name="_Toc7161686"/>
      <w:r w:rsidRPr="00D67363">
        <w:rPr>
          <w:color w:val="auto"/>
        </w:rPr>
        <w:lastRenderedPageBreak/>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27</w:t>
      </w:r>
      <w:r w:rsidR="007B16DC" w:rsidRPr="00D67363">
        <w:rPr>
          <w:color w:val="auto"/>
        </w:rPr>
        <w:fldChar w:fldCharType="end"/>
      </w:r>
      <w:bookmarkEnd w:id="145"/>
      <w:r w:rsidRPr="00D67363">
        <w:rPr>
          <w:color w:val="auto"/>
        </w:rPr>
        <w:t xml:space="preserve"> Emisje CO</w:t>
      </w:r>
      <w:r w:rsidRPr="00D67363">
        <w:rPr>
          <w:color w:val="auto"/>
          <w:vertAlign w:val="subscript"/>
        </w:rPr>
        <w:t>2</w:t>
      </w:r>
      <w:r w:rsidRPr="00D67363">
        <w:rPr>
          <w:color w:val="auto"/>
        </w:rPr>
        <w:t xml:space="preserve"> w Gminie Besko według nośników energii w latach 2010 i 2014.</w:t>
      </w:r>
      <w:bookmarkEnd w:id="146"/>
    </w:p>
    <w:p w14:paraId="7EC8388F" w14:textId="77777777" w:rsidR="0017577B" w:rsidRPr="00D67363" w:rsidRDefault="0017577B" w:rsidP="0017577B">
      <w:pPr>
        <w:pStyle w:val="Rysunekpodpis"/>
        <w:rPr>
          <w:sz w:val="20"/>
        </w:rPr>
      </w:pPr>
      <w:r w:rsidRPr="00D67363">
        <w:rPr>
          <w:sz w:val="20"/>
        </w:rPr>
        <w:t>Źródło: opracowanie własne</w:t>
      </w:r>
    </w:p>
    <w:p w14:paraId="622EBD9C" w14:textId="77777777" w:rsidR="0017577B" w:rsidRPr="00D67363" w:rsidRDefault="0017577B" w:rsidP="0017577B">
      <w:pPr>
        <w:jc w:val="center"/>
      </w:pPr>
      <w:r w:rsidRPr="00D67363">
        <w:rPr>
          <w:noProof/>
        </w:rPr>
        <w:drawing>
          <wp:inline distT="0" distB="0" distL="0" distR="0" wp14:anchorId="36902239" wp14:editId="527DA4D8">
            <wp:extent cx="4586817" cy="2741409"/>
            <wp:effectExtent l="19050" t="0" r="23283" b="1791"/>
            <wp:docPr id="41"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62CE6A9" w14:textId="15980DFC" w:rsidR="0017577B" w:rsidRPr="00D67363" w:rsidRDefault="0017577B" w:rsidP="0017577B">
      <w:pPr>
        <w:spacing w:after="0"/>
        <w:rPr>
          <w:rFonts w:cs="Tahoma"/>
        </w:rPr>
      </w:pPr>
      <w:r w:rsidRPr="00D67363">
        <w:rPr>
          <w:rFonts w:cs="Tahoma"/>
        </w:rPr>
        <w:t xml:space="preserve">W przypadku planu działań na rzecz zrównoważonej energii osiągnięcie celu redukcyjnego śledzi się począwszy od roku bazowego (tu 2010 r.). Stąd ważne, aby wskazać także działania, które przyczyniły się do poprawy efektywności energetycznej i oszczędności energii na terenie gminy, zrealizowane w latach 2010-2014. Działania te dotyczyły zarówno działań inwestycyjnych (patrz </w:t>
      </w:r>
      <w:r w:rsidR="00283FAC">
        <w:fldChar w:fldCharType="begin"/>
      </w:r>
      <w:r w:rsidR="00283FAC">
        <w:instrText xml:space="preserve"> REF _Ref428360928 \h  \* MERGEFORMAT </w:instrText>
      </w:r>
      <w:r w:rsidR="00283FAC">
        <w:fldChar w:fldCharType="separate"/>
      </w:r>
      <w:r w:rsidR="00DC4D4A" w:rsidRPr="00D67363">
        <w:t xml:space="preserve">Tabela </w:t>
      </w:r>
      <w:r w:rsidR="00DC4D4A">
        <w:rPr>
          <w:noProof/>
        </w:rPr>
        <w:t>22</w:t>
      </w:r>
      <w:r w:rsidR="00283FAC">
        <w:fldChar w:fldCharType="end"/>
      </w:r>
      <w:r w:rsidRPr="00D67363">
        <w:rPr>
          <w:rFonts w:cs="Tahoma"/>
        </w:rPr>
        <w:t>), jak i zadań edukacyjnych, takich jak np.:</w:t>
      </w:r>
    </w:p>
    <w:p w14:paraId="7399A4D4" w14:textId="77777777" w:rsidR="0017577B" w:rsidRPr="00D67363" w:rsidRDefault="0017577B" w:rsidP="00936B5C">
      <w:pPr>
        <w:pStyle w:val="Akapitzlist"/>
        <w:numPr>
          <w:ilvl w:val="0"/>
          <w:numId w:val="49"/>
        </w:numPr>
        <w:spacing w:before="0" w:after="200"/>
        <w:ind w:left="993" w:hanging="284"/>
        <w:rPr>
          <w:rFonts w:cs="Tahoma"/>
        </w:rPr>
      </w:pPr>
      <w:r w:rsidRPr="00D67363">
        <w:rPr>
          <w:rFonts w:cs="Tahoma"/>
        </w:rPr>
        <w:t>Organizacja Dnia Energii – 27.11.2014 w ramach projektu „Opracowanie Planu działań na rzecz zrównoważonej energii - plan gospodarki niskoemisyjnej dla Gminy Besko na lata 2014-2020”.</w:t>
      </w:r>
    </w:p>
    <w:p w14:paraId="68554523" w14:textId="77777777" w:rsidR="0017577B" w:rsidRPr="00D67363" w:rsidRDefault="0017577B" w:rsidP="00936B5C">
      <w:pPr>
        <w:pStyle w:val="Akapitzlist"/>
        <w:numPr>
          <w:ilvl w:val="0"/>
          <w:numId w:val="49"/>
        </w:numPr>
        <w:spacing w:before="0" w:after="200"/>
        <w:ind w:left="993" w:hanging="284"/>
        <w:rPr>
          <w:rFonts w:cs="Tahoma"/>
        </w:rPr>
      </w:pPr>
      <w:r w:rsidRPr="00D67363">
        <w:rPr>
          <w:rFonts w:cs="Tahoma"/>
        </w:rPr>
        <w:t xml:space="preserve">Kampania ekologiczna „Segreguj i ty – promocja selektywnej zbiórki odpadów opakowaniowych w Gminie Besko”, przeprowadzona w latach 2012-2013, w ramach której zorganizowano </w:t>
      </w:r>
      <w:r w:rsidRPr="00D67363">
        <w:t>warsztaty, prelekcje dot. szkodliwości spalania śmieci w piecach grzewczych, konkursy w szkole podstawowej i gimnazjum, Ekomajówkę – majówkę ekologiczną podczas której odbyły się konkursy, gry i</w:t>
      </w:r>
      <w:r w:rsidR="000B7B70" w:rsidRPr="00D67363">
        <w:t> </w:t>
      </w:r>
      <w:r w:rsidRPr="00D67363">
        <w:t>zabawy dla dzieci i młodzieży z zakresu ochrony środowiska, prawidłowej gospodarki odpadami i szkodliwości spalania śmieci.</w:t>
      </w:r>
    </w:p>
    <w:p w14:paraId="2A4A2DC0" w14:textId="1D6EDB19" w:rsidR="0017577B" w:rsidRPr="00D67363" w:rsidRDefault="0017577B" w:rsidP="0017577B">
      <w:pPr>
        <w:pStyle w:val="Podpisrysunku"/>
        <w:rPr>
          <w:color w:val="auto"/>
        </w:rPr>
      </w:pPr>
      <w:bookmarkStart w:id="147" w:name="_Ref428360928"/>
      <w:bookmarkStart w:id="148" w:name="_Toc7161614"/>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22</w:t>
      </w:r>
      <w:r w:rsidR="007B16DC" w:rsidRPr="00D67363">
        <w:rPr>
          <w:color w:val="auto"/>
        </w:rPr>
        <w:fldChar w:fldCharType="end"/>
      </w:r>
      <w:bookmarkEnd w:id="147"/>
      <w:r w:rsidRPr="00D67363">
        <w:rPr>
          <w:color w:val="auto"/>
        </w:rPr>
        <w:t xml:space="preserve"> Działania zwiększające efektywność energetyczną budynków użyteczności publicznej</w:t>
      </w:r>
      <w:bookmarkEnd w:id="148"/>
    </w:p>
    <w:p w14:paraId="7AC9F703" w14:textId="77777777" w:rsidR="0017577B" w:rsidRPr="00D67363" w:rsidRDefault="0017577B" w:rsidP="0017577B">
      <w:pPr>
        <w:pStyle w:val="Rysunekpodpis"/>
      </w:pPr>
      <w:r w:rsidRPr="00D67363">
        <w:t>Źródło: opracowanie własne na podstawie danych z Urzędu Gminy Besko</w:t>
      </w:r>
    </w:p>
    <w:tbl>
      <w:tblPr>
        <w:tblW w:w="0" w:type="auto"/>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ayout w:type="fixed"/>
        <w:tblLook w:val="04A0" w:firstRow="1" w:lastRow="0" w:firstColumn="1" w:lastColumn="0" w:noHBand="0" w:noVBand="1"/>
      </w:tblPr>
      <w:tblGrid>
        <w:gridCol w:w="1384"/>
        <w:gridCol w:w="2835"/>
        <w:gridCol w:w="1815"/>
        <w:gridCol w:w="1494"/>
        <w:gridCol w:w="1369"/>
      </w:tblGrid>
      <w:tr w:rsidR="0017577B" w:rsidRPr="00D67363" w14:paraId="2BE7131E" w14:textId="77777777" w:rsidTr="001E3C33">
        <w:trPr>
          <w:jc w:val="center"/>
        </w:trPr>
        <w:tc>
          <w:tcPr>
            <w:tcW w:w="1384" w:type="dxa"/>
            <w:shd w:val="clear" w:color="auto" w:fill="8DB3E2" w:themeFill="text2" w:themeFillTint="66"/>
          </w:tcPr>
          <w:p w14:paraId="31162D3F" w14:textId="77777777" w:rsidR="0017577B" w:rsidRPr="00D67363" w:rsidRDefault="0017577B" w:rsidP="00936B5C">
            <w:pPr>
              <w:spacing w:before="0" w:after="0" w:line="240" w:lineRule="auto"/>
              <w:rPr>
                <w:rFonts w:cs="Tahoma"/>
                <w:b/>
                <w:sz w:val="22"/>
                <w:szCs w:val="22"/>
              </w:rPr>
            </w:pPr>
            <w:r w:rsidRPr="00D67363">
              <w:rPr>
                <w:rFonts w:cs="Tahoma"/>
                <w:b/>
                <w:sz w:val="22"/>
                <w:szCs w:val="22"/>
              </w:rPr>
              <w:t>Nazwa budynku</w:t>
            </w:r>
          </w:p>
        </w:tc>
        <w:tc>
          <w:tcPr>
            <w:tcW w:w="2835" w:type="dxa"/>
            <w:shd w:val="clear" w:color="auto" w:fill="8DB3E2" w:themeFill="text2" w:themeFillTint="66"/>
            <w:vAlign w:val="center"/>
          </w:tcPr>
          <w:p w14:paraId="3AD286CE" w14:textId="77777777" w:rsidR="0017577B" w:rsidRPr="00D67363" w:rsidRDefault="0017577B" w:rsidP="001E3C33">
            <w:pPr>
              <w:spacing w:before="0" w:after="0" w:line="240" w:lineRule="auto"/>
              <w:jc w:val="center"/>
              <w:rPr>
                <w:rFonts w:cs="Tahoma"/>
                <w:b/>
                <w:sz w:val="22"/>
                <w:szCs w:val="22"/>
              </w:rPr>
            </w:pPr>
            <w:r w:rsidRPr="00D67363">
              <w:rPr>
                <w:rFonts w:cs="Tahoma"/>
                <w:b/>
                <w:sz w:val="22"/>
                <w:szCs w:val="22"/>
              </w:rPr>
              <w:t>Zakres termomodernizacji</w:t>
            </w:r>
          </w:p>
        </w:tc>
        <w:tc>
          <w:tcPr>
            <w:tcW w:w="1815" w:type="dxa"/>
            <w:shd w:val="clear" w:color="auto" w:fill="8DB3E2" w:themeFill="text2" w:themeFillTint="66"/>
          </w:tcPr>
          <w:p w14:paraId="398A5A2A" w14:textId="77777777" w:rsidR="0017577B" w:rsidRPr="00D67363" w:rsidRDefault="0017577B" w:rsidP="001E3C33">
            <w:pPr>
              <w:spacing w:before="0" w:after="0" w:line="240" w:lineRule="auto"/>
              <w:jc w:val="center"/>
              <w:rPr>
                <w:rFonts w:cs="Tahoma"/>
                <w:b/>
                <w:sz w:val="22"/>
                <w:szCs w:val="22"/>
              </w:rPr>
            </w:pPr>
            <w:r w:rsidRPr="00D67363">
              <w:rPr>
                <w:rFonts w:cs="Tahoma"/>
                <w:b/>
                <w:sz w:val="22"/>
                <w:szCs w:val="22"/>
              </w:rPr>
              <w:t>Oszczędności energii cieplnej</w:t>
            </w:r>
          </w:p>
        </w:tc>
        <w:tc>
          <w:tcPr>
            <w:tcW w:w="1494" w:type="dxa"/>
            <w:shd w:val="clear" w:color="auto" w:fill="8DB3E2" w:themeFill="text2" w:themeFillTint="66"/>
          </w:tcPr>
          <w:p w14:paraId="0BB1C21F" w14:textId="77777777" w:rsidR="0017577B" w:rsidRPr="00D67363" w:rsidRDefault="0017577B" w:rsidP="00936B5C">
            <w:pPr>
              <w:spacing w:before="0" w:after="0" w:line="240" w:lineRule="auto"/>
              <w:rPr>
                <w:rFonts w:cs="Tahoma"/>
                <w:b/>
                <w:sz w:val="22"/>
                <w:szCs w:val="22"/>
              </w:rPr>
            </w:pPr>
            <w:r w:rsidRPr="00D67363">
              <w:rPr>
                <w:rFonts w:cs="Tahoma"/>
                <w:b/>
                <w:sz w:val="22"/>
                <w:szCs w:val="22"/>
              </w:rPr>
              <w:t>Oszczędność energii [MWh/rok]</w:t>
            </w:r>
          </w:p>
        </w:tc>
        <w:tc>
          <w:tcPr>
            <w:tcW w:w="1369" w:type="dxa"/>
            <w:shd w:val="clear" w:color="auto" w:fill="8DB3E2" w:themeFill="text2" w:themeFillTint="66"/>
          </w:tcPr>
          <w:p w14:paraId="3D70CFF7" w14:textId="77777777" w:rsidR="0017577B" w:rsidRPr="00D67363" w:rsidRDefault="0017577B" w:rsidP="00936B5C">
            <w:pPr>
              <w:spacing w:before="0" w:after="0" w:line="240" w:lineRule="auto"/>
              <w:rPr>
                <w:rFonts w:cs="Tahoma"/>
                <w:b/>
                <w:sz w:val="22"/>
                <w:szCs w:val="22"/>
              </w:rPr>
            </w:pPr>
            <w:r w:rsidRPr="00D67363">
              <w:rPr>
                <w:rFonts w:cs="Tahoma"/>
                <w:b/>
                <w:sz w:val="22"/>
                <w:szCs w:val="22"/>
              </w:rPr>
              <w:t>Redukcja emisji CO</w:t>
            </w:r>
            <w:r w:rsidRPr="00D67363">
              <w:rPr>
                <w:rFonts w:cs="Tahoma"/>
                <w:b/>
                <w:sz w:val="22"/>
                <w:szCs w:val="22"/>
                <w:vertAlign w:val="subscript"/>
              </w:rPr>
              <w:t>2</w:t>
            </w:r>
            <w:r w:rsidRPr="00D67363">
              <w:rPr>
                <w:rFonts w:cs="Tahoma"/>
                <w:b/>
                <w:sz w:val="22"/>
                <w:szCs w:val="22"/>
              </w:rPr>
              <w:t xml:space="preserve"> [Mg/rok]</w:t>
            </w:r>
          </w:p>
        </w:tc>
      </w:tr>
      <w:tr w:rsidR="0017577B" w:rsidRPr="00D67363" w14:paraId="7F75CBC0" w14:textId="77777777" w:rsidTr="001E3C33">
        <w:trPr>
          <w:jc w:val="center"/>
        </w:trPr>
        <w:tc>
          <w:tcPr>
            <w:tcW w:w="1384" w:type="dxa"/>
            <w:tcBorders>
              <w:bottom w:val="single" w:sz="6" w:space="0" w:color="548DD4" w:themeColor="text2" w:themeTint="99"/>
            </w:tcBorders>
          </w:tcPr>
          <w:p w14:paraId="5AD53E50" w14:textId="77777777" w:rsidR="0017577B" w:rsidRPr="00D67363" w:rsidRDefault="0017577B" w:rsidP="00936B5C">
            <w:pPr>
              <w:spacing w:before="0" w:after="0" w:line="240" w:lineRule="auto"/>
              <w:rPr>
                <w:rFonts w:cs="Tahoma"/>
                <w:sz w:val="22"/>
                <w:szCs w:val="22"/>
              </w:rPr>
            </w:pPr>
            <w:r w:rsidRPr="00D67363">
              <w:rPr>
                <w:rFonts w:cs="Tahoma"/>
                <w:sz w:val="22"/>
                <w:szCs w:val="22"/>
              </w:rPr>
              <w:t>Zespół Szkół w Besku</w:t>
            </w:r>
          </w:p>
        </w:tc>
        <w:tc>
          <w:tcPr>
            <w:tcW w:w="2835" w:type="dxa"/>
            <w:tcBorders>
              <w:bottom w:val="single" w:sz="6" w:space="0" w:color="548DD4" w:themeColor="text2" w:themeTint="99"/>
            </w:tcBorders>
            <w:vAlign w:val="center"/>
          </w:tcPr>
          <w:p w14:paraId="41C469CA"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Wymiana okien, wymiana kotła. Częściowa termomodernizacja stropu i okien (2014r.)</w:t>
            </w:r>
          </w:p>
        </w:tc>
        <w:tc>
          <w:tcPr>
            <w:tcW w:w="1815" w:type="dxa"/>
            <w:tcBorders>
              <w:bottom w:val="single" w:sz="6" w:space="0" w:color="548DD4" w:themeColor="text2" w:themeTint="99"/>
            </w:tcBorders>
            <w:vAlign w:val="center"/>
          </w:tcPr>
          <w:p w14:paraId="271B4559"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Zmniejszenie zużycia gazu o 8428 m</w:t>
            </w:r>
            <w:r w:rsidRPr="00D67363">
              <w:rPr>
                <w:rFonts w:cs="Tahoma"/>
                <w:sz w:val="22"/>
                <w:szCs w:val="22"/>
                <w:vertAlign w:val="superscript"/>
              </w:rPr>
              <w:t>3</w:t>
            </w:r>
          </w:p>
        </w:tc>
        <w:tc>
          <w:tcPr>
            <w:tcW w:w="1494" w:type="dxa"/>
            <w:tcBorders>
              <w:bottom w:val="single" w:sz="6" w:space="0" w:color="548DD4" w:themeColor="text2" w:themeTint="99"/>
            </w:tcBorders>
            <w:vAlign w:val="center"/>
          </w:tcPr>
          <w:p w14:paraId="5C402E70"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84,19</w:t>
            </w:r>
          </w:p>
        </w:tc>
        <w:tc>
          <w:tcPr>
            <w:tcW w:w="1369" w:type="dxa"/>
            <w:tcBorders>
              <w:bottom w:val="single" w:sz="6" w:space="0" w:color="548DD4" w:themeColor="text2" w:themeTint="99"/>
            </w:tcBorders>
            <w:vAlign w:val="center"/>
          </w:tcPr>
          <w:p w14:paraId="254266FD"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16,84</w:t>
            </w:r>
          </w:p>
        </w:tc>
      </w:tr>
      <w:tr w:rsidR="0017577B" w:rsidRPr="00D67363" w14:paraId="663B1E1E" w14:textId="77777777" w:rsidTr="001E3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84"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tcPr>
          <w:p w14:paraId="65168EC4" w14:textId="77777777" w:rsidR="0017577B" w:rsidRPr="00D67363" w:rsidRDefault="0017577B" w:rsidP="001E3C33">
            <w:pPr>
              <w:spacing w:before="0" w:after="0" w:line="240" w:lineRule="auto"/>
              <w:rPr>
                <w:rFonts w:cs="Tahoma"/>
                <w:sz w:val="22"/>
                <w:szCs w:val="22"/>
              </w:rPr>
            </w:pPr>
            <w:r w:rsidRPr="00D67363">
              <w:rPr>
                <w:rFonts w:cs="Tahoma"/>
                <w:sz w:val="22"/>
                <w:szCs w:val="22"/>
              </w:rPr>
              <w:lastRenderedPageBreak/>
              <w:t>Remiza strażacka</w:t>
            </w:r>
          </w:p>
        </w:tc>
        <w:tc>
          <w:tcPr>
            <w:tcW w:w="2835"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vAlign w:val="center"/>
          </w:tcPr>
          <w:p w14:paraId="2D6FE586"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 xml:space="preserve">Docieplenie ścian zewnętrznych i okien, wymiana okien (2012r.) </w:t>
            </w:r>
          </w:p>
          <w:p w14:paraId="38C503DF"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Wymiana grzejników i kotła (2000r.)</w:t>
            </w:r>
          </w:p>
        </w:tc>
        <w:tc>
          <w:tcPr>
            <w:tcW w:w="1815"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vAlign w:val="center"/>
          </w:tcPr>
          <w:p w14:paraId="793252B5"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Zmniejszenie zużycia gazu o 1547 m</w:t>
            </w:r>
            <w:r w:rsidRPr="00D67363">
              <w:rPr>
                <w:rFonts w:cs="Tahoma"/>
                <w:sz w:val="22"/>
                <w:szCs w:val="22"/>
                <w:vertAlign w:val="superscript"/>
              </w:rPr>
              <w:t>3</w:t>
            </w:r>
          </w:p>
        </w:tc>
        <w:tc>
          <w:tcPr>
            <w:tcW w:w="1494"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vAlign w:val="center"/>
          </w:tcPr>
          <w:p w14:paraId="1A9BDBA6"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15,45</w:t>
            </w:r>
          </w:p>
        </w:tc>
        <w:tc>
          <w:tcPr>
            <w:tcW w:w="1369"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vAlign w:val="center"/>
          </w:tcPr>
          <w:p w14:paraId="68462660"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3,09</w:t>
            </w:r>
          </w:p>
        </w:tc>
      </w:tr>
      <w:tr w:rsidR="0017577B" w:rsidRPr="00D67363" w14:paraId="0B5D2C20" w14:textId="77777777" w:rsidTr="001E3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84"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Pr>
          <w:p w14:paraId="04FF5EA9" w14:textId="77777777" w:rsidR="0017577B" w:rsidRPr="00D67363" w:rsidRDefault="0017577B" w:rsidP="00936B5C">
            <w:pPr>
              <w:spacing w:before="0" w:after="0" w:line="240" w:lineRule="auto"/>
              <w:rPr>
                <w:rFonts w:cs="Tahoma"/>
                <w:sz w:val="22"/>
                <w:szCs w:val="22"/>
              </w:rPr>
            </w:pPr>
            <w:r w:rsidRPr="00D67363">
              <w:rPr>
                <w:rFonts w:cs="Tahoma"/>
                <w:sz w:val="22"/>
                <w:szCs w:val="22"/>
              </w:rPr>
              <w:t>Lokal handlowy</w:t>
            </w:r>
          </w:p>
        </w:tc>
        <w:tc>
          <w:tcPr>
            <w:tcW w:w="2835"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53DF333D"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Wymiana grzejników i części okien. Instalacja pieca gazowego (2012r.)</w:t>
            </w:r>
          </w:p>
        </w:tc>
        <w:tc>
          <w:tcPr>
            <w:tcW w:w="1815"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34BD8DB1"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Zmniejszenie zużycia gazu o 670 m</w:t>
            </w:r>
            <w:r w:rsidRPr="00D67363">
              <w:rPr>
                <w:rFonts w:cs="Tahoma"/>
                <w:sz w:val="22"/>
                <w:szCs w:val="22"/>
                <w:vertAlign w:val="superscript"/>
              </w:rPr>
              <w:t>3</w:t>
            </w:r>
          </w:p>
        </w:tc>
        <w:tc>
          <w:tcPr>
            <w:tcW w:w="1494"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66F193AB"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6,69</w:t>
            </w:r>
          </w:p>
        </w:tc>
        <w:tc>
          <w:tcPr>
            <w:tcW w:w="1369"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5CBAF530"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1,34</w:t>
            </w:r>
          </w:p>
        </w:tc>
      </w:tr>
      <w:tr w:rsidR="0017577B" w:rsidRPr="00D67363" w14:paraId="2C38ECD3" w14:textId="77777777" w:rsidTr="001E3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84"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Pr>
          <w:p w14:paraId="10727A81" w14:textId="77777777" w:rsidR="0017577B" w:rsidRPr="00D67363" w:rsidRDefault="0017577B" w:rsidP="00936B5C">
            <w:pPr>
              <w:spacing w:before="0" w:after="0" w:line="240" w:lineRule="auto"/>
              <w:rPr>
                <w:rFonts w:cs="Tahoma"/>
                <w:sz w:val="22"/>
                <w:szCs w:val="22"/>
              </w:rPr>
            </w:pPr>
            <w:r w:rsidRPr="00D67363">
              <w:rPr>
                <w:rFonts w:cs="Tahoma"/>
                <w:sz w:val="22"/>
                <w:szCs w:val="22"/>
              </w:rPr>
              <w:t>Gminny Ośrodek Kultury w Besku</w:t>
            </w:r>
          </w:p>
        </w:tc>
        <w:tc>
          <w:tcPr>
            <w:tcW w:w="2835"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12D26728"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Instalacja kolektorów słonecznych</w:t>
            </w:r>
          </w:p>
        </w:tc>
        <w:tc>
          <w:tcPr>
            <w:tcW w:w="1815"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2CCC172A" w14:textId="77777777" w:rsidR="0017577B" w:rsidRPr="00D67363" w:rsidRDefault="0017577B" w:rsidP="001E3C33">
            <w:pPr>
              <w:spacing w:before="0" w:after="0" w:line="240" w:lineRule="auto"/>
              <w:jc w:val="left"/>
              <w:rPr>
                <w:rFonts w:cs="Tahoma"/>
                <w:sz w:val="22"/>
                <w:szCs w:val="22"/>
              </w:rPr>
            </w:pPr>
            <w:r w:rsidRPr="00D67363">
              <w:rPr>
                <w:rFonts w:cs="Tahoma"/>
                <w:sz w:val="22"/>
                <w:szCs w:val="22"/>
              </w:rPr>
              <w:t>Produkcja energii z odnawialnych źródeł</w:t>
            </w:r>
          </w:p>
        </w:tc>
        <w:tc>
          <w:tcPr>
            <w:tcW w:w="1494"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2CA1717D"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Produkcja z OZE [MWh/rok]:</w:t>
            </w:r>
            <w:r w:rsidRPr="00D67363">
              <w:rPr>
                <w:rFonts w:cs="Tahoma"/>
                <w:sz w:val="22"/>
                <w:szCs w:val="22"/>
              </w:rPr>
              <w:br/>
              <w:t>5,79</w:t>
            </w:r>
          </w:p>
        </w:tc>
        <w:tc>
          <w:tcPr>
            <w:tcW w:w="1369"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vAlign w:val="center"/>
          </w:tcPr>
          <w:p w14:paraId="488B89F9" w14:textId="77777777" w:rsidR="0017577B" w:rsidRPr="00D67363" w:rsidRDefault="0017577B" w:rsidP="001E3C33">
            <w:pPr>
              <w:spacing w:before="0" w:after="0" w:line="240" w:lineRule="auto"/>
              <w:jc w:val="center"/>
              <w:rPr>
                <w:rFonts w:cs="Tahoma"/>
                <w:sz w:val="22"/>
                <w:szCs w:val="22"/>
              </w:rPr>
            </w:pPr>
            <w:r w:rsidRPr="00D67363">
              <w:rPr>
                <w:rFonts w:cs="Tahoma"/>
                <w:sz w:val="22"/>
                <w:szCs w:val="22"/>
              </w:rPr>
              <w:t>1,16</w:t>
            </w:r>
          </w:p>
        </w:tc>
      </w:tr>
    </w:tbl>
    <w:p w14:paraId="1EE22C8D" w14:textId="77777777" w:rsidR="0017577B" w:rsidRPr="00D67363" w:rsidRDefault="0017577B" w:rsidP="0017577B">
      <w:pPr>
        <w:spacing w:before="240"/>
        <w:rPr>
          <w:rFonts w:cs="Tahoma"/>
        </w:rPr>
      </w:pPr>
      <w:r w:rsidRPr="00D67363">
        <w:rPr>
          <w:rFonts w:cs="Tahoma"/>
        </w:rPr>
        <w:t xml:space="preserve">W latach 2010-2014 na terenie gminy prowadzone były także inne inwestycje (np. remont i przywrócenie funkcjonalności hali sportowej wraz z infrastrukturą, remont i rozbudowa SP ZPOZ, budowa nowych punktów świetlnych). Jak widać z porównania lat 2010-2014 zużycie energii (pomijając transport) na terenie gminy wzrosło. </w:t>
      </w:r>
    </w:p>
    <w:p w14:paraId="65D3E527" w14:textId="77777777" w:rsidR="0017577B" w:rsidRPr="00D67363" w:rsidRDefault="0017577B" w:rsidP="0017577B">
      <w:r w:rsidRPr="00D67363">
        <w:rPr>
          <w:rFonts w:cs="Tahoma"/>
        </w:rPr>
        <w:t xml:space="preserve">Jednakże gdyby nie przeprowadzono wspomnianych powyżej działań poprawiających efektywność energetyczną (modernizacyjnych i edukacyjnych), zużycie energii na terenie gminy byłoby aktualnie wyższe o dodatkowe 106,33 MWh, czemu towarzyszyłaby dodatkowa emisja na poziomie ok. </w:t>
      </w:r>
      <w:r w:rsidR="00784B17" w:rsidRPr="00D67363">
        <w:rPr>
          <w:rFonts w:cs="Tahoma"/>
        </w:rPr>
        <w:t>22,43</w:t>
      </w:r>
      <w:r w:rsidRPr="00D67363">
        <w:rPr>
          <w:rFonts w:cs="Tahoma"/>
        </w:rPr>
        <w:t xml:space="preserve"> Mg CO</w:t>
      </w:r>
      <w:r w:rsidRPr="00D67363">
        <w:rPr>
          <w:rFonts w:cs="Tahoma"/>
          <w:vertAlign w:val="subscript"/>
        </w:rPr>
        <w:t>2</w:t>
      </w:r>
      <w:r w:rsidRPr="00D67363">
        <w:rPr>
          <w:rFonts w:cs="Tahoma"/>
        </w:rPr>
        <w:t>/rok. Ponadto, szczególnie w wyniku działań edukacyjnych, wzrosła świadomość ekologiczna mieszkańców.</w:t>
      </w:r>
    </w:p>
    <w:p w14:paraId="0D0AF166" w14:textId="77777777" w:rsidR="0017577B" w:rsidRPr="00D67363" w:rsidRDefault="0017577B" w:rsidP="0017577B">
      <w:pPr>
        <w:rPr>
          <w:rFonts w:cs="Tahoma"/>
          <w:highlight w:val="yellow"/>
        </w:rPr>
      </w:pPr>
    </w:p>
    <w:p w14:paraId="77DB7C91" w14:textId="77777777" w:rsidR="0017577B" w:rsidRPr="00D67363" w:rsidRDefault="0017577B" w:rsidP="0017577B">
      <w:pPr>
        <w:rPr>
          <w:rFonts w:cs="Tahoma"/>
          <w:highlight w:val="yellow"/>
        </w:rPr>
        <w:sectPr w:rsidR="0017577B" w:rsidRPr="00D67363" w:rsidSect="003502F0">
          <w:pgSz w:w="11906" w:h="16838"/>
          <w:pgMar w:top="1417" w:right="1417" w:bottom="1417" w:left="1417" w:header="708" w:footer="708" w:gutter="0"/>
          <w:cols w:space="708"/>
          <w:docGrid w:linePitch="360"/>
        </w:sectPr>
      </w:pPr>
    </w:p>
    <w:p w14:paraId="3A46AE74" w14:textId="77777777" w:rsidR="0017577B" w:rsidRPr="00D67363" w:rsidRDefault="0017577B" w:rsidP="00C22910">
      <w:pPr>
        <w:pStyle w:val="Nagwek1"/>
        <w:keepNext w:val="0"/>
        <w:numPr>
          <w:ilvl w:val="0"/>
          <w:numId w:val="47"/>
        </w:numPr>
        <w:spacing w:before="480" w:after="0"/>
        <w:contextualSpacing/>
      </w:pPr>
      <w:bookmarkStart w:id="149" w:name="_Toc428798287"/>
      <w:bookmarkStart w:id="150" w:name="_Ref428798604"/>
      <w:bookmarkStart w:id="151" w:name="_Toc7178854"/>
      <w:bookmarkEnd w:id="149"/>
      <w:r w:rsidRPr="00D67363">
        <w:lastRenderedPageBreak/>
        <w:t>Plan działań na rzecz zrównoważonej energii – plan gospodarki niskoemisyjnej dla gminy Besko na lata 2014-2020</w:t>
      </w:r>
      <w:bookmarkEnd w:id="150"/>
      <w:bookmarkEnd w:id="151"/>
    </w:p>
    <w:p w14:paraId="449F61A5" w14:textId="77777777" w:rsidR="0017577B" w:rsidRPr="00D67363" w:rsidRDefault="0017577B" w:rsidP="00C22910">
      <w:pPr>
        <w:pStyle w:val="Nagwek2"/>
        <w:keepNext w:val="0"/>
        <w:numPr>
          <w:ilvl w:val="1"/>
          <w:numId w:val="47"/>
        </w:numPr>
        <w:spacing w:before="200" w:after="240"/>
      </w:pPr>
      <w:bookmarkStart w:id="152" w:name="_Toc7178855"/>
      <w:r w:rsidRPr="00D67363">
        <w:t>Długoterminowa strategia, cele i zobowiązania</w:t>
      </w:r>
      <w:bookmarkEnd w:id="152"/>
    </w:p>
    <w:p w14:paraId="3171D80D" w14:textId="77777777" w:rsidR="0017577B" w:rsidRPr="00D67363" w:rsidRDefault="0017577B" w:rsidP="0017577B">
      <w:r w:rsidRPr="00D67363">
        <w:t>Strategia długoterminowa i cele z nią związane cechują się pewną ogólnością i wynikają z wdrażania zobowiązań krajowych w ramach polityki unijnej, np. wdrażania Pakietu energetyczno-klimatycznego (20% zmniejszenie emisji gazów cieplarnianych, ograniczenie zużycia energii o 20%, zwiększenie udziału energii z OZE - cel krajowy 15%) do roku 2020.</w:t>
      </w:r>
    </w:p>
    <w:p w14:paraId="777A2DC8" w14:textId="77777777" w:rsidR="0017577B" w:rsidRPr="00D67363" w:rsidRDefault="0017577B" w:rsidP="0017577B">
      <w:pPr>
        <w:spacing w:after="0"/>
      </w:pPr>
      <w:r w:rsidRPr="00D67363">
        <w:t>Dodatkowo w perspektywie roku 2030 narzucającym się jest trend europejski zwiększający wskazane powyżej wskaźniki, mianowicie:</w:t>
      </w:r>
    </w:p>
    <w:p w14:paraId="253B414D" w14:textId="77777777" w:rsidR="0017577B" w:rsidRPr="00D67363" w:rsidRDefault="0017577B" w:rsidP="00C22910">
      <w:pPr>
        <w:pStyle w:val="Akapitzlist"/>
        <w:numPr>
          <w:ilvl w:val="0"/>
          <w:numId w:val="45"/>
        </w:numPr>
        <w:spacing w:before="0" w:after="0"/>
        <w:ind w:left="1429" w:hanging="357"/>
        <w:contextualSpacing w:val="0"/>
        <w:rPr>
          <w:rFonts w:cstheme="minorHAnsi"/>
        </w:rPr>
      </w:pPr>
      <w:r w:rsidRPr="00D67363">
        <w:t>ograniczenie emisji CO</w:t>
      </w:r>
      <w:r w:rsidRPr="00D67363">
        <w:rPr>
          <w:vertAlign w:val="subscript"/>
        </w:rPr>
        <w:t>2</w:t>
      </w:r>
      <w:r w:rsidRPr="00D67363">
        <w:t xml:space="preserve"> o co najmniej 40% względem roku 1990;</w:t>
      </w:r>
    </w:p>
    <w:p w14:paraId="6D44F352" w14:textId="77777777" w:rsidR="0017577B" w:rsidRPr="00D67363" w:rsidRDefault="0017577B" w:rsidP="00C22910">
      <w:pPr>
        <w:pStyle w:val="Akapitzlist"/>
        <w:numPr>
          <w:ilvl w:val="0"/>
          <w:numId w:val="45"/>
        </w:numPr>
        <w:spacing w:before="0" w:after="0"/>
        <w:ind w:left="1429" w:hanging="357"/>
        <w:contextualSpacing w:val="0"/>
        <w:rPr>
          <w:rFonts w:cstheme="minorHAnsi"/>
        </w:rPr>
      </w:pPr>
      <w:r w:rsidRPr="00D67363">
        <w:t xml:space="preserve">zapewnienie co najmniej 27 % udziału energii odnawialnej w energii zużywanej w UE; </w:t>
      </w:r>
    </w:p>
    <w:p w14:paraId="09379484" w14:textId="77777777" w:rsidR="0017577B" w:rsidRPr="00D67363" w:rsidRDefault="0017577B" w:rsidP="00C22910">
      <w:pPr>
        <w:pStyle w:val="Akapitzlist"/>
        <w:numPr>
          <w:ilvl w:val="0"/>
          <w:numId w:val="45"/>
        </w:numPr>
        <w:spacing w:before="0" w:after="0"/>
        <w:ind w:left="1429" w:hanging="357"/>
        <w:contextualSpacing w:val="0"/>
        <w:rPr>
          <w:rFonts w:cstheme="minorHAnsi"/>
        </w:rPr>
      </w:pPr>
      <w:r w:rsidRPr="00D67363">
        <w:t>dalszą poprawę efektywności energetycznej, co najmniej o 27%</w:t>
      </w:r>
      <w:r w:rsidR="000E0182" w:rsidRPr="00D67363">
        <w:t>.</w:t>
      </w:r>
    </w:p>
    <w:p w14:paraId="34494C05" w14:textId="77777777" w:rsidR="0017577B" w:rsidRPr="00D67363" w:rsidRDefault="0017577B" w:rsidP="0017577B">
      <w:r w:rsidRPr="00D67363">
        <w:t>W tej perspektywie trzeba jednak poczekać na odpowiednie rozporządzenia i akty zarówno unijne jak i krajowe regulujące te wskaźniki dla Polski.</w:t>
      </w:r>
    </w:p>
    <w:p w14:paraId="7AF61AE7" w14:textId="77777777" w:rsidR="0017577B" w:rsidRPr="00D67363" w:rsidRDefault="0017577B" w:rsidP="0017577B">
      <w:r w:rsidRPr="00D67363">
        <w:t>Podstawowym celem do roku 2020 w zakresie ujętym w niniejszym planie jest redukcja emisji CO</w:t>
      </w:r>
      <w:r w:rsidRPr="00D67363">
        <w:rPr>
          <w:vertAlign w:val="subscript"/>
        </w:rPr>
        <w:t>2</w:t>
      </w:r>
      <w:r w:rsidRPr="00D67363">
        <w:t xml:space="preserve"> o 2360,44 Mg. </w:t>
      </w:r>
    </w:p>
    <w:p w14:paraId="4E730DDF" w14:textId="77777777" w:rsidR="0017577B" w:rsidRPr="00D67363" w:rsidRDefault="0017577B" w:rsidP="0017577B">
      <w:r w:rsidRPr="00D67363">
        <w:t>Z perspektywy samorządu ważnym jest, aby utrzymać zainteresowanie kluczowych interesariuszy i odbiorców energii, a także zapewnić ciągłość wdrażania Planu, biorąc pod uwagę zmieniające się warunki finansowe i prawne, uwzględniając zmiany demograficzne i gospodarcze oraz rotację pracowników (szczególnie osób odpowiedzialnych za realizację Planu).</w:t>
      </w:r>
    </w:p>
    <w:p w14:paraId="2EE80AE4" w14:textId="77777777" w:rsidR="0017577B" w:rsidRPr="00D67363" w:rsidRDefault="0017577B" w:rsidP="00C22910">
      <w:pPr>
        <w:pStyle w:val="Nagwek2"/>
        <w:keepNext w:val="0"/>
        <w:numPr>
          <w:ilvl w:val="1"/>
          <w:numId w:val="47"/>
        </w:numPr>
        <w:spacing w:before="200" w:after="240"/>
      </w:pPr>
      <w:bookmarkStart w:id="153" w:name="_Ref442948878"/>
      <w:bookmarkStart w:id="154" w:name="_Ref442948886"/>
      <w:bookmarkStart w:id="155" w:name="_Toc7178856"/>
      <w:r w:rsidRPr="00D67363">
        <w:t>Działania krótko- i średnioterminowe</w:t>
      </w:r>
      <w:bookmarkEnd w:id="153"/>
      <w:bookmarkEnd w:id="154"/>
      <w:bookmarkEnd w:id="155"/>
    </w:p>
    <w:p w14:paraId="16F68F5E" w14:textId="77777777" w:rsidR="0017577B" w:rsidRPr="00D67363" w:rsidRDefault="0017577B" w:rsidP="0017577B">
      <w:r w:rsidRPr="00D67363">
        <w:t>Zgodnie z zaleceniami NFOŚiGW przedstawionymi w Szczegółowych zaleceniach dotyczących struktury planu gospodarki niskoemisyjnej samorządy mogą przedstawić w planach zakres działań operacyjnych obejmujący najbliższe 3-4 lata od zatwierdzenia planu (tj. do roku 2019 w przypadku przyjęcia planu w roku 2015). W przypadku planów działań na rzecz zrównoważonej energii wymagane jest zaplanowanie działań i ograniczenie emisji do roku 2020. Zatem okres wymagany przez NFOŚiGW praktycznie pokrywa się z zaleceniami Porozumienia Burmistrzów odnośnie SEAP. Stąd też zaplanowane działania średnio- i krótkoterminowe przedstawiono w perspektywie lat 2015-2020.</w:t>
      </w:r>
    </w:p>
    <w:p w14:paraId="0BE6C804" w14:textId="77777777" w:rsidR="0017577B" w:rsidRPr="00D67363" w:rsidRDefault="0017577B" w:rsidP="0017577B">
      <w:pPr>
        <w:rPr>
          <w:highlight w:val="yellow"/>
        </w:rPr>
        <w:sectPr w:rsidR="0017577B" w:rsidRPr="00D67363" w:rsidSect="003502F0">
          <w:pgSz w:w="11906" w:h="16838"/>
          <w:pgMar w:top="1417" w:right="1417" w:bottom="1417" w:left="1417" w:header="708" w:footer="708" w:gutter="0"/>
          <w:cols w:space="708"/>
          <w:docGrid w:linePitch="360"/>
        </w:sectPr>
      </w:pPr>
    </w:p>
    <w:p w14:paraId="2F940424" w14:textId="77777777" w:rsidR="0017577B" w:rsidRPr="00D67363" w:rsidRDefault="0017577B" w:rsidP="00C22910">
      <w:pPr>
        <w:pStyle w:val="Akapitzlist"/>
        <w:numPr>
          <w:ilvl w:val="2"/>
          <w:numId w:val="47"/>
        </w:numPr>
        <w:spacing w:before="0" w:after="200"/>
        <w:rPr>
          <w:b/>
        </w:rPr>
      </w:pPr>
      <w:bookmarkStart w:id="156" w:name="_Toc427054212"/>
      <w:r w:rsidRPr="00D67363">
        <w:rPr>
          <w:b/>
        </w:rPr>
        <w:lastRenderedPageBreak/>
        <w:t>Budynki, wyposażenie/urządzenia komunalne</w:t>
      </w:r>
      <w:bookmarkEnd w:id="156"/>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1"/>
        <w:gridCol w:w="4531"/>
      </w:tblGrid>
      <w:tr w:rsidR="0017577B" w:rsidRPr="00D67363" w14:paraId="01188D6A" w14:textId="77777777" w:rsidTr="001056D7">
        <w:tc>
          <w:tcPr>
            <w:tcW w:w="4606" w:type="dxa"/>
            <w:shd w:val="clear" w:color="auto" w:fill="C6D9F1" w:themeFill="text2" w:themeFillTint="33"/>
          </w:tcPr>
          <w:p w14:paraId="5C6FA5E1" w14:textId="77777777" w:rsidR="0017577B" w:rsidRPr="00D67363" w:rsidRDefault="0017577B" w:rsidP="003429E9">
            <w:pPr>
              <w:spacing w:before="0" w:after="0" w:line="240" w:lineRule="auto"/>
            </w:pPr>
            <w:r w:rsidRPr="00D67363">
              <w:t>Numer</w:t>
            </w:r>
            <w:bookmarkStart w:id="157" w:name="_Toc427054213"/>
            <w:r w:rsidRPr="00D67363">
              <w:t xml:space="preserve"> działania:</w:t>
            </w:r>
            <w:bookmarkEnd w:id="157"/>
          </w:p>
        </w:tc>
        <w:tc>
          <w:tcPr>
            <w:tcW w:w="4606" w:type="dxa"/>
            <w:shd w:val="clear" w:color="auto" w:fill="FFFFFF" w:themeFill="background1"/>
          </w:tcPr>
          <w:p w14:paraId="423B898C" w14:textId="77777777" w:rsidR="0017577B" w:rsidRPr="00D67363" w:rsidRDefault="0017577B" w:rsidP="003429E9">
            <w:pPr>
              <w:spacing w:before="0" w:after="0" w:line="240" w:lineRule="auto"/>
            </w:pPr>
            <w:r w:rsidRPr="00D67363">
              <w:t>1.</w:t>
            </w:r>
          </w:p>
        </w:tc>
      </w:tr>
      <w:tr w:rsidR="0017577B" w:rsidRPr="00D67363" w14:paraId="0961BE59" w14:textId="77777777" w:rsidTr="001056D7">
        <w:tc>
          <w:tcPr>
            <w:tcW w:w="4606" w:type="dxa"/>
            <w:shd w:val="clear" w:color="auto" w:fill="C6D9F1" w:themeFill="text2" w:themeFillTint="33"/>
          </w:tcPr>
          <w:p w14:paraId="25F5CEE9" w14:textId="77777777" w:rsidR="0017577B" w:rsidRPr="00D67363" w:rsidRDefault="0017577B" w:rsidP="003429E9">
            <w:pPr>
              <w:spacing w:before="0" w:after="0" w:line="240" w:lineRule="auto"/>
              <w:rPr>
                <w:rFonts w:cs="Tahoma"/>
              </w:rPr>
            </w:pPr>
            <w:bookmarkStart w:id="158" w:name="_Toc427054214"/>
            <w:r w:rsidRPr="00D67363">
              <w:rPr>
                <w:rFonts w:cs="Tahoma"/>
              </w:rPr>
              <w:t>Nazwa działania:</w:t>
            </w:r>
            <w:bookmarkEnd w:id="158"/>
          </w:p>
        </w:tc>
        <w:tc>
          <w:tcPr>
            <w:tcW w:w="4606" w:type="dxa"/>
          </w:tcPr>
          <w:p w14:paraId="620F8B59" w14:textId="77777777" w:rsidR="0017577B" w:rsidRPr="00D67363" w:rsidRDefault="0017577B" w:rsidP="003429E9">
            <w:pPr>
              <w:spacing w:before="0" w:after="0" w:line="240" w:lineRule="auto"/>
            </w:pPr>
            <w:r w:rsidRPr="00D67363">
              <w:t>Wykonanie Bazy Centrum Odnawialnych Źródeł Energii przy Zespole Szkół w Besku</w:t>
            </w:r>
          </w:p>
        </w:tc>
      </w:tr>
      <w:tr w:rsidR="0017577B" w:rsidRPr="00D67363" w14:paraId="6BEE4392" w14:textId="77777777" w:rsidTr="001056D7">
        <w:tc>
          <w:tcPr>
            <w:tcW w:w="4606" w:type="dxa"/>
            <w:shd w:val="clear" w:color="auto" w:fill="C6D9F1" w:themeFill="text2" w:themeFillTint="33"/>
          </w:tcPr>
          <w:p w14:paraId="05D0126F" w14:textId="77777777" w:rsidR="0017577B" w:rsidRPr="00D67363" w:rsidRDefault="0017577B" w:rsidP="003429E9">
            <w:pPr>
              <w:spacing w:before="0" w:after="0" w:line="240" w:lineRule="auto"/>
              <w:rPr>
                <w:rFonts w:cs="Tahoma"/>
              </w:rPr>
            </w:pPr>
            <w:bookmarkStart w:id="159" w:name="_Toc427054215"/>
            <w:r w:rsidRPr="00D67363">
              <w:rPr>
                <w:rFonts w:cs="Tahoma"/>
              </w:rPr>
              <w:t>Termin realizacji:</w:t>
            </w:r>
            <w:bookmarkEnd w:id="159"/>
          </w:p>
        </w:tc>
        <w:tc>
          <w:tcPr>
            <w:tcW w:w="4606" w:type="dxa"/>
          </w:tcPr>
          <w:p w14:paraId="1A5FE559" w14:textId="77777777" w:rsidR="0017577B" w:rsidRPr="00D67363" w:rsidRDefault="0017577B" w:rsidP="003429E9">
            <w:pPr>
              <w:spacing w:before="0" w:after="0" w:line="240" w:lineRule="auto"/>
            </w:pPr>
            <w:r w:rsidRPr="00D67363">
              <w:t>2016 –2020</w:t>
            </w:r>
          </w:p>
        </w:tc>
      </w:tr>
      <w:tr w:rsidR="0017577B" w:rsidRPr="00D67363" w14:paraId="3E46A13D" w14:textId="77777777" w:rsidTr="001056D7">
        <w:tc>
          <w:tcPr>
            <w:tcW w:w="4606" w:type="dxa"/>
            <w:shd w:val="clear" w:color="auto" w:fill="C6D9F1" w:themeFill="text2" w:themeFillTint="33"/>
          </w:tcPr>
          <w:p w14:paraId="2EA339BE" w14:textId="77777777" w:rsidR="0017577B" w:rsidRPr="00D67363" w:rsidRDefault="0017577B" w:rsidP="003429E9">
            <w:pPr>
              <w:spacing w:before="0" w:after="0" w:line="240" w:lineRule="auto"/>
              <w:rPr>
                <w:rFonts w:cs="Tahoma"/>
              </w:rPr>
            </w:pPr>
            <w:bookmarkStart w:id="160" w:name="_Toc427054216"/>
            <w:r w:rsidRPr="00D67363">
              <w:rPr>
                <w:rFonts w:cs="Tahoma"/>
              </w:rPr>
              <w:t>Koszt działania [zł]:</w:t>
            </w:r>
            <w:bookmarkEnd w:id="160"/>
          </w:p>
        </w:tc>
        <w:tc>
          <w:tcPr>
            <w:tcW w:w="4606" w:type="dxa"/>
          </w:tcPr>
          <w:p w14:paraId="46EAF1AF" w14:textId="77777777" w:rsidR="0017577B" w:rsidRPr="00D67363" w:rsidRDefault="0017577B" w:rsidP="003429E9">
            <w:pPr>
              <w:spacing w:before="0" w:after="0" w:line="240" w:lineRule="auto"/>
            </w:pPr>
            <w:r w:rsidRPr="00D67363">
              <w:t>65 190,00</w:t>
            </w:r>
          </w:p>
        </w:tc>
      </w:tr>
      <w:tr w:rsidR="0017577B" w:rsidRPr="00D67363" w14:paraId="0E869FE7" w14:textId="77777777" w:rsidTr="001056D7">
        <w:tc>
          <w:tcPr>
            <w:tcW w:w="4606" w:type="dxa"/>
            <w:shd w:val="clear" w:color="auto" w:fill="C6D9F1" w:themeFill="text2" w:themeFillTint="33"/>
          </w:tcPr>
          <w:p w14:paraId="36A472C2" w14:textId="77777777" w:rsidR="0017577B" w:rsidRPr="00D67363" w:rsidRDefault="0017577B" w:rsidP="003429E9">
            <w:pPr>
              <w:spacing w:before="0" w:after="0" w:line="240" w:lineRule="auto"/>
              <w:rPr>
                <w:rFonts w:cs="Tahoma"/>
              </w:rPr>
            </w:pPr>
            <w:bookmarkStart w:id="161" w:name="_Toc427054217"/>
            <w:r w:rsidRPr="00D67363">
              <w:rPr>
                <w:rFonts w:cs="Tahoma"/>
              </w:rPr>
              <w:t>Szacowany efekt ograniczenia zużycia energii [MWh/rok]</w:t>
            </w:r>
            <w:bookmarkEnd w:id="161"/>
          </w:p>
        </w:tc>
        <w:tc>
          <w:tcPr>
            <w:tcW w:w="4606" w:type="dxa"/>
          </w:tcPr>
          <w:p w14:paraId="5DD34EE5" w14:textId="77777777" w:rsidR="0017577B" w:rsidRPr="00D67363" w:rsidRDefault="0017577B" w:rsidP="003429E9">
            <w:pPr>
              <w:spacing w:before="0" w:after="0" w:line="240" w:lineRule="auto"/>
            </w:pPr>
            <w:r w:rsidRPr="00D67363">
              <w:t>-</w:t>
            </w:r>
          </w:p>
        </w:tc>
      </w:tr>
      <w:tr w:rsidR="0017577B" w:rsidRPr="00D67363" w14:paraId="3C05144C" w14:textId="77777777" w:rsidTr="001056D7">
        <w:tc>
          <w:tcPr>
            <w:tcW w:w="4606" w:type="dxa"/>
            <w:shd w:val="clear" w:color="auto" w:fill="C6D9F1" w:themeFill="text2" w:themeFillTint="33"/>
          </w:tcPr>
          <w:p w14:paraId="5DB12C4B" w14:textId="77777777" w:rsidR="0017577B" w:rsidRPr="00D67363" w:rsidRDefault="0017577B" w:rsidP="003429E9">
            <w:pPr>
              <w:spacing w:before="0" w:after="0" w:line="240" w:lineRule="auto"/>
              <w:rPr>
                <w:rFonts w:cs="Tahoma"/>
              </w:rPr>
            </w:pPr>
            <w:bookmarkStart w:id="162" w:name="_Toc427054218"/>
            <w:r w:rsidRPr="00D67363">
              <w:rPr>
                <w:rFonts w:cs="Tahoma"/>
              </w:rPr>
              <w:t>Szacowana produkcja energii ze źródeł odnawialnych [MWh/rok]</w:t>
            </w:r>
            <w:bookmarkEnd w:id="162"/>
          </w:p>
        </w:tc>
        <w:tc>
          <w:tcPr>
            <w:tcW w:w="4606" w:type="dxa"/>
          </w:tcPr>
          <w:p w14:paraId="70FD2F1B" w14:textId="77777777" w:rsidR="0017577B" w:rsidRPr="00D67363" w:rsidRDefault="0017577B" w:rsidP="003429E9">
            <w:pPr>
              <w:spacing w:before="0" w:after="0" w:line="240" w:lineRule="auto"/>
            </w:pPr>
            <w:r w:rsidRPr="00D67363">
              <w:t>3,639</w:t>
            </w:r>
          </w:p>
        </w:tc>
      </w:tr>
      <w:tr w:rsidR="0017577B" w:rsidRPr="00D67363" w14:paraId="5E5961A9" w14:textId="77777777" w:rsidTr="001056D7">
        <w:tc>
          <w:tcPr>
            <w:tcW w:w="4606" w:type="dxa"/>
            <w:shd w:val="clear" w:color="auto" w:fill="C6D9F1" w:themeFill="text2" w:themeFillTint="33"/>
          </w:tcPr>
          <w:p w14:paraId="29E87A42" w14:textId="77777777" w:rsidR="0017577B" w:rsidRPr="00D67363" w:rsidRDefault="0017577B" w:rsidP="003429E9">
            <w:pPr>
              <w:spacing w:before="0" w:after="0" w:line="240" w:lineRule="auto"/>
              <w:rPr>
                <w:rFonts w:cs="Tahoma"/>
              </w:rPr>
            </w:pPr>
            <w:bookmarkStart w:id="163" w:name="_Toc427054219"/>
            <w:r w:rsidRPr="00D67363">
              <w:rPr>
                <w:rFonts w:cs="Tahoma"/>
              </w:rPr>
              <w:t>Szacowany efekt redukcji emisji CO</w:t>
            </w:r>
            <w:r w:rsidRPr="00D67363">
              <w:rPr>
                <w:rFonts w:cs="Tahoma"/>
                <w:vertAlign w:val="subscript"/>
              </w:rPr>
              <w:t>2</w:t>
            </w:r>
            <w:r w:rsidRPr="00D67363">
              <w:rPr>
                <w:rFonts w:cs="Tahoma"/>
              </w:rPr>
              <w:t xml:space="preserve"> [Mg/rok]</w:t>
            </w:r>
            <w:bookmarkEnd w:id="163"/>
          </w:p>
        </w:tc>
        <w:tc>
          <w:tcPr>
            <w:tcW w:w="4606" w:type="dxa"/>
          </w:tcPr>
          <w:p w14:paraId="56A6F6DD" w14:textId="77777777" w:rsidR="0017577B" w:rsidRPr="00D67363" w:rsidRDefault="0017577B" w:rsidP="003429E9">
            <w:pPr>
              <w:spacing w:before="0" w:after="0" w:line="240" w:lineRule="auto"/>
            </w:pPr>
            <w:r w:rsidRPr="00D67363">
              <w:t>2,181</w:t>
            </w:r>
          </w:p>
        </w:tc>
      </w:tr>
      <w:tr w:rsidR="0017577B" w:rsidRPr="00D67363" w14:paraId="717D2973" w14:textId="77777777" w:rsidTr="001056D7">
        <w:tc>
          <w:tcPr>
            <w:tcW w:w="4606" w:type="dxa"/>
            <w:shd w:val="clear" w:color="auto" w:fill="C6D9F1" w:themeFill="text2" w:themeFillTint="33"/>
          </w:tcPr>
          <w:p w14:paraId="26048762" w14:textId="77777777" w:rsidR="0017577B" w:rsidRPr="00D67363" w:rsidRDefault="0017577B" w:rsidP="003429E9">
            <w:pPr>
              <w:spacing w:before="0" w:after="0" w:line="240" w:lineRule="auto"/>
              <w:rPr>
                <w:rFonts w:cs="Tahoma"/>
              </w:rPr>
            </w:pPr>
            <w:r w:rsidRPr="00D67363">
              <w:rPr>
                <w:rFonts w:cs="Tahoma"/>
              </w:rPr>
              <w:t>Źródła finansowania</w:t>
            </w:r>
          </w:p>
        </w:tc>
        <w:tc>
          <w:tcPr>
            <w:tcW w:w="4606" w:type="dxa"/>
          </w:tcPr>
          <w:p w14:paraId="16CA7F2A" w14:textId="77777777" w:rsidR="0017577B" w:rsidRPr="00D67363" w:rsidRDefault="0017577B" w:rsidP="003429E9">
            <w:pPr>
              <w:spacing w:before="0" w:after="0" w:line="240" w:lineRule="auto"/>
            </w:pPr>
            <w:r w:rsidRPr="00D67363">
              <w:t>POIiŚ, RPO WP 2014-2020, NFOŚiGW, WFOŚiGW, Bank Ochrony Środowiska, środki budżetu gminy</w:t>
            </w:r>
          </w:p>
        </w:tc>
      </w:tr>
    </w:tbl>
    <w:p w14:paraId="69AC0DA5" w14:textId="77777777" w:rsidR="0017577B" w:rsidRPr="00D67363" w:rsidRDefault="0017577B" w:rsidP="0017577B">
      <w:pPr>
        <w:rPr>
          <w:rFonts w:cs="Tahoma"/>
        </w:rPr>
      </w:pPr>
      <w:r w:rsidRPr="00D67363">
        <w:rPr>
          <w:rFonts w:cs="Tahoma"/>
        </w:rPr>
        <w:t xml:space="preserve">W ramach zadania przewiduje się utworzenie przy Zespole Szkół w Besku Bazy Centrum Odnawialnych Źródeł. W skład Centrum wejdą zasilające bezpośrednio sieć: mikroinstalacja fotowoltaiczna o mocy 4 kW pracująca w układzie on-grid oraz elektrownia wiatrowa o mocy 1kW, a także autonomiczny układ fotowoltaiczny o mocy 1 kW. Dodatkowo w ramach projektu przewiduje się prowadzenie w obiekcie dyżurów eksperckich, podczas których uczniowie będą samodzielnie przygotowywać niewielkie układy fotowoltaiczne. Cotygodniowe dyżury zaplanowano do 31.10.2018r. Ponadto wraz z rozpoczęciem projektu uruchomiona zostanie witryna internetowa, która będzie zawierać informacje na temat bieżącej produkcji energii odnawialnej z instalacji fotowoltaicznych i elektrowni wiatrowej. Na stronie będą dostępne podstawowe informacje o odnawialnych źródłach energii oraz poradnik zawierający wskazówki jak można zmniejszyć rachunki za energię elektryczną i ogrzewanie. </w:t>
      </w:r>
    </w:p>
    <w:p w14:paraId="0894704D" w14:textId="77777777" w:rsidR="0017577B" w:rsidRPr="00D67363" w:rsidRDefault="0017577B" w:rsidP="0017577B">
      <w:pPr>
        <w:rPr>
          <w:rFonts w:cs="Tahoma"/>
        </w:rPr>
      </w:pPr>
      <w:r w:rsidRPr="00D67363">
        <w:rPr>
          <w:rFonts w:cs="Tahoma"/>
        </w:rPr>
        <w:t>Przewidywane efekty działania:</w:t>
      </w:r>
    </w:p>
    <w:p w14:paraId="41A4E907" w14:textId="77777777" w:rsidR="0017577B" w:rsidRPr="00D67363" w:rsidRDefault="0017577B" w:rsidP="00C22910">
      <w:pPr>
        <w:pStyle w:val="Akapitzlist"/>
        <w:numPr>
          <w:ilvl w:val="0"/>
          <w:numId w:val="51"/>
        </w:numPr>
        <w:spacing w:before="0" w:after="200"/>
        <w:rPr>
          <w:rFonts w:cs="Tahoma"/>
        </w:rPr>
      </w:pPr>
      <w:r w:rsidRPr="00D67363">
        <w:rPr>
          <w:rFonts w:cs="Tahoma"/>
        </w:rPr>
        <w:t>wzrost produkcji energii ze źródeł odnawialnych o 3,639 MWh/rok,</w:t>
      </w:r>
    </w:p>
    <w:p w14:paraId="6E8C8E14" w14:textId="77777777" w:rsidR="0017577B" w:rsidRPr="00D67363" w:rsidRDefault="0017577B" w:rsidP="00C22910">
      <w:pPr>
        <w:pStyle w:val="Akapitzlist"/>
        <w:numPr>
          <w:ilvl w:val="0"/>
          <w:numId w:val="51"/>
        </w:numPr>
        <w:spacing w:before="0" w:after="200"/>
        <w:rPr>
          <w:rFonts w:cs="Tahoma"/>
        </w:rPr>
      </w:pPr>
      <w:r w:rsidRPr="00D67363">
        <w:rPr>
          <w:rFonts w:cs="Tahoma"/>
        </w:rPr>
        <w:t>ograniczenie emisji CO</w:t>
      </w:r>
      <w:r w:rsidRPr="00D67363">
        <w:rPr>
          <w:rFonts w:cs="Tahoma"/>
          <w:vertAlign w:val="subscript"/>
        </w:rPr>
        <w:t>2</w:t>
      </w:r>
      <w:r w:rsidRPr="00D67363">
        <w:rPr>
          <w:rFonts w:cs="Tahoma"/>
        </w:rPr>
        <w:t xml:space="preserve"> o 2,181 Mg/rok i innych gazów cieplarnianych oraz pyłów wskutek wykorzystania odnawialnych źródeł energii,</w:t>
      </w:r>
    </w:p>
    <w:p w14:paraId="21337B9F" w14:textId="77777777" w:rsidR="0017577B" w:rsidRPr="00D67363" w:rsidRDefault="0017577B" w:rsidP="00C22910">
      <w:pPr>
        <w:pStyle w:val="Akapitzlist"/>
        <w:numPr>
          <w:ilvl w:val="0"/>
          <w:numId w:val="51"/>
        </w:numPr>
        <w:spacing w:before="0" w:after="200"/>
        <w:rPr>
          <w:rFonts w:cs="Tahoma"/>
        </w:rPr>
      </w:pPr>
      <w:r w:rsidRPr="00D67363">
        <w:rPr>
          <w:rFonts w:cs="Tahoma"/>
        </w:rPr>
        <w:t>wzrost świadomości ekologicznej mieszkańców gminy,</w:t>
      </w:r>
    </w:p>
    <w:p w14:paraId="4F1A3B08" w14:textId="77777777" w:rsidR="0017577B" w:rsidRPr="00D67363" w:rsidRDefault="0017577B" w:rsidP="00C22910">
      <w:pPr>
        <w:pStyle w:val="Akapitzlist"/>
        <w:numPr>
          <w:ilvl w:val="0"/>
          <w:numId w:val="51"/>
        </w:numPr>
        <w:spacing w:before="0" w:after="200"/>
        <w:rPr>
          <w:rFonts w:cs="Tahoma"/>
        </w:rPr>
      </w:pPr>
      <w:r w:rsidRPr="00D67363">
        <w:rPr>
          <w:rFonts w:cs="Tahoma"/>
        </w:rPr>
        <w:t>promocja wykorzystania odnawialnych źródeł energii w gospodarstwach domowych.</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3"/>
        <w:gridCol w:w="4529"/>
      </w:tblGrid>
      <w:tr w:rsidR="0017577B" w:rsidRPr="00D67363" w14:paraId="3F6AFFC5" w14:textId="77777777" w:rsidTr="001056D7">
        <w:tc>
          <w:tcPr>
            <w:tcW w:w="4606" w:type="dxa"/>
            <w:shd w:val="clear" w:color="auto" w:fill="C6D9F1" w:themeFill="text2" w:themeFillTint="33"/>
          </w:tcPr>
          <w:p w14:paraId="3C578B8E" w14:textId="77777777" w:rsidR="0017577B" w:rsidRPr="00D67363" w:rsidRDefault="0017577B" w:rsidP="001056D7">
            <w:pPr>
              <w:spacing w:before="0" w:after="0" w:line="240" w:lineRule="auto"/>
              <w:rPr>
                <w:rFonts w:cs="Tahoma"/>
              </w:rPr>
            </w:pPr>
            <w:r w:rsidRPr="00D67363">
              <w:t>Numer działania:</w:t>
            </w:r>
          </w:p>
        </w:tc>
        <w:tc>
          <w:tcPr>
            <w:tcW w:w="4606" w:type="dxa"/>
            <w:shd w:val="clear" w:color="auto" w:fill="FFFFFF" w:themeFill="background1"/>
          </w:tcPr>
          <w:p w14:paraId="0591A4C6" w14:textId="77777777" w:rsidR="0017577B" w:rsidRPr="00D67363" w:rsidRDefault="0017577B" w:rsidP="001056D7">
            <w:pPr>
              <w:spacing w:before="0" w:after="0" w:line="240" w:lineRule="auto"/>
            </w:pPr>
            <w:r w:rsidRPr="00D67363">
              <w:t>2.</w:t>
            </w:r>
          </w:p>
        </w:tc>
      </w:tr>
      <w:tr w:rsidR="0017577B" w:rsidRPr="00D67363" w14:paraId="4054EE17" w14:textId="77777777" w:rsidTr="001056D7">
        <w:tc>
          <w:tcPr>
            <w:tcW w:w="4606" w:type="dxa"/>
            <w:shd w:val="clear" w:color="auto" w:fill="C6D9F1" w:themeFill="text2" w:themeFillTint="33"/>
          </w:tcPr>
          <w:p w14:paraId="06E2F91E" w14:textId="77777777" w:rsidR="0017577B" w:rsidRPr="00D67363" w:rsidRDefault="0017577B" w:rsidP="001056D7">
            <w:pPr>
              <w:spacing w:before="0" w:after="0" w:line="240" w:lineRule="auto"/>
              <w:rPr>
                <w:rFonts w:cs="Tahoma"/>
              </w:rPr>
            </w:pPr>
            <w:r w:rsidRPr="00D67363">
              <w:rPr>
                <w:rFonts w:cs="Tahoma"/>
              </w:rPr>
              <w:t>Nazwa działania:</w:t>
            </w:r>
          </w:p>
        </w:tc>
        <w:tc>
          <w:tcPr>
            <w:tcW w:w="4606" w:type="dxa"/>
            <w:shd w:val="clear" w:color="auto" w:fill="FFFFFF" w:themeFill="background1"/>
          </w:tcPr>
          <w:p w14:paraId="4C7BB17D" w14:textId="77777777" w:rsidR="0017577B" w:rsidRPr="00D67363" w:rsidRDefault="0017577B" w:rsidP="001056D7">
            <w:pPr>
              <w:spacing w:before="0" w:after="0" w:line="240" w:lineRule="auto"/>
            </w:pPr>
            <w:r w:rsidRPr="00D67363">
              <w:t>Instalacja pomp ciepła na potrzeby Zakładu Gospodarki Komunalnej w Besku</w:t>
            </w:r>
          </w:p>
        </w:tc>
      </w:tr>
      <w:tr w:rsidR="0017577B" w:rsidRPr="00D67363" w14:paraId="6C7126E3" w14:textId="77777777" w:rsidTr="001056D7">
        <w:tc>
          <w:tcPr>
            <w:tcW w:w="4606" w:type="dxa"/>
            <w:shd w:val="clear" w:color="auto" w:fill="C6D9F1" w:themeFill="text2" w:themeFillTint="33"/>
          </w:tcPr>
          <w:p w14:paraId="153EAE7E" w14:textId="77777777" w:rsidR="0017577B" w:rsidRPr="00D67363" w:rsidRDefault="0017577B" w:rsidP="001056D7">
            <w:pPr>
              <w:spacing w:before="0" w:after="0" w:line="240" w:lineRule="auto"/>
              <w:rPr>
                <w:rFonts w:cs="Tahoma"/>
              </w:rPr>
            </w:pPr>
            <w:r w:rsidRPr="00D67363">
              <w:rPr>
                <w:rFonts w:cs="Tahoma"/>
              </w:rPr>
              <w:t>Termin realizacji:</w:t>
            </w:r>
          </w:p>
        </w:tc>
        <w:tc>
          <w:tcPr>
            <w:tcW w:w="4606" w:type="dxa"/>
            <w:shd w:val="clear" w:color="auto" w:fill="FFFFFF" w:themeFill="background1"/>
          </w:tcPr>
          <w:p w14:paraId="20B8CBDA" w14:textId="77777777" w:rsidR="0017577B" w:rsidRPr="00D67363" w:rsidRDefault="0017577B" w:rsidP="001056D7">
            <w:pPr>
              <w:spacing w:before="0" w:after="0" w:line="240" w:lineRule="auto"/>
            </w:pPr>
            <w:r w:rsidRPr="00D67363">
              <w:t>2016-2020</w:t>
            </w:r>
          </w:p>
        </w:tc>
      </w:tr>
      <w:tr w:rsidR="0017577B" w:rsidRPr="00D67363" w14:paraId="6E0298C5" w14:textId="77777777" w:rsidTr="001056D7">
        <w:tc>
          <w:tcPr>
            <w:tcW w:w="4606" w:type="dxa"/>
            <w:shd w:val="clear" w:color="auto" w:fill="C6D9F1" w:themeFill="text2" w:themeFillTint="33"/>
          </w:tcPr>
          <w:p w14:paraId="4BEDB140" w14:textId="77777777" w:rsidR="0017577B" w:rsidRPr="00D67363" w:rsidRDefault="0017577B" w:rsidP="001056D7">
            <w:pPr>
              <w:spacing w:before="0" w:after="0" w:line="240" w:lineRule="auto"/>
              <w:rPr>
                <w:rFonts w:cs="Tahoma"/>
              </w:rPr>
            </w:pPr>
            <w:r w:rsidRPr="00D67363">
              <w:rPr>
                <w:rFonts w:cs="Tahoma"/>
              </w:rPr>
              <w:t>Koszt działania [zł]:</w:t>
            </w:r>
          </w:p>
        </w:tc>
        <w:tc>
          <w:tcPr>
            <w:tcW w:w="4606" w:type="dxa"/>
          </w:tcPr>
          <w:p w14:paraId="78B5B58B" w14:textId="77777777" w:rsidR="0017577B" w:rsidRPr="00D67363" w:rsidRDefault="0017577B" w:rsidP="001056D7">
            <w:pPr>
              <w:spacing w:before="0" w:after="0" w:line="240" w:lineRule="auto"/>
            </w:pPr>
            <w:r w:rsidRPr="00D67363">
              <w:t>450 000,00</w:t>
            </w:r>
          </w:p>
        </w:tc>
      </w:tr>
      <w:tr w:rsidR="0017577B" w:rsidRPr="00D67363" w14:paraId="4EF2B85B" w14:textId="77777777" w:rsidTr="001056D7">
        <w:tc>
          <w:tcPr>
            <w:tcW w:w="4606" w:type="dxa"/>
            <w:shd w:val="clear" w:color="auto" w:fill="C6D9F1" w:themeFill="text2" w:themeFillTint="33"/>
          </w:tcPr>
          <w:p w14:paraId="74ABA065" w14:textId="77777777" w:rsidR="0017577B" w:rsidRPr="00D67363" w:rsidRDefault="0017577B" w:rsidP="001056D7">
            <w:pPr>
              <w:spacing w:before="0" w:after="0" w:line="240" w:lineRule="auto"/>
              <w:rPr>
                <w:rFonts w:cs="Tahoma"/>
              </w:rPr>
            </w:pPr>
            <w:r w:rsidRPr="00D67363">
              <w:rPr>
                <w:rFonts w:cs="Tahoma"/>
              </w:rPr>
              <w:lastRenderedPageBreak/>
              <w:t>Szacowany efekt ograniczenia zużycia energii [MWh/rok]</w:t>
            </w:r>
          </w:p>
        </w:tc>
        <w:tc>
          <w:tcPr>
            <w:tcW w:w="4606" w:type="dxa"/>
          </w:tcPr>
          <w:p w14:paraId="77353302" w14:textId="77777777" w:rsidR="0017577B" w:rsidRPr="00D67363" w:rsidRDefault="0017577B" w:rsidP="001056D7">
            <w:pPr>
              <w:spacing w:before="0" w:after="0" w:line="240" w:lineRule="auto"/>
            </w:pPr>
            <w:r w:rsidRPr="00D67363">
              <w:t>-</w:t>
            </w:r>
          </w:p>
        </w:tc>
      </w:tr>
      <w:tr w:rsidR="0017577B" w:rsidRPr="00D67363" w14:paraId="1C3A6E86" w14:textId="77777777" w:rsidTr="001056D7">
        <w:tc>
          <w:tcPr>
            <w:tcW w:w="4606" w:type="dxa"/>
            <w:shd w:val="clear" w:color="auto" w:fill="C6D9F1" w:themeFill="text2" w:themeFillTint="33"/>
          </w:tcPr>
          <w:p w14:paraId="509752CD" w14:textId="77777777" w:rsidR="0017577B" w:rsidRPr="00D67363" w:rsidRDefault="0017577B" w:rsidP="001056D7">
            <w:pPr>
              <w:spacing w:before="0" w:after="0" w:line="240" w:lineRule="auto"/>
              <w:rPr>
                <w:rFonts w:cs="Tahoma"/>
              </w:rPr>
            </w:pPr>
            <w:r w:rsidRPr="00D67363">
              <w:rPr>
                <w:rFonts w:cs="Tahoma"/>
              </w:rPr>
              <w:t>Szacowana produkcja energii ze źródeł odnawialnych [MWh/rok]</w:t>
            </w:r>
          </w:p>
        </w:tc>
        <w:tc>
          <w:tcPr>
            <w:tcW w:w="4606" w:type="dxa"/>
          </w:tcPr>
          <w:p w14:paraId="585050D9" w14:textId="77777777" w:rsidR="0017577B" w:rsidRPr="00D67363" w:rsidRDefault="0017577B" w:rsidP="001056D7">
            <w:pPr>
              <w:spacing w:before="0" w:after="0" w:line="240" w:lineRule="auto"/>
            </w:pPr>
            <w:r w:rsidRPr="00D67363">
              <w:t>25,17</w:t>
            </w:r>
          </w:p>
        </w:tc>
      </w:tr>
      <w:tr w:rsidR="0017577B" w:rsidRPr="00D67363" w14:paraId="4AF3248E" w14:textId="77777777" w:rsidTr="001056D7">
        <w:tc>
          <w:tcPr>
            <w:tcW w:w="4606" w:type="dxa"/>
            <w:shd w:val="clear" w:color="auto" w:fill="C6D9F1" w:themeFill="text2" w:themeFillTint="33"/>
          </w:tcPr>
          <w:p w14:paraId="08AECE6B" w14:textId="77777777" w:rsidR="0017577B" w:rsidRPr="00D67363" w:rsidRDefault="0017577B" w:rsidP="001056D7">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35319A24" w14:textId="77777777" w:rsidR="0017577B" w:rsidRPr="00D67363" w:rsidRDefault="0017577B" w:rsidP="001056D7">
            <w:pPr>
              <w:spacing w:before="0" w:after="0" w:line="240" w:lineRule="auto"/>
            </w:pPr>
            <w:r w:rsidRPr="00D67363">
              <w:t>5,03</w:t>
            </w:r>
          </w:p>
        </w:tc>
      </w:tr>
      <w:tr w:rsidR="0017577B" w:rsidRPr="00D67363" w14:paraId="00A616BD" w14:textId="77777777" w:rsidTr="001056D7">
        <w:tc>
          <w:tcPr>
            <w:tcW w:w="4606" w:type="dxa"/>
            <w:shd w:val="clear" w:color="auto" w:fill="C6D9F1" w:themeFill="text2" w:themeFillTint="33"/>
          </w:tcPr>
          <w:p w14:paraId="6CCE2E61" w14:textId="77777777" w:rsidR="0017577B" w:rsidRPr="00D67363" w:rsidRDefault="0017577B" w:rsidP="001056D7">
            <w:pPr>
              <w:spacing w:before="0" w:after="0" w:line="240" w:lineRule="auto"/>
              <w:rPr>
                <w:rFonts w:cs="Tahoma"/>
              </w:rPr>
            </w:pPr>
            <w:r w:rsidRPr="00D67363">
              <w:rPr>
                <w:rFonts w:cs="Tahoma"/>
              </w:rPr>
              <w:t>Źródła finansowania</w:t>
            </w:r>
          </w:p>
        </w:tc>
        <w:tc>
          <w:tcPr>
            <w:tcW w:w="4606" w:type="dxa"/>
          </w:tcPr>
          <w:p w14:paraId="3CD6346D" w14:textId="77777777" w:rsidR="0017577B" w:rsidRPr="00D67363" w:rsidRDefault="0017577B" w:rsidP="001056D7">
            <w:pPr>
              <w:spacing w:before="0" w:after="0" w:line="240" w:lineRule="auto"/>
            </w:pPr>
            <w:r w:rsidRPr="00D67363">
              <w:t>POIiŚ, RPO WP 2014-2020, NFOŚiGW, WFOŚiGW, Bank Ochrony Środowiska, środki budżetu gminy</w:t>
            </w:r>
          </w:p>
        </w:tc>
      </w:tr>
    </w:tbl>
    <w:p w14:paraId="7EC2FBAA" w14:textId="77777777" w:rsidR="0017577B" w:rsidRPr="00D67363" w:rsidRDefault="0017577B" w:rsidP="0017577B">
      <w:pPr>
        <w:rPr>
          <w:rFonts w:cs="Tahoma"/>
        </w:rPr>
      </w:pPr>
      <w:r w:rsidRPr="00D67363">
        <w:rPr>
          <w:rFonts w:cs="Tahoma"/>
        </w:rPr>
        <w:t>W ramach zadania w Zakładzie Gospodarki Komunalnej w Besku zostanie zainstalowana pompa ciepła o mocy około 57 kW. Pompa będzie miała możliwość zasilania obiegów grzewczych – jeden przystosowany do obecnej instalacji c.o., drugi dla planowanego podgrzewu ścieków w oczyszczalni biologicznej. Układ oparty na pompie ciepła solanka/woda z dolnym źródłem ulokowanym w zbiorniku zrzutowym wody z oczyszczalni ścieków.</w:t>
      </w:r>
    </w:p>
    <w:p w14:paraId="193DB301" w14:textId="77777777" w:rsidR="0017577B" w:rsidRPr="00D67363" w:rsidRDefault="0017577B" w:rsidP="0017577B">
      <w:pPr>
        <w:rPr>
          <w:rFonts w:cs="Tahoma"/>
        </w:rPr>
      </w:pPr>
      <w:r w:rsidRPr="00D67363">
        <w:rPr>
          <w:rFonts w:cs="Tahoma"/>
        </w:rPr>
        <w:t>W wyniku wykorzystania pompy ciepła na potrzeby ogrzewania Zakładu Gospodarki Komunalnej szacowana produkcja energii z tego odnawialnego źródła energii wyniesie 25,17 MWh/rok, a  efekt redukcji emisji CO</w:t>
      </w:r>
      <w:r w:rsidRPr="00D67363">
        <w:rPr>
          <w:rFonts w:cs="Tahoma"/>
          <w:vertAlign w:val="subscript"/>
        </w:rPr>
        <w:t xml:space="preserve">2 </w:t>
      </w:r>
      <w:r w:rsidRPr="00D67363">
        <w:rPr>
          <w:rFonts w:cs="Tahoma"/>
        </w:rPr>
        <w:t>wynikający z zastąpienia gazu ziemnego – 5,03 Mg CO</w:t>
      </w:r>
      <w:r w:rsidRPr="00D67363">
        <w:rPr>
          <w:rFonts w:cs="Tahoma"/>
          <w:vertAlign w:val="subscript"/>
        </w:rPr>
        <w:t>2</w:t>
      </w:r>
      <w:r w:rsidRPr="00D67363">
        <w:rPr>
          <w:rFonts w:cs="Tahoma"/>
        </w:rPr>
        <w:t xml:space="preserve">/rok. </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7"/>
        <w:gridCol w:w="4535"/>
      </w:tblGrid>
      <w:tr w:rsidR="0017577B" w:rsidRPr="00D67363" w14:paraId="49B7D0C7" w14:textId="77777777" w:rsidTr="00A5042D">
        <w:tc>
          <w:tcPr>
            <w:tcW w:w="4606" w:type="dxa"/>
            <w:shd w:val="clear" w:color="auto" w:fill="C6D9F1" w:themeFill="text2" w:themeFillTint="33"/>
          </w:tcPr>
          <w:p w14:paraId="6F08F152" w14:textId="77777777" w:rsidR="0017577B" w:rsidRPr="00D67363" w:rsidRDefault="0017577B" w:rsidP="00A5042D">
            <w:pPr>
              <w:spacing w:before="0" w:after="0" w:line="240" w:lineRule="auto"/>
              <w:rPr>
                <w:rFonts w:cs="Tahoma"/>
              </w:rPr>
            </w:pPr>
            <w:r w:rsidRPr="00D67363">
              <w:t>Numer działania:</w:t>
            </w:r>
          </w:p>
        </w:tc>
        <w:tc>
          <w:tcPr>
            <w:tcW w:w="4606" w:type="dxa"/>
            <w:shd w:val="clear" w:color="auto" w:fill="FFFFFF" w:themeFill="background1"/>
          </w:tcPr>
          <w:p w14:paraId="451ECD53" w14:textId="77777777" w:rsidR="0017577B" w:rsidRPr="00D67363" w:rsidRDefault="0017577B" w:rsidP="00A5042D">
            <w:pPr>
              <w:spacing w:before="0" w:after="0" w:line="240" w:lineRule="auto"/>
            </w:pPr>
            <w:r w:rsidRPr="00D67363">
              <w:t>3.</w:t>
            </w:r>
          </w:p>
        </w:tc>
      </w:tr>
      <w:tr w:rsidR="0017577B" w:rsidRPr="00D67363" w14:paraId="554E1FDE" w14:textId="77777777" w:rsidTr="00A5042D">
        <w:tc>
          <w:tcPr>
            <w:tcW w:w="4606" w:type="dxa"/>
            <w:shd w:val="clear" w:color="auto" w:fill="C6D9F1" w:themeFill="text2" w:themeFillTint="33"/>
          </w:tcPr>
          <w:p w14:paraId="2BD14427"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shd w:val="clear" w:color="auto" w:fill="FFFFFF" w:themeFill="background1"/>
          </w:tcPr>
          <w:p w14:paraId="16304830" w14:textId="77777777" w:rsidR="0017577B" w:rsidRPr="00D67363" w:rsidRDefault="0017577B" w:rsidP="00A5042D">
            <w:pPr>
              <w:spacing w:before="0" w:after="0" w:line="240" w:lineRule="auto"/>
            </w:pPr>
            <w:r w:rsidRPr="00D67363">
              <w:t>Montaż ogniw fotowoltaicznych na dachu Urzędu Gminy w Besku</w:t>
            </w:r>
          </w:p>
        </w:tc>
      </w:tr>
      <w:tr w:rsidR="0017577B" w:rsidRPr="00D67363" w14:paraId="5A138F78" w14:textId="77777777" w:rsidTr="00A5042D">
        <w:tc>
          <w:tcPr>
            <w:tcW w:w="4606" w:type="dxa"/>
            <w:shd w:val="clear" w:color="auto" w:fill="C6D9F1" w:themeFill="text2" w:themeFillTint="33"/>
          </w:tcPr>
          <w:p w14:paraId="31297DF6"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shd w:val="clear" w:color="auto" w:fill="FFFFFF" w:themeFill="background1"/>
          </w:tcPr>
          <w:p w14:paraId="1FD218F1" w14:textId="77777777" w:rsidR="0017577B" w:rsidRPr="00D67363" w:rsidRDefault="0017577B" w:rsidP="00A5042D">
            <w:pPr>
              <w:spacing w:before="0" w:after="0" w:line="240" w:lineRule="auto"/>
            </w:pPr>
            <w:r w:rsidRPr="00D67363">
              <w:t>2016-2020</w:t>
            </w:r>
          </w:p>
        </w:tc>
      </w:tr>
      <w:tr w:rsidR="0017577B" w:rsidRPr="00D67363" w14:paraId="3C04522D" w14:textId="77777777" w:rsidTr="00A5042D">
        <w:tc>
          <w:tcPr>
            <w:tcW w:w="4606" w:type="dxa"/>
            <w:shd w:val="clear" w:color="auto" w:fill="C6D9F1" w:themeFill="text2" w:themeFillTint="33"/>
          </w:tcPr>
          <w:p w14:paraId="3B73D818"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6635E0F7" w14:textId="77777777" w:rsidR="0017577B" w:rsidRPr="00D67363" w:rsidRDefault="0017577B" w:rsidP="00A5042D">
            <w:pPr>
              <w:spacing w:before="0" w:after="0" w:line="240" w:lineRule="auto"/>
            </w:pPr>
            <w:r w:rsidRPr="00D67363">
              <w:t>220 000,00</w:t>
            </w:r>
          </w:p>
        </w:tc>
      </w:tr>
      <w:tr w:rsidR="0017577B" w:rsidRPr="00D67363" w14:paraId="74ACA736" w14:textId="77777777" w:rsidTr="00A5042D">
        <w:tc>
          <w:tcPr>
            <w:tcW w:w="4606" w:type="dxa"/>
            <w:shd w:val="clear" w:color="auto" w:fill="C6D9F1" w:themeFill="text2" w:themeFillTint="33"/>
          </w:tcPr>
          <w:p w14:paraId="0CD15826"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Pr>
          <w:p w14:paraId="562F6E70" w14:textId="77777777" w:rsidR="0017577B" w:rsidRPr="00D67363" w:rsidRDefault="0017577B" w:rsidP="00A5042D">
            <w:pPr>
              <w:spacing w:before="0" w:after="0" w:line="240" w:lineRule="auto"/>
            </w:pPr>
            <w:r w:rsidRPr="00D67363">
              <w:t>-</w:t>
            </w:r>
          </w:p>
        </w:tc>
      </w:tr>
      <w:tr w:rsidR="0017577B" w:rsidRPr="00D67363" w14:paraId="066DD5B9" w14:textId="77777777" w:rsidTr="00A5042D">
        <w:tc>
          <w:tcPr>
            <w:tcW w:w="4606" w:type="dxa"/>
            <w:shd w:val="clear" w:color="auto" w:fill="C6D9F1" w:themeFill="text2" w:themeFillTint="33"/>
          </w:tcPr>
          <w:p w14:paraId="1E97AB5F"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Pr>
          <w:p w14:paraId="3B960C97" w14:textId="77777777" w:rsidR="0017577B" w:rsidRPr="00D67363" w:rsidRDefault="0017577B" w:rsidP="00A5042D">
            <w:pPr>
              <w:spacing w:before="0" w:after="0" w:line="240" w:lineRule="auto"/>
            </w:pPr>
            <w:r w:rsidRPr="00D67363">
              <w:t>6,04</w:t>
            </w:r>
          </w:p>
        </w:tc>
      </w:tr>
      <w:tr w:rsidR="0017577B" w:rsidRPr="00D67363" w14:paraId="67E36A70" w14:textId="77777777" w:rsidTr="00A5042D">
        <w:tc>
          <w:tcPr>
            <w:tcW w:w="4606" w:type="dxa"/>
            <w:shd w:val="clear" w:color="auto" w:fill="C6D9F1" w:themeFill="text2" w:themeFillTint="33"/>
          </w:tcPr>
          <w:p w14:paraId="3EACDE04"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08CE280F" w14:textId="77777777" w:rsidR="0017577B" w:rsidRPr="00D67363" w:rsidRDefault="0017577B" w:rsidP="00A5042D">
            <w:pPr>
              <w:spacing w:before="0" w:after="0" w:line="240" w:lineRule="auto"/>
            </w:pPr>
            <w:r w:rsidRPr="00D67363">
              <w:t>4,90</w:t>
            </w:r>
          </w:p>
        </w:tc>
      </w:tr>
      <w:tr w:rsidR="0017577B" w:rsidRPr="00D67363" w14:paraId="2D69DD9F" w14:textId="77777777" w:rsidTr="00A5042D">
        <w:tc>
          <w:tcPr>
            <w:tcW w:w="4606" w:type="dxa"/>
            <w:shd w:val="clear" w:color="auto" w:fill="C6D9F1" w:themeFill="text2" w:themeFillTint="33"/>
          </w:tcPr>
          <w:p w14:paraId="1A774439"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6C810A02" w14:textId="77777777" w:rsidR="0017577B" w:rsidRPr="00D67363" w:rsidRDefault="0017577B" w:rsidP="00A5042D">
            <w:pPr>
              <w:spacing w:before="0" w:after="0" w:line="240" w:lineRule="auto"/>
            </w:pPr>
            <w:r w:rsidRPr="00D67363">
              <w:t>POIiŚ, RPO WP 2014-2020, NFOŚiGW, WFOŚiGW, Bank Ochrony Środowiska, środki budżetu gminy</w:t>
            </w:r>
          </w:p>
        </w:tc>
      </w:tr>
    </w:tbl>
    <w:p w14:paraId="5167F002" w14:textId="77777777" w:rsidR="0017577B" w:rsidRPr="00D67363" w:rsidRDefault="0017577B" w:rsidP="0017577B">
      <w:pPr>
        <w:spacing w:before="240"/>
        <w:rPr>
          <w:rFonts w:cs="Tahoma"/>
        </w:rPr>
      </w:pPr>
      <w:r w:rsidRPr="00D67363">
        <w:rPr>
          <w:rFonts w:cs="Tahoma"/>
        </w:rPr>
        <w:t xml:space="preserve">W ramach działania planowana jest instalacja 28 szt. ogniw fotowoltaicznych, każde o mocy 225Wp. Zakres działania obejmuje: montaż ogniw, instalacji elektrycznej, akumulatorów, konstrukcji pod akumulatory, inwerterów, konstrukcji wsporczych, podłączenie przewodów elektrycznych pod aparaty, montaż rozdzielni. </w:t>
      </w:r>
    </w:p>
    <w:p w14:paraId="1B6F4F00" w14:textId="77777777" w:rsidR="0017577B" w:rsidRPr="00D67363" w:rsidRDefault="0017577B" w:rsidP="0017577B">
      <w:pPr>
        <w:rPr>
          <w:rFonts w:cs="Tahoma"/>
        </w:rPr>
      </w:pPr>
      <w:r w:rsidRPr="00D67363">
        <w:rPr>
          <w:rFonts w:cs="Tahoma"/>
        </w:rPr>
        <w:t>Założono, że rocznie instalacja fotowoltaiczna będzie dostarczać ok. 6,04 MWh energii elektrycznej. Efekt ekologiczny związany z wykorzystaniem energii słonecznej – 4,90 Mg CO</w:t>
      </w:r>
      <w:r w:rsidRPr="00D67363">
        <w:rPr>
          <w:rFonts w:cs="Tahoma"/>
          <w:vertAlign w:val="subscript"/>
        </w:rPr>
        <w:t>2</w:t>
      </w:r>
      <w:r w:rsidRPr="00D67363">
        <w:rPr>
          <w:rFonts w:cs="Tahoma"/>
        </w:rPr>
        <w:t>/rok.</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shd w:val="clear" w:color="auto" w:fill="C6D9F1" w:themeFill="text2" w:themeFillTint="33"/>
        <w:tblLook w:val="04A0" w:firstRow="1" w:lastRow="0" w:firstColumn="1" w:lastColumn="0" w:noHBand="0" w:noVBand="1"/>
      </w:tblPr>
      <w:tblGrid>
        <w:gridCol w:w="4527"/>
        <w:gridCol w:w="4535"/>
      </w:tblGrid>
      <w:tr w:rsidR="0017577B" w:rsidRPr="00D67363" w14:paraId="33628FF4" w14:textId="77777777" w:rsidTr="00A5042D">
        <w:tc>
          <w:tcPr>
            <w:tcW w:w="4606" w:type="dxa"/>
            <w:shd w:val="clear" w:color="auto" w:fill="C6D9F1" w:themeFill="text2" w:themeFillTint="33"/>
          </w:tcPr>
          <w:p w14:paraId="1836776A" w14:textId="77777777" w:rsidR="0017577B" w:rsidRPr="00D67363" w:rsidRDefault="0017577B" w:rsidP="00A5042D">
            <w:pPr>
              <w:spacing w:before="0" w:after="0" w:line="240" w:lineRule="auto"/>
            </w:pPr>
            <w:r w:rsidRPr="00D67363">
              <w:lastRenderedPageBreak/>
              <w:t>Numer działania:</w:t>
            </w:r>
          </w:p>
        </w:tc>
        <w:tc>
          <w:tcPr>
            <w:tcW w:w="4606" w:type="dxa"/>
            <w:shd w:val="clear" w:color="auto" w:fill="auto"/>
          </w:tcPr>
          <w:p w14:paraId="7C8FCAC3" w14:textId="77777777" w:rsidR="0017577B" w:rsidRPr="00D67363" w:rsidRDefault="0017577B" w:rsidP="00A5042D">
            <w:pPr>
              <w:spacing w:before="0" w:after="0" w:line="240" w:lineRule="auto"/>
            </w:pPr>
            <w:r w:rsidRPr="00D67363">
              <w:t>4.</w:t>
            </w:r>
          </w:p>
        </w:tc>
      </w:tr>
      <w:tr w:rsidR="0017577B" w:rsidRPr="00D67363" w14:paraId="3473E6B2" w14:textId="77777777" w:rsidTr="00A5042D">
        <w:tc>
          <w:tcPr>
            <w:tcW w:w="4606" w:type="dxa"/>
            <w:shd w:val="clear" w:color="auto" w:fill="C6D9F1" w:themeFill="text2" w:themeFillTint="33"/>
          </w:tcPr>
          <w:p w14:paraId="673959E2"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shd w:val="clear" w:color="auto" w:fill="auto"/>
          </w:tcPr>
          <w:p w14:paraId="1E3A0F91" w14:textId="77777777" w:rsidR="0017577B" w:rsidRPr="00D67363" w:rsidRDefault="0017577B" w:rsidP="00A5042D">
            <w:pPr>
              <w:spacing w:before="0" w:after="0" w:line="240" w:lineRule="auto"/>
              <w:rPr>
                <w:rFonts w:cs="Tahoma"/>
              </w:rPr>
            </w:pPr>
            <w:r w:rsidRPr="00D67363">
              <w:rPr>
                <w:rFonts w:cs="Tahoma"/>
              </w:rPr>
              <w:t>Montaż ogniw fotowoltaicznych na dachu Domu Kultury</w:t>
            </w:r>
          </w:p>
        </w:tc>
      </w:tr>
      <w:tr w:rsidR="0017577B" w:rsidRPr="00D67363" w14:paraId="3F8B485E" w14:textId="77777777" w:rsidTr="00A5042D">
        <w:tc>
          <w:tcPr>
            <w:tcW w:w="4606" w:type="dxa"/>
            <w:shd w:val="clear" w:color="auto" w:fill="C6D9F1" w:themeFill="text2" w:themeFillTint="33"/>
          </w:tcPr>
          <w:p w14:paraId="5D661D45"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shd w:val="clear" w:color="auto" w:fill="auto"/>
          </w:tcPr>
          <w:p w14:paraId="317DBB68" w14:textId="77777777" w:rsidR="0017577B" w:rsidRPr="00D67363" w:rsidRDefault="0017577B" w:rsidP="00A5042D">
            <w:pPr>
              <w:spacing w:before="0" w:after="0" w:line="240" w:lineRule="auto"/>
            </w:pPr>
            <w:r w:rsidRPr="00D67363">
              <w:t>2016-2020</w:t>
            </w:r>
          </w:p>
        </w:tc>
      </w:tr>
      <w:tr w:rsidR="0017577B" w:rsidRPr="00D67363" w14:paraId="1356407D" w14:textId="77777777" w:rsidTr="00A5042D">
        <w:tc>
          <w:tcPr>
            <w:tcW w:w="4606" w:type="dxa"/>
            <w:shd w:val="clear" w:color="auto" w:fill="C6D9F1" w:themeFill="text2" w:themeFillTint="33"/>
          </w:tcPr>
          <w:p w14:paraId="5D6411D8"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shd w:val="clear" w:color="auto" w:fill="auto"/>
          </w:tcPr>
          <w:p w14:paraId="630D612F" w14:textId="77777777" w:rsidR="0017577B" w:rsidRPr="00D67363" w:rsidRDefault="0017577B" w:rsidP="00A5042D">
            <w:pPr>
              <w:spacing w:before="0" w:after="0" w:line="240" w:lineRule="auto"/>
            </w:pPr>
            <w:r w:rsidRPr="00D67363">
              <w:t>550 000,00</w:t>
            </w:r>
          </w:p>
        </w:tc>
      </w:tr>
      <w:tr w:rsidR="0017577B" w:rsidRPr="00D67363" w14:paraId="2ED887FA" w14:textId="77777777" w:rsidTr="00A5042D">
        <w:tc>
          <w:tcPr>
            <w:tcW w:w="4606" w:type="dxa"/>
            <w:shd w:val="clear" w:color="auto" w:fill="C6D9F1" w:themeFill="text2" w:themeFillTint="33"/>
          </w:tcPr>
          <w:p w14:paraId="6EF4AAEA"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shd w:val="clear" w:color="auto" w:fill="auto"/>
          </w:tcPr>
          <w:p w14:paraId="3B4DB2FE" w14:textId="77777777" w:rsidR="0017577B" w:rsidRPr="00D67363" w:rsidRDefault="0017577B" w:rsidP="00A5042D">
            <w:pPr>
              <w:spacing w:before="0" w:after="0" w:line="240" w:lineRule="auto"/>
            </w:pPr>
            <w:r w:rsidRPr="00D67363">
              <w:t>-</w:t>
            </w:r>
          </w:p>
        </w:tc>
      </w:tr>
      <w:tr w:rsidR="0017577B" w:rsidRPr="00D67363" w14:paraId="4DBB0751" w14:textId="77777777" w:rsidTr="00A5042D">
        <w:tc>
          <w:tcPr>
            <w:tcW w:w="4606" w:type="dxa"/>
            <w:shd w:val="clear" w:color="auto" w:fill="C6D9F1" w:themeFill="text2" w:themeFillTint="33"/>
          </w:tcPr>
          <w:p w14:paraId="43E54328"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shd w:val="clear" w:color="auto" w:fill="auto"/>
          </w:tcPr>
          <w:p w14:paraId="4D4E3E5B" w14:textId="77777777" w:rsidR="0017577B" w:rsidRPr="00D67363" w:rsidRDefault="0017577B" w:rsidP="00A5042D">
            <w:pPr>
              <w:spacing w:before="0" w:after="0" w:line="240" w:lineRule="auto"/>
            </w:pPr>
            <w:r w:rsidRPr="00D67363">
              <w:t>15,53</w:t>
            </w:r>
          </w:p>
        </w:tc>
      </w:tr>
      <w:tr w:rsidR="0017577B" w:rsidRPr="00D67363" w14:paraId="6340760E" w14:textId="77777777" w:rsidTr="00A5042D">
        <w:tc>
          <w:tcPr>
            <w:tcW w:w="4606" w:type="dxa"/>
            <w:shd w:val="clear" w:color="auto" w:fill="C6D9F1" w:themeFill="text2" w:themeFillTint="33"/>
          </w:tcPr>
          <w:p w14:paraId="1B149B99" w14:textId="77777777" w:rsidR="0017577B" w:rsidRPr="00D67363" w:rsidRDefault="0017577B" w:rsidP="00A5042D">
            <w:pPr>
              <w:spacing w:before="0" w:after="0" w:line="240" w:lineRule="auto"/>
              <w:rPr>
                <w:rFonts w:cs="Tahoma"/>
              </w:rPr>
            </w:pPr>
            <w:r w:rsidRPr="00D67363">
              <w:br w:type="page"/>
            </w: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shd w:val="clear" w:color="auto" w:fill="auto"/>
          </w:tcPr>
          <w:p w14:paraId="00A20903" w14:textId="77777777" w:rsidR="0017577B" w:rsidRPr="00D67363" w:rsidRDefault="0017577B" w:rsidP="00A5042D">
            <w:pPr>
              <w:spacing w:before="0" w:after="0" w:line="240" w:lineRule="auto"/>
            </w:pPr>
            <w:r w:rsidRPr="00D67363">
              <w:t>12,61</w:t>
            </w:r>
          </w:p>
        </w:tc>
      </w:tr>
      <w:tr w:rsidR="0017577B" w:rsidRPr="00D67363" w14:paraId="5E6F4608" w14:textId="77777777" w:rsidTr="00A5042D">
        <w:tc>
          <w:tcPr>
            <w:tcW w:w="4606" w:type="dxa"/>
            <w:shd w:val="clear" w:color="auto" w:fill="C6D9F1" w:themeFill="text2" w:themeFillTint="33"/>
          </w:tcPr>
          <w:p w14:paraId="3AFDD93E"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shd w:val="clear" w:color="auto" w:fill="auto"/>
          </w:tcPr>
          <w:p w14:paraId="378402E1" w14:textId="77777777" w:rsidR="0017577B" w:rsidRPr="00D67363" w:rsidRDefault="0017577B" w:rsidP="00A5042D">
            <w:pPr>
              <w:spacing w:before="0" w:after="0" w:line="240" w:lineRule="auto"/>
            </w:pPr>
            <w:r w:rsidRPr="00D67363">
              <w:t>POIiŚ, RPO WP 2014-2020, NFOŚiGW, WFOŚiGW, Bank Ochrony Środowiska, środki budżetu gminy</w:t>
            </w:r>
          </w:p>
        </w:tc>
      </w:tr>
    </w:tbl>
    <w:p w14:paraId="6DDE8801" w14:textId="77777777" w:rsidR="0017577B" w:rsidRPr="00D67363" w:rsidRDefault="0017577B" w:rsidP="0017577B">
      <w:pPr>
        <w:spacing w:before="240"/>
        <w:rPr>
          <w:rFonts w:cs="Tahoma"/>
        </w:rPr>
      </w:pPr>
      <w:r w:rsidRPr="00D67363">
        <w:rPr>
          <w:rFonts w:cs="Tahoma"/>
        </w:rPr>
        <w:t>W ramach działania planowany jest montaż 72 szt. ogniw fotowoltaicznych, każde o mocy 225Wp. Zakres działania obejmuje: montaż ogniw, instalacji elektrycznej, akumulatorów, konstrukcji pod akumulatory, inwerterów, konstrukcji wsporczych, podłączenie przewodów elektrycznych pod aparaty, montaż rozdzielni.</w:t>
      </w:r>
    </w:p>
    <w:p w14:paraId="0D148C2C" w14:textId="77777777" w:rsidR="0017577B" w:rsidRPr="00D67363" w:rsidRDefault="0017577B" w:rsidP="0017577B">
      <w:pPr>
        <w:rPr>
          <w:rFonts w:cs="Tahoma"/>
        </w:rPr>
      </w:pPr>
      <w:r w:rsidRPr="00D67363">
        <w:rPr>
          <w:rFonts w:cs="Tahoma"/>
        </w:rPr>
        <w:t>Zakłada się, że rocznie instalacja fotowoltaiczna będzie dostarczać ok. 15,53 MWh energii elektrycznej. Efekt ekologiczny związany z wykorzystaniem energii słonecznej – 12,61 Mg CO</w:t>
      </w:r>
      <w:r w:rsidRPr="00D67363">
        <w:rPr>
          <w:rFonts w:cs="Tahoma"/>
          <w:vertAlign w:val="subscript"/>
        </w:rPr>
        <w:t>2</w:t>
      </w:r>
      <w:r w:rsidRPr="00D67363">
        <w:rPr>
          <w:rFonts w:cs="Tahoma"/>
        </w:rPr>
        <w:t>/rok.</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4"/>
        <w:gridCol w:w="4538"/>
      </w:tblGrid>
      <w:tr w:rsidR="0017577B" w:rsidRPr="00D67363" w14:paraId="7934AFD5" w14:textId="77777777" w:rsidTr="00A5042D">
        <w:tc>
          <w:tcPr>
            <w:tcW w:w="4606" w:type="dxa"/>
            <w:shd w:val="clear" w:color="auto" w:fill="C6D9F1" w:themeFill="text2" w:themeFillTint="33"/>
          </w:tcPr>
          <w:p w14:paraId="6852268F" w14:textId="77777777" w:rsidR="0017577B" w:rsidRPr="00D67363" w:rsidRDefault="0017577B" w:rsidP="00A5042D">
            <w:pPr>
              <w:spacing w:before="0" w:after="0" w:line="240" w:lineRule="auto"/>
            </w:pPr>
            <w:r w:rsidRPr="00D67363">
              <w:t>Numer działania:</w:t>
            </w:r>
          </w:p>
        </w:tc>
        <w:tc>
          <w:tcPr>
            <w:tcW w:w="4606" w:type="dxa"/>
            <w:shd w:val="clear" w:color="auto" w:fill="FFFFFF" w:themeFill="background1"/>
          </w:tcPr>
          <w:p w14:paraId="329E2D18" w14:textId="77777777" w:rsidR="0017577B" w:rsidRPr="00D67363" w:rsidRDefault="0017577B" w:rsidP="00A5042D">
            <w:pPr>
              <w:spacing w:before="0" w:after="0" w:line="240" w:lineRule="auto"/>
            </w:pPr>
            <w:r w:rsidRPr="00D67363">
              <w:t>5.</w:t>
            </w:r>
          </w:p>
        </w:tc>
      </w:tr>
      <w:tr w:rsidR="0017577B" w:rsidRPr="00D67363" w14:paraId="29CE0272" w14:textId="77777777" w:rsidTr="00A5042D">
        <w:tc>
          <w:tcPr>
            <w:tcW w:w="4606" w:type="dxa"/>
            <w:shd w:val="clear" w:color="auto" w:fill="C6D9F1" w:themeFill="text2" w:themeFillTint="33"/>
          </w:tcPr>
          <w:p w14:paraId="754A6E78"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437CE79B" w14:textId="77777777" w:rsidR="0017577B" w:rsidRPr="00D67363" w:rsidRDefault="0017577B" w:rsidP="00A5042D">
            <w:pPr>
              <w:spacing w:before="0" w:after="0" w:line="240" w:lineRule="auto"/>
              <w:rPr>
                <w:rFonts w:cs="Tahoma"/>
              </w:rPr>
            </w:pPr>
            <w:r w:rsidRPr="00D67363">
              <w:rPr>
                <w:rFonts w:cs="Tahoma"/>
              </w:rPr>
              <w:t>Modernizacja energetyczna budynków oświatowych w Gminie Besko</w:t>
            </w:r>
          </w:p>
        </w:tc>
      </w:tr>
      <w:tr w:rsidR="0017577B" w:rsidRPr="00D67363" w14:paraId="3BF8B044" w14:textId="77777777" w:rsidTr="00A5042D">
        <w:tc>
          <w:tcPr>
            <w:tcW w:w="4606" w:type="dxa"/>
            <w:shd w:val="clear" w:color="auto" w:fill="C6D9F1" w:themeFill="text2" w:themeFillTint="33"/>
          </w:tcPr>
          <w:p w14:paraId="5F40A0C9"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4D6522E6" w14:textId="77777777" w:rsidR="0017577B" w:rsidRPr="00D67363" w:rsidRDefault="0017577B" w:rsidP="00A5042D">
            <w:pPr>
              <w:spacing w:before="0" w:after="0" w:line="240" w:lineRule="auto"/>
            </w:pPr>
            <w:r w:rsidRPr="00D67363">
              <w:t>2016-2020</w:t>
            </w:r>
          </w:p>
        </w:tc>
      </w:tr>
      <w:tr w:rsidR="0017577B" w:rsidRPr="00D67363" w14:paraId="1E8ED9C1" w14:textId="77777777" w:rsidTr="00A5042D">
        <w:tc>
          <w:tcPr>
            <w:tcW w:w="4606" w:type="dxa"/>
            <w:shd w:val="clear" w:color="auto" w:fill="C6D9F1" w:themeFill="text2" w:themeFillTint="33"/>
          </w:tcPr>
          <w:p w14:paraId="4E8EEAF5"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5BD89311" w14:textId="77777777" w:rsidR="0017577B" w:rsidRPr="00D67363" w:rsidRDefault="0017577B" w:rsidP="00A5042D">
            <w:pPr>
              <w:spacing w:before="0" w:after="0" w:line="240" w:lineRule="auto"/>
            </w:pPr>
            <w:r w:rsidRPr="00D67363">
              <w:t>2 000 000,00</w:t>
            </w:r>
          </w:p>
        </w:tc>
      </w:tr>
      <w:tr w:rsidR="0017577B" w:rsidRPr="00D67363" w14:paraId="5A1B9F26" w14:textId="77777777" w:rsidTr="00A5042D">
        <w:tc>
          <w:tcPr>
            <w:tcW w:w="4606" w:type="dxa"/>
            <w:shd w:val="clear" w:color="auto" w:fill="C6D9F1" w:themeFill="text2" w:themeFillTint="33"/>
          </w:tcPr>
          <w:p w14:paraId="69448E23"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Pr>
          <w:p w14:paraId="060DCA6E" w14:textId="77777777" w:rsidR="0017577B" w:rsidRPr="00D67363" w:rsidRDefault="0017577B" w:rsidP="00A5042D">
            <w:pPr>
              <w:spacing w:before="0" w:after="0" w:line="240" w:lineRule="auto"/>
            </w:pPr>
            <w:r w:rsidRPr="00D67363">
              <w:t>229,35</w:t>
            </w:r>
          </w:p>
        </w:tc>
      </w:tr>
      <w:tr w:rsidR="0017577B" w:rsidRPr="00D67363" w14:paraId="1D33E7E5" w14:textId="77777777" w:rsidTr="00A5042D">
        <w:tc>
          <w:tcPr>
            <w:tcW w:w="4606" w:type="dxa"/>
            <w:shd w:val="clear" w:color="auto" w:fill="C6D9F1" w:themeFill="text2" w:themeFillTint="33"/>
          </w:tcPr>
          <w:p w14:paraId="70B54FB1"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Pr>
          <w:p w14:paraId="76BF1FCD" w14:textId="77777777" w:rsidR="0017577B" w:rsidRPr="00D67363" w:rsidRDefault="0017577B" w:rsidP="00A5042D">
            <w:pPr>
              <w:spacing w:before="0" w:after="0" w:line="240" w:lineRule="auto"/>
            </w:pPr>
            <w:r w:rsidRPr="00D67363">
              <w:t xml:space="preserve">18,55 </w:t>
            </w:r>
          </w:p>
        </w:tc>
      </w:tr>
      <w:tr w:rsidR="0017577B" w:rsidRPr="00D67363" w14:paraId="17FB027E" w14:textId="77777777" w:rsidTr="00A5042D">
        <w:tc>
          <w:tcPr>
            <w:tcW w:w="4606" w:type="dxa"/>
            <w:shd w:val="clear" w:color="auto" w:fill="C6D9F1" w:themeFill="text2" w:themeFillTint="33"/>
          </w:tcPr>
          <w:p w14:paraId="6B540FBC"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12EC8D72" w14:textId="77777777" w:rsidR="0017577B" w:rsidRPr="00D67363" w:rsidRDefault="0017577B" w:rsidP="00A5042D">
            <w:pPr>
              <w:spacing w:before="0" w:after="0" w:line="240" w:lineRule="auto"/>
            </w:pPr>
            <w:r w:rsidRPr="00D67363">
              <w:t>62,23</w:t>
            </w:r>
          </w:p>
        </w:tc>
      </w:tr>
      <w:tr w:rsidR="0017577B" w:rsidRPr="00D67363" w14:paraId="40DCE6AD" w14:textId="77777777" w:rsidTr="00A5042D">
        <w:tc>
          <w:tcPr>
            <w:tcW w:w="4606" w:type="dxa"/>
            <w:shd w:val="clear" w:color="auto" w:fill="C6D9F1" w:themeFill="text2" w:themeFillTint="33"/>
          </w:tcPr>
          <w:p w14:paraId="139B5878"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499DAC04" w14:textId="77777777" w:rsidR="0017577B" w:rsidRPr="00D67363" w:rsidRDefault="0017577B" w:rsidP="00A5042D">
            <w:pPr>
              <w:spacing w:before="0" w:after="0" w:line="240" w:lineRule="auto"/>
            </w:pPr>
            <w:r w:rsidRPr="00D67363">
              <w:t>POIiŚ, RPO WP 2014-2020, NFOŚiGW, WFOŚiGW, Bank Ochrony Środowiska, Fundusz Termomodernizacji i Remontów, środki budżetu gminy</w:t>
            </w:r>
          </w:p>
        </w:tc>
      </w:tr>
    </w:tbl>
    <w:p w14:paraId="758A50CA" w14:textId="77777777" w:rsidR="0017577B" w:rsidRPr="00D67363" w:rsidRDefault="0017577B" w:rsidP="0017577B">
      <w:pPr>
        <w:spacing w:before="240" w:after="0"/>
        <w:rPr>
          <w:rFonts w:cs="Tahoma"/>
        </w:rPr>
      </w:pPr>
      <w:r w:rsidRPr="00D67363">
        <w:rPr>
          <w:rFonts w:cs="Tahoma"/>
        </w:rPr>
        <w:t>W ramach działania planowana jest kompleksowa modernizacja energetyczna budynków oświatowych w Gminie Besko, tj. Zespół Szkół w Besku – budynek szkoły podstawowej i</w:t>
      </w:r>
      <w:r w:rsidR="00A5042D" w:rsidRPr="00D67363">
        <w:rPr>
          <w:rFonts w:cs="Tahoma"/>
        </w:rPr>
        <w:t> </w:t>
      </w:r>
      <w:r w:rsidRPr="00D67363">
        <w:rPr>
          <w:rFonts w:cs="Tahoma"/>
        </w:rPr>
        <w:t>gimnazjum, budynek nauczania początkowego oraz Szkoła Filialna w Mymoniu. Przedsięwzięcie obejmuje wykonanie:</w:t>
      </w:r>
    </w:p>
    <w:p w14:paraId="564A3C55" w14:textId="77777777" w:rsidR="0017577B" w:rsidRPr="00D67363" w:rsidRDefault="0017577B" w:rsidP="00C22910">
      <w:pPr>
        <w:pStyle w:val="Akapitzlist"/>
        <w:numPr>
          <w:ilvl w:val="0"/>
          <w:numId w:val="58"/>
        </w:numPr>
        <w:spacing w:before="0" w:after="0"/>
        <w:rPr>
          <w:rFonts w:eastAsia="Times New Roman" w:cs="Tahoma"/>
        </w:rPr>
      </w:pPr>
      <w:r w:rsidRPr="00D67363">
        <w:rPr>
          <w:rFonts w:eastAsia="Times New Roman" w:cs="Tahoma"/>
        </w:rPr>
        <w:lastRenderedPageBreak/>
        <w:t>pokrycia dachowego budynków blachą trapezową z ewentualną wymianą więźby dachowej;</w:t>
      </w:r>
    </w:p>
    <w:p w14:paraId="78F978E5" w14:textId="77777777" w:rsidR="0017577B" w:rsidRPr="00D67363" w:rsidRDefault="0017577B" w:rsidP="00C22910">
      <w:pPr>
        <w:numPr>
          <w:ilvl w:val="0"/>
          <w:numId w:val="58"/>
        </w:numPr>
        <w:spacing w:before="0" w:after="0"/>
        <w:rPr>
          <w:rFonts w:cs="Tahoma"/>
        </w:rPr>
      </w:pPr>
      <w:r w:rsidRPr="00D67363">
        <w:rPr>
          <w:rFonts w:cs="Tahoma"/>
        </w:rPr>
        <w:t>ocieplenie ścian zewnętrznych i cokołu budynku;</w:t>
      </w:r>
    </w:p>
    <w:p w14:paraId="159FD83D" w14:textId="77777777" w:rsidR="0017577B" w:rsidRPr="00D67363" w:rsidRDefault="0017577B" w:rsidP="00C22910">
      <w:pPr>
        <w:numPr>
          <w:ilvl w:val="0"/>
          <w:numId w:val="58"/>
        </w:numPr>
        <w:spacing w:before="0" w:after="0"/>
        <w:rPr>
          <w:rFonts w:cs="Tahoma"/>
        </w:rPr>
      </w:pPr>
      <w:r w:rsidRPr="00D67363">
        <w:rPr>
          <w:rFonts w:cs="Tahoma"/>
        </w:rPr>
        <w:t xml:space="preserve">wymiana rynien i rur spustowych budynków, wymiana obróbek; </w:t>
      </w:r>
    </w:p>
    <w:p w14:paraId="30375721" w14:textId="77777777" w:rsidR="0017577B" w:rsidRPr="00D67363" w:rsidRDefault="0017577B" w:rsidP="00C22910">
      <w:pPr>
        <w:numPr>
          <w:ilvl w:val="0"/>
          <w:numId w:val="58"/>
        </w:numPr>
        <w:spacing w:before="0" w:after="0"/>
        <w:rPr>
          <w:rFonts w:cs="Tahoma"/>
        </w:rPr>
      </w:pPr>
      <w:r w:rsidRPr="00D67363">
        <w:rPr>
          <w:rFonts w:cs="Tahoma"/>
        </w:rPr>
        <w:t xml:space="preserve">przebudowa kominów w części ponad dachem; </w:t>
      </w:r>
    </w:p>
    <w:p w14:paraId="561664F4" w14:textId="77777777" w:rsidR="0017577B" w:rsidRPr="00D67363" w:rsidRDefault="0017577B" w:rsidP="00C22910">
      <w:pPr>
        <w:numPr>
          <w:ilvl w:val="0"/>
          <w:numId w:val="58"/>
        </w:numPr>
        <w:spacing w:before="0" w:after="0"/>
        <w:rPr>
          <w:rFonts w:cs="Tahoma"/>
        </w:rPr>
      </w:pPr>
      <w:r w:rsidRPr="00D67363">
        <w:rPr>
          <w:rFonts w:cs="Tahoma"/>
        </w:rPr>
        <w:t xml:space="preserve">wymiana instalacji odgromowej budynków; </w:t>
      </w:r>
    </w:p>
    <w:p w14:paraId="342BC7EC" w14:textId="77777777" w:rsidR="0017577B" w:rsidRPr="00D67363" w:rsidRDefault="0017577B" w:rsidP="00C22910">
      <w:pPr>
        <w:numPr>
          <w:ilvl w:val="0"/>
          <w:numId w:val="58"/>
        </w:numPr>
        <w:spacing w:before="0" w:after="0"/>
        <w:rPr>
          <w:rFonts w:cs="Tahoma"/>
        </w:rPr>
      </w:pPr>
      <w:r w:rsidRPr="00D67363">
        <w:rPr>
          <w:rFonts w:cs="Tahoma"/>
        </w:rPr>
        <w:t xml:space="preserve">ewentualna wymiana drzwi zewnętrznych, wymiana okien – zestawienie stolarki budynków; </w:t>
      </w:r>
    </w:p>
    <w:p w14:paraId="0EA17610" w14:textId="77777777" w:rsidR="0017577B" w:rsidRPr="00D67363" w:rsidRDefault="0017577B" w:rsidP="00C22910">
      <w:pPr>
        <w:numPr>
          <w:ilvl w:val="0"/>
          <w:numId w:val="58"/>
        </w:numPr>
        <w:spacing w:before="0" w:after="0"/>
        <w:rPr>
          <w:rFonts w:cs="Tahoma"/>
        </w:rPr>
      </w:pPr>
      <w:r w:rsidRPr="00D67363">
        <w:rPr>
          <w:rFonts w:cs="Tahoma"/>
        </w:rPr>
        <w:t xml:space="preserve">wymiana instalacji CO i CWU budynków, z zastosowaniem termostatów i montażem instalacji solarnej; </w:t>
      </w:r>
    </w:p>
    <w:p w14:paraId="633B08AB" w14:textId="77777777" w:rsidR="0017577B" w:rsidRPr="00D67363" w:rsidRDefault="0017577B" w:rsidP="00C22910">
      <w:pPr>
        <w:numPr>
          <w:ilvl w:val="0"/>
          <w:numId w:val="58"/>
        </w:numPr>
        <w:spacing w:before="0" w:after="0"/>
        <w:rPr>
          <w:rFonts w:cs="Tahoma"/>
        </w:rPr>
      </w:pPr>
      <w:r w:rsidRPr="00D67363">
        <w:rPr>
          <w:rFonts w:cs="Tahoma"/>
        </w:rPr>
        <w:t xml:space="preserve">modernizacja oświetlenia wewnętrznego z zastosowaniem źródeł światła LED; </w:t>
      </w:r>
    </w:p>
    <w:p w14:paraId="6AC8858C" w14:textId="77777777" w:rsidR="0017577B" w:rsidRPr="00D67363" w:rsidRDefault="0017577B" w:rsidP="00C22910">
      <w:pPr>
        <w:numPr>
          <w:ilvl w:val="0"/>
          <w:numId w:val="58"/>
        </w:numPr>
        <w:spacing w:before="0" w:after="0"/>
        <w:rPr>
          <w:rFonts w:cs="Tahoma"/>
        </w:rPr>
      </w:pPr>
      <w:r w:rsidRPr="00D67363">
        <w:rPr>
          <w:rFonts w:cs="Tahoma"/>
        </w:rPr>
        <w:t>montaż ogniw fotowoltaicznych;</w:t>
      </w:r>
    </w:p>
    <w:p w14:paraId="29B84E9C" w14:textId="77777777" w:rsidR="0017577B" w:rsidRPr="00D67363" w:rsidRDefault="0017577B" w:rsidP="00C22910">
      <w:pPr>
        <w:numPr>
          <w:ilvl w:val="0"/>
          <w:numId w:val="58"/>
        </w:numPr>
        <w:spacing w:before="0" w:after="0"/>
        <w:rPr>
          <w:rFonts w:cs="Tahoma"/>
        </w:rPr>
      </w:pPr>
      <w:r w:rsidRPr="00D67363">
        <w:rPr>
          <w:rFonts w:cs="Tahoma"/>
        </w:rPr>
        <w:t>montaż urządzeń zaciemniających - rolety;</w:t>
      </w:r>
    </w:p>
    <w:p w14:paraId="1EAC8F2A" w14:textId="77777777" w:rsidR="0017577B" w:rsidRPr="00D67363" w:rsidRDefault="0017577B" w:rsidP="00C22910">
      <w:pPr>
        <w:numPr>
          <w:ilvl w:val="0"/>
          <w:numId w:val="58"/>
        </w:numPr>
        <w:spacing w:before="100" w:beforeAutospacing="1" w:after="100" w:afterAutospacing="1"/>
        <w:rPr>
          <w:rFonts w:cs="Tahoma"/>
        </w:rPr>
      </w:pPr>
      <w:r w:rsidRPr="00D67363">
        <w:rPr>
          <w:rFonts w:cs="Tahoma"/>
        </w:rPr>
        <w:t>inne prace, wynikające z oceny stanu technicznego budynku i niezbędne do wykonania w ocenie projektanta.</w:t>
      </w:r>
    </w:p>
    <w:p w14:paraId="5CFD0597" w14:textId="77777777" w:rsidR="0017577B" w:rsidRPr="00D67363" w:rsidRDefault="0017577B" w:rsidP="0017577B">
      <w:pPr>
        <w:pStyle w:val="Akapitzlist"/>
        <w:ind w:left="0"/>
        <w:rPr>
          <w:rFonts w:cs="Tahoma"/>
        </w:rPr>
      </w:pPr>
      <w:r w:rsidRPr="00D67363">
        <w:rPr>
          <w:rFonts w:cs="Tahoma"/>
        </w:rPr>
        <w:t>Zakłada się, że rocznie instalacje fotowoltaiczne będą dostarczać ok. 18,55 MWh energii elektrycznej. Założono, że realizacja działania przyczyni się do obniżenia zużycia ciepła w budynkach o 229,35 MWh/rok w stosunku do stanu sprzed modernizacji. Szacowana redukcja emisji CO</w:t>
      </w:r>
      <w:r w:rsidRPr="00D67363">
        <w:rPr>
          <w:rFonts w:cs="Tahoma"/>
          <w:vertAlign w:val="subscript"/>
        </w:rPr>
        <w:t>2</w:t>
      </w:r>
      <w:r w:rsidRPr="00D67363">
        <w:rPr>
          <w:rFonts w:cs="Tahoma"/>
        </w:rPr>
        <w:t xml:space="preserve"> – 62,23 Mg rocznie.</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17577B" w:rsidRPr="00D67363" w14:paraId="3BEBDA28" w14:textId="77777777" w:rsidTr="00A5042D">
        <w:tc>
          <w:tcPr>
            <w:tcW w:w="4606" w:type="dxa"/>
            <w:shd w:val="clear" w:color="auto" w:fill="C6D9F1" w:themeFill="text2" w:themeFillTint="33"/>
          </w:tcPr>
          <w:p w14:paraId="71CC48B2" w14:textId="77777777" w:rsidR="0017577B" w:rsidRPr="00D67363" w:rsidRDefault="0017577B" w:rsidP="00A5042D">
            <w:pPr>
              <w:spacing w:before="0" w:after="0" w:line="240" w:lineRule="auto"/>
            </w:pPr>
            <w:r w:rsidRPr="00D67363">
              <w:t>Numer działania:</w:t>
            </w:r>
          </w:p>
        </w:tc>
        <w:tc>
          <w:tcPr>
            <w:tcW w:w="4606" w:type="dxa"/>
            <w:shd w:val="clear" w:color="auto" w:fill="FFFFFF" w:themeFill="background1"/>
          </w:tcPr>
          <w:p w14:paraId="450DC282" w14:textId="77777777" w:rsidR="0017577B" w:rsidRPr="00D67363" w:rsidRDefault="0017577B" w:rsidP="00A5042D">
            <w:pPr>
              <w:spacing w:before="0" w:after="0" w:line="240" w:lineRule="auto"/>
            </w:pPr>
            <w:r w:rsidRPr="00D67363">
              <w:t>6.</w:t>
            </w:r>
          </w:p>
        </w:tc>
      </w:tr>
      <w:tr w:rsidR="0017577B" w:rsidRPr="00D67363" w14:paraId="1AAEECF2" w14:textId="77777777" w:rsidTr="00A5042D">
        <w:tc>
          <w:tcPr>
            <w:tcW w:w="4606" w:type="dxa"/>
            <w:shd w:val="clear" w:color="auto" w:fill="C6D9F1" w:themeFill="text2" w:themeFillTint="33"/>
          </w:tcPr>
          <w:p w14:paraId="621CFDB5"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0D3DE60B" w14:textId="77777777" w:rsidR="0017577B" w:rsidRPr="00D67363" w:rsidRDefault="0017577B" w:rsidP="00A5042D">
            <w:pPr>
              <w:spacing w:before="0" w:after="0" w:line="240" w:lineRule="auto"/>
              <w:rPr>
                <w:rFonts w:cs="Tahoma"/>
              </w:rPr>
            </w:pPr>
            <w:r w:rsidRPr="00D67363">
              <w:rPr>
                <w:rFonts w:cs="Tahoma"/>
              </w:rPr>
              <w:t>Termomodernizacja zaplecza technicznego oczyszczalni ścieków</w:t>
            </w:r>
          </w:p>
        </w:tc>
      </w:tr>
      <w:tr w:rsidR="0017577B" w:rsidRPr="00D67363" w14:paraId="65EC27C3" w14:textId="77777777" w:rsidTr="00A5042D">
        <w:tc>
          <w:tcPr>
            <w:tcW w:w="4606" w:type="dxa"/>
            <w:shd w:val="clear" w:color="auto" w:fill="C6D9F1" w:themeFill="text2" w:themeFillTint="33"/>
          </w:tcPr>
          <w:p w14:paraId="43C4B530"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6C67D1E5" w14:textId="77777777" w:rsidR="0017577B" w:rsidRPr="00D67363" w:rsidRDefault="0017577B" w:rsidP="00A5042D">
            <w:pPr>
              <w:spacing w:before="0" w:after="0" w:line="240" w:lineRule="auto"/>
            </w:pPr>
            <w:r w:rsidRPr="00D67363">
              <w:t>2016-2020</w:t>
            </w:r>
          </w:p>
        </w:tc>
      </w:tr>
      <w:tr w:rsidR="0017577B" w:rsidRPr="00D67363" w14:paraId="1808283B" w14:textId="77777777" w:rsidTr="00A5042D">
        <w:tc>
          <w:tcPr>
            <w:tcW w:w="4606" w:type="dxa"/>
            <w:shd w:val="clear" w:color="auto" w:fill="C6D9F1" w:themeFill="text2" w:themeFillTint="33"/>
          </w:tcPr>
          <w:p w14:paraId="2FBE617F"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35AF1011" w14:textId="77777777" w:rsidR="0017577B" w:rsidRPr="00D67363" w:rsidRDefault="0017577B" w:rsidP="00A5042D">
            <w:pPr>
              <w:spacing w:before="0" w:after="0" w:line="240" w:lineRule="auto"/>
            </w:pPr>
            <w:r w:rsidRPr="00D67363">
              <w:t>60 000,00</w:t>
            </w:r>
          </w:p>
        </w:tc>
      </w:tr>
      <w:tr w:rsidR="0017577B" w:rsidRPr="00D67363" w14:paraId="0EFBC45F" w14:textId="77777777" w:rsidTr="00A5042D">
        <w:tc>
          <w:tcPr>
            <w:tcW w:w="4606" w:type="dxa"/>
            <w:shd w:val="clear" w:color="auto" w:fill="C6D9F1" w:themeFill="text2" w:themeFillTint="33"/>
          </w:tcPr>
          <w:p w14:paraId="0BFC20ED"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Pr>
          <w:p w14:paraId="6287CE21" w14:textId="77777777" w:rsidR="0017577B" w:rsidRPr="00D67363" w:rsidRDefault="0017577B" w:rsidP="00A5042D">
            <w:pPr>
              <w:spacing w:before="0" w:after="0" w:line="240" w:lineRule="auto"/>
            </w:pPr>
            <w:r w:rsidRPr="00D67363">
              <w:t>10,25</w:t>
            </w:r>
          </w:p>
        </w:tc>
      </w:tr>
      <w:tr w:rsidR="0017577B" w:rsidRPr="00D67363" w14:paraId="79AD725D" w14:textId="77777777" w:rsidTr="00A5042D">
        <w:tc>
          <w:tcPr>
            <w:tcW w:w="4606" w:type="dxa"/>
            <w:shd w:val="clear" w:color="auto" w:fill="C6D9F1" w:themeFill="text2" w:themeFillTint="33"/>
          </w:tcPr>
          <w:p w14:paraId="6BA93811"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Pr>
          <w:p w14:paraId="55D8CFEC" w14:textId="77777777" w:rsidR="0017577B" w:rsidRPr="00D67363" w:rsidRDefault="0017577B" w:rsidP="00A5042D">
            <w:pPr>
              <w:spacing w:before="0" w:after="0" w:line="240" w:lineRule="auto"/>
            </w:pPr>
            <w:r w:rsidRPr="00D67363">
              <w:t>-</w:t>
            </w:r>
          </w:p>
        </w:tc>
      </w:tr>
      <w:tr w:rsidR="0017577B" w:rsidRPr="00D67363" w14:paraId="44027D4D" w14:textId="77777777" w:rsidTr="00A5042D">
        <w:tc>
          <w:tcPr>
            <w:tcW w:w="4606" w:type="dxa"/>
            <w:shd w:val="clear" w:color="auto" w:fill="C6D9F1" w:themeFill="text2" w:themeFillTint="33"/>
          </w:tcPr>
          <w:p w14:paraId="0E094DA1"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15F3C613" w14:textId="77777777" w:rsidR="0017577B" w:rsidRPr="00D67363" w:rsidRDefault="0017577B" w:rsidP="00A5042D">
            <w:pPr>
              <w:spacing w:before="0" w:after="0" w:line="240" w:lineRule="auto"/>
            </w:pPr>
            <w:r w:rsidRPr="00D67363">
              <w:t>3,58</w:t>
            </w:r>
          </w:p>
        </w:tc>
      </w:tr>
      <w:tr w:rsidR="0017577B" w:rsidRPr="00D67363" w14:paraId="04689F68" w14:textId="77777777" w:rsidTr="00A5042D">
        <w:tc>
          <w:tcPr>
            <w:tcW w:w="4606" w:type="dxa"/>
            <w:shd w:val="clear" w:color="auto" w:fill="C6D9F1" w:themeFill="text2" w:themeFillTint="33"/>
          </w:tcPr>
          <w:p w14:paraId="2E8DC7DE"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103961C6" w14:textId="77777777" w:rsidR="0017577B" w:rsidRPr="00D67363" w:rsidRDefault="0017577B" w:rsidP="00A5042D">
            <w:pPr>
              <w:spacing w:before="0" w:after="0" w:line="240" w:lineRule="auto"/>
            </w:pPr>
            <w:r w:rsidRPr="00D67363">
              <w:t>POIiŚ, RPO WP 2014-2020, NFOŚiGW, WFOŚiGW, Bank Ochrony Środowiska, Fundusz Termomodernizacji i Remontów, środki budżetu gminy</w:t>
            </w:r>
          </w:p>
        </w:tc>
      </w:tr>
    </w:tbl>
    <w:p w14:paraId="3CB80E48" w14:textId="77777777" w:rsidR="0017577B" w:rsidRPr="00D67363" w:rsidRDefault="0017577B" w:rsidP="0017577B">
      <w:pPr>
        <w:spacing w:before="240"/>
        <w:rPr>
          <w:rFonts w:cs="Tahoma"/>
        </w:rPr>
      </w:pPr>
      <w:r w:rsidRPr="00D67363">
        <w:rPr>
          <w:rFonts w:cs="Tahoma"/>
        </w:rPr>
        <w:t>Działanie obejmuje ocieplenie zewnętrznych przegród budowlanych (ścian zewnętrznych, stropu drewnianego) oraz wymianę okien i drzwi. Założono, że realizacja działania przyczyni się do obniżenia zużycia ciepła w budynku o 10,25 MWh/rok w stosunku do stanu sprzed termomodernizacji. Szacowana redukcja emisji CO</w:t>
      </w:r>
      <w:r w:rsidRPr="00D67363">
        <w:rPr>
          <w:rFonts w:cs="Tahoma"/>
          <w:vertAlign w:val="subscript"/>
        </w:rPr>
        <w:t>2</w:t>
      </w:r>
      <w:r w:rsidRPr="00D67363">
        <w:rPr>
          <w:rFonts w:cs="Tahoma"/>
        </w:rPr>
        <w:t xml:space="preserve"> – 3,58 Mg rocznie.</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17577B" w:rsidRPr="00D67363" w14:paraId="5ACB7E5D" w14:textId="77777777" w:rsidTr="00A5042D">
        <w:tc>
          <w:tcPr>
            <w:tcW w:w="4606" w:type="dxa"/>
            <w:shd w:val="clear" w:color="auto" w:fill="C6D9F1" w:themeFill="text2" w:themeFillTint="33"/>
          </w:tcPr>
          <w:p w14:paraId="7C08AE27" w14:textId="77777777" w:rsidR="0017577B" w:rsidRPr="00D67363" w:rsidRDefault="0017577B" w:rsidP="00A5042D">
            <w:pPr>
              <w:spacing w:before="0" w:after="0" w:line="240" w:lineRule="auto"/>
            </w:pPr>
            <w:r w:rsidRPr="00D67363">
              <w:lastRenderedPageBreak/>
              <w:t>Numer działania:</w:t>
            </w:r>
          </w:p>
        </w:tc>
        <w:tc>
          <w:tcPr>
            <w:tcW w:w="4606" w:type="dxa"/>
            <w:shd w:val="clear" w:color="auto" w:fill="FFFFFF" w:themeFill="background1"/>
          </w:tcPr>
          <w:p w14:paraId="740E11BD" w14:textId="77777777" w:rsidR="0017577B" w:rsidRPr="00D67363" w:rsidRDefault="0017577B" w:rsidP="00A5042D">
            <w:pPr>
              <w:spacing w:before="0" w:after="0" w:line="240" w:lineRule="auto"/>
            </w:pPr>
            <w:r w:rsidRPr="00D67363">
              <w:t>7.</w:t>
            </w:r>
          </w:p>
        </w:tc>
      </w:tr>
      <w:tr w:rsidR="0017577B" w:rsidRPr="00D67363" w14:paraId="038288C2" w14:textId="77777777" w:rsidTr="00A5042D">
        <w:tc>
          <w:tcPr>
            <w:tcW w:w="4606" w:type="dxa"/>
            <w:shd w:val="clear" w:color="auto" w:fill="C6D9F1" w:themeFill="text2" w:themeFillTint="33"/>
          </w:tcPr>
          <w:p w14:paraId="4BBB959E"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7667B473" w14:textId="77777777" w:rsidR="0017577B" w:rsidRPr="00D67363" w:rsidRDefault="0017577B" w:rsidP="00A5042D">
            <w:pPr>
              <w:spacing w:before="0" w:after="0" w:line="240" w:lineRule="auto"/>
              <w:rPr>
                <w:rFonts w:cs="Tahoma"/>
              </w:rPr>
            </w:pPr>
            <w:r w:rsidRPr="00D67363">
              <w:rPr>
                <w:rFonts w:cs="Tahoma"/>
              </w:rPr>
              <w:t>Termomodernizacja domu strażaka w Mymoniu</w:t>
            </w:r>
          </w:p>
        </w:tc>
      </w:tr>
      <w:tr w:rsidR="0017577B" w:rsidRPr="00D67363" w14:paraId="0474BE8A" w14:textId="77777777" w:rsidTr="00A5042D">
        <w:tc>
          <w:tcPr>
            <w:tcW w:w="4606" w:type="dxa"/>
            <w:shd w:val="clear" w:color="auto" w:fill="C6D9F1" w:themeFill="text2" w:themeFillTint="33"/>
          </w:tcPr>
          <w:p w14:paraId="41C51A06"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41841DB7" w14:textId="77777777" w:rsidR="0017577B" w:rsidRPr="00D67363" w:rsidRDefault="0017577B" w:rsidP="00A5042D">
            <w:pPr>
              <w:spacing w:before="0" w:after="0" w:line="240" w:lineRule="auto"/>
            </w:pPr>
            <w:r w:rsidRPr="00D67363">
              <w:t>2016-2020</w:t>
            </w:r>
          </w:p>
        </w:tc>
      </w:tr>
      <w:tr w:rsidR="0017577B" w:rsidRPr="00D67363" w14:paraId="043D2AC9" w14:textId="77777777" w:rsidTr="00A5042D">
        <w:tc>
          <w:tcPr>
            <w:tcW w:w="4606" w:type="dxa"/>
            <w:shd w:val="clear" w:color="auto" w:fill="C6D9F1" w:themeFill="text2" w:themeFillTint="33"/>
          </w:tcPr>
          <w:p w14:paraId="0DBE6B6F"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5D2C36BF" w14:textId="77777777" w:rsidR="0017577B" w:rsidRPr="00D67363" w:rsidRDefault="0017577B" w:rsidP="00A5042D">
            <w:pPr>
              <w:spacing w:before="0" w:after="0" w:line="240" w:lineRule="auto"/>
            </w:pPr>
            <w:r w:rsidRPr="00D67363">
              <w:t>100 000,00</w:t>
            </w:r>
          </w:p>
        </w:tc>
      </w:tr>
      <w:tr w:rsidR="0017577B" w:rsidRPr="00D67363" w14:paraId="5F1FC4A7" w14:textId="77777777" w:rsidTr="00A5042D">
        <w:tc>
          <w:tcPr>
            <w:tcW w:w="4606" w:type="dxa"/>
            <w:shd w:val="clear" w:color="auto" w:fill="C6D9F1" w:themeFill="text2" w:themeFillTint="33"/>
          </w:tcPr>
          <w:p w14:paraId="399F1BFD"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Pr>
          <w:p w14:paraId="280190E1" w14:textId="77777777" w:rsidR="0017577B" w:rsidRPr="00D67363" w:rsidRDefault="0017577B" w:rsidP="00A5042D">
            <w:pPr>
              <w:spacing w:before="0" w:after="0" w:line="240" w:lineRule="auto"/>
            </w:pPr>
            <w:r w:rsidRPr="00D67363">
              <w:t>18,69</w:t>
            </w:r>
          </w:p>
        </w:tc>
      </w:tr>
      <w:tr w:rsidR="0017577B" w:rsidRPr="00D67363" w14:paraId="7DF35538" w14:textId="77777777" w:rsidTr="00A5042D">
        <w:tc>
          <w:tcPr>
            <w:tcW w:w="4606" w:type="dxa"/>
            <w:shd w:val="clear" w:color="auto" w:fill="C6D9F1" w:themeFill="text2" w:themeFillTint="33"/>
          </w:tcPr>
          <w:p w14:paraId="60C82E5B"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Pr>
          <w:p w14:paraId="7AA74447" w14:textId="77777777" w:rsidR="0017577B" w:rsidRPr="00D67363" w:rsidRDefault="0017577B" w:rsidP="00A5042D">
            <w:pPr>
              <w:spacing w:before="0" w:after="0" w:line="240" w:lineRule="auto"/>
            </w:pPr>
            <w:r w:rsidRPr="00D67363">
              <w:t>-</w:t>
            </w:r>
          </w:p>
        </w:tc>
      </w:tr>
      <w:tr w:rsidR="0017577B" w:rsidRPr="00D67363" w14:paraId="466247CE" w14:textId="77777777" w:rsidTr="00A5042D">
        <w:tc>
          <w:tcPr>
            <w:tcW w:w="4606" w:type="dxa"/>
            <w:shd w:val="clear" w:color="auto" w:fill="C6D9F1" w:themeFill="text2" w:themeFillTint="33"/>
          </w:tcPr>
          <w:p w14:paraId="7B19483D"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13F558F4" w14:textId="77777777" w:rsidR="0017577B" w:rsidRPr="00D67363" w:rsidRDefault="0017577B" w:rsidP="00A5042D">
            <w:pPr>
              <w:spacing w:before="0" w:after="0" w:line="240" w:lineRule="auto"/>
            </w:pPr>
            <w:r w:rsidRPr="00D67363">
              <w:t>3,74</w:t>
            </w:r>
          </w:p>
        </w:tc>
      </w:tr>
      <w:tr w:rsidR="0017577B" w:rsidRPr="00D67363" w14:paraId="6C4AB7D1" w14:textId="77777777" w:rsidTr="00A5042D">
        <w:tc>
          <w:tcPr>
            <w:tcW w:w="4606" w:type="dxa"/>
            <w:shd w:val="clear" w:color="auto" w:fill="C6D9F1" w:themeFill="text2" w:themeFillTint="33"/>
          </w:tcPr>
          <w:p w14:paraId="43698865"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42A26D5F" w14:textId="77777777" w:rsidR="0017577B" w:rsidRPr="00D67363" w:rsidRDefault="0017577B" w:rsidP="00A5042D">
            <w:pPr>
              <w:spacing w:before="0" w:after="0" w:line="240" w:lineRule="auto"/>
            </w:pPr>
            <w:r w:rsidRPr="00D67363">
              <w:t>POIiŚ, RPO WP 2014-2020, NFOŚiGW, WFOŚiGW, Bank Ochrony Środowiska, Fundusz Termomodernizacji i Remontów, środki budżetu gminy</w:t>
            </w:r>
          </w:p>
        </w:tc>
      </w:tr>
    </w:tbl>
    <w:p w14:paraId="097AB2C2" w14:textId="77777777" w:rsidR="0017577B" w:rsidRPr="00D67363" w:rsidRDefault="0017577B" w:rsidP="0017577B">
      <w:pPr>
        <w:spacing w:before="240"/>
        <w:rPr>
          <w:rFonts w:cs="Tahoma"/>
        </w:rPr>
      </w:pPr>
      <w:r w:rsidRPr="00D67363">
        <w:rPr>
          <w:rFonts w:cs="Tahoma"/>
        </w:rPr>
        <w:t xml:space="preserve">W ramach działania planowane jest przeprowadzenie kompleksowej termomodernizacji budynku. Zakres przedsięwzięcia: ocieplenie zewnętrznych przegród budowlanych, wymiana okien i drzwi, kompleksowa modernizacja wewnętrznej instalacji c.o., w tym hermetyzacja instalacji, izolowanie przewodów, regulacja hydrauliczna i montaż zaworów termostatycznych we wszystkich pomieszczeniach. Szacowane ograniczenie zużycia energii cieplnej: 40%. </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9"/>
        <w:gridCol w:w="4533"/>
      </w:tblGrid>
      <w:tr w:rsidR="0017577B" w:rsidRPr="00D67363" w14:paraId="796027C2" w14:textId="77777777" w:rsidTr="00A5042D">
        <w:tc>
          <w:tcPr>
            <w:tcW w:w="4606" w:type="dxa"/>
            <w:shd w:val="clear" w:color="auto" w:fill="C6D9F1" w:themeFill="text2" w:themeFillTint="33"/>
          </w:tcPr>
          <w:p w14:paraId="43286A42" w14:textId="77777777" w:rsidR="0017577B" w:rsidRPr="00D67363" w:rsidRDefault="0017577B" w:rsidP="00A5042D">
            <w:pPr>
              <w:spacing w:before="0" w:after="0" w:line="240" w:lineRule="auto"/>
            </w:pPr>
            <w:r w:rsidRPr="00D67363">
              <w:t>Numer działania:</w:t>
            </w:r>
          </w:p>
        </w:tc>
        <w:tc>
          <w:tcPr>
            <w:tcW w:w="4606" w:type="dxa"/>
            <w:shd w:val="clear" w:color="auto" w:fill="FFFFFF" w:themeFill="background1"/>
          </w:tcPr>
          <w:p w14:paraId="00813F25" w14:textId="77777777" w:rsidR="0017577B" w:rsidRPr="00D67363" w:rsidRDefault="0017577B" w:rsidP="00A5042D">
            <w:pPr>
              <w:spacing w:before="0" w:after="0" w:line="240" w:lineRule="auto"/>
            </w:pPr>
            <w:r w:rsidRPr="00D67363">
              <w:t>8.</w:t>
            </w:r>
          </w:p>
        </w:tc>
      </w:tr>
      <w:tr w:rsidR="0017577B" w:rsidRPr="00D67363" w14:paraId="4B39992A" w14:textId="77777777" w:rsidTr="00A5042D">
        <w:tc>
          <w:tcPr>
            <w:tcW w:w="4606" w:type="dxa"/>
            <w:shd w:val="clear" w:color="auto" w:fill="C6D9F1" w:themeFill="text2" w:themeFillTint="33"/>
          </w:tcPr>
          <w:p w14:paraId="78E23BF4"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1A22FC66" w14:textId="77777777" w:rsidR="0017577B" w:rsidRPr="00D67363" w:rsidRDefault="0017577B" w:rsidP="00A5042D">
            <w:pPr>
              <w:spacing w:before="0" w:after="0" w:line="240" w:lineRule="auto"/>
              <w:rPr>
                <w:rFonts w:cs="Tahoma"/>
              </w:rPr>
            </w:pPr>
            <w:r w:rsidRPr="00D67363">
              <w:rPr>
                <w:rFonts w:cs="Tahoma"/>
              </w:rPr>
              <w:t>Budowa instalacji fotowoltaicznej zasilającej oczyszczalnię ścieków</w:t>
            </w:r>
          </w:p>
        </w:tc>
      </w:tr>
      <w:tr w:rsidR="0017577B" w:rsidRPr="00D67363" w14:paraId="053CB359" w14:textId="77777777" w:rsidTr="00A5042D">
        <w:tc>
          <w:tcPr>
            <w:tcW w:w="4606" w:type="dxa"/>
            <w:shd w:val="clear" w:color="auto" w:fill="C6D9F1" w:themeFill="text2" w:themeFillTint="33"/>
          </w:tcPr>
          <w:p w14:paraId="7BB5BE5D"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0654FB63" w14:textId="77777777" w:rsidR="0017577B" w:rsidRPr="00D67363" w:rsidRDefault="0017577B" w:rsidP="00A5042D">
            <w:pPr>
              <w:spacing w:before="0" w:after="0" w:line="240" w:lineRule="auto"/>
            </w:pPr>
            <w:r w:rsidRPr="00D67363">
              <w:t>2016-2020</w:t>
            </w:r>
          </w:p>
        </w:tc>
      </w:tr>
      <w:tr w:rsidR="0017577B" w:rsidRPr="00D67363" w14:paraId="5152D005" w14:textId="77777777" w:rsidTr="00A5042D">
        <w:tc>
          <w:tcPr>
            <w:tcW w:w="4606" w:type="dxa"/>
            <w:shd w:val="clear" w:color="auto" w:fill="C6D9F1" w:themeFill="text2" w:themeFillTint="33"/>
          </w:tcPr>
          <w:p w14:paraId="04B92185"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4D47AA08" w14:textId="77777777" w:rsidR="0017577B" w:rsidRPr="00D67363" w:rsidRDefault="0017577B" w:rsidP="00A5042D">
            <w:pPr>
              <w:spacing w:before="0" w:after="0" w:line="240" w:lineRule="auto"/>
            </w:pPr>
            <w:r w:rsidRPr="00D67363">
              <w:t>1 000 000,00</w:t>
            </w:r>
          </w:p>
        </w:tc>
      </w:tr>
      <w:tr w:rsidR="0017577B" w:rsidRPr="00D67363" w14:paraId="31CED0EE" w14:textId="77777777" w:rsidTr="00A5042D">
        <w:tc>
          <w:tcPr>
            <w:tcW w:w="4606" w:type="dxa"/>
            <w:shd w:val="clear" w:color="auto" w:fill="C6D9F1" w:themeFill="text2" w:themeFillTint="33"/>
          </w:tcPr>
          <w:p w14:paraId="710324DB"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Pr>
          <w:p w14:paraId="20A9EBFB" w14:textId="77777777" w:rsidR="0017577B" w:rsidRPr="00D67363" w:rsidRDefault="0017577B" w:rsidP="00A5042D">
            <w:pPr>
              <w:spacing w:before="0" w:after="0" w:line="240" w:lineRule="auto"/>
            </w:pPr>
            <w:r w:rsidRPr="00D67363">
              <w:t>-</w:t>
            </w:r>
          </w:p>
        </w:tc>
      </w:tr>
      <w:tr w:rsidR="0017577B" w:rsidRPr="00D67363" w14:paraId="3518CBEE" w14:textId="77777777" w:rsidTr="00A5042D">
        <w:tc>
          <w:tcPr>
            <w:tcW w:w="4606" w:type="dxa"/>
            <w:shd w:val="clear" w:color="auto" w:fill="C6D9F1" w:themeFill="text2" w:themeFillTint="33"/>
          </w:tcPr>
          <w:p w14:paraId="6631FEA5"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Pr>
          <w:p w14:paraId="2702E506" w14:textId="77777777" w:rsidR="0017577B" w:rsidRPr="00D67363" w:rsidRDefault="0017577B" w:rsidP="00A5042D">
            <w:pPr>
              <w:spacing w:before="0" w:after="0" w:line="240" w:lineRule="auto"/>
            </w:pPr>
            <w:r w:rsidRPr="00D67363">
              <w:t>Bd.</w:t>
            </w:r>
          </w:p>
        </w:tc>
      </w:tr>
      <w:tr w:rsidR="0017577B" w:rsidRPr="00D67363" w14:paraId="5E85C454" w14:textId="77777777" w:rsidTr="00A5042D">
        <w:tc>
          <w:tcPr>
            <w:tcW w:w="4606" w:type="dxa"/>
            <w:shd w:val="clear" w:color="auto" w:fill="C6D9F1" w:themeFill="text2" w:themeFillTint="33"/>
          </w:tcPr>
          <w:p w14:paraId="13543E82"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21EEBAEC" w14:textId="77777777" w:rsidR="0017577B" w:rsidRPr="00D67363" w:rsidRDefault="0017577B" w:rsidP="00A5042D">
            <w:pPr>
              <w:spacing w:before="0" w:after="0" w:line="240" w:lineRule="auto"/>
            </w:pPr>
            <w:r w:rsidRPr="00D67363">
              <w:t>Bd.</w:t>
            </w:r>
          </w:p>
        </w:tc>
      </w:tr>
      <w:tr w:rsidR="0017577B" w:rsidRPr="00D67363" w14:paraId="55901547" w14:textId="77777777" w:rsidTr="00A5042D">
        <w:tc>
          <w:tcPr>
            <w:tcW w:w="4606" w:type="dxa"/>
            <w:shd w:val="clear" w:color="auto" w:fill="C6D9F1" w:themeFill="text2" w:themeFillTint="33"/>
          </w:tcPr>
          <w:p w14:paraId="4CC9A720"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6F1D63F1" w14:textId="77777777" w:rsidR="0017577B" w:rsidRPr="00D67363" w:rsidRDefault="0017577B" w:rsidP="00A5042D">
            <w:pPr>
              <w:spacing w:before="0" w:after="0" w:line="240" w:lineRule="auto"/>
            </w:pPr>
            <w:r w:rsidRPr="00D67363">
              <w:t>POIiŚ, RPO WP 2014-2020, NFOŚiGW, WFOŚiGW, Bank Ochrony Środowiska, środki budżetu gminy</w:t>
            </w:r>
          </w:p>
        </w:tc>
      </w:tr>
    </w:tbl>
    <w:p w14:paraId="138D2108" w14:textId="77777777" w:rsidR="0017577B" w:rsidRDefault="0017577B" w:rsidP="0017577B">
      <w:pPr>
        <w:spacing w:before="240"/>
        <w:rPr>
          <w:rFonts w:cs="Tahoma"/>
        </w:rPr>
      </w:pPr>
      <w:r w:rsidRPr="00D67363">
        <w:rPr>
          <w:rFonts w:cs="Tahoma"/>
        </w:rPr>
        <w:t>W ramach działania planowana jest budowa instalacji fotowoltaicznej zasilającej oczyszczalnię ścieków. W chwili opracowywania planu ze względu na brak informacji odnośnie założeń technicznych do realizacji inwestycji wartość produkcji energii ze źródeł odnawialnych oraz efekt redukcji emisji CO</w:t>
      </w:r>
      <w:r w:rsidRPr="00D67363">
        <w:rPr>
          <w:rFonts w:cs="Tahoma"/>
          <w:vertAlign w:val="subscript"/>
        </w:rPr>
        <w:t>2</w:t>
      </w:r>
      <w:r w:rsidRPr="00D67363">
        <w:rPr>
          <w:rFonts w:cs="Tahoma"/>
        </w:rPr>
        <w:t xml:space="preserve"> są trudne do oszacowania.</w:t>
      </w:r>
    </w:p>
    <w:p w14:paraId="2838FA63" w14:textId="77777777" w:rsidR="000C0BC8" w:rsidRPr="00D67363" w:rsidRDefault="000C0BC8" w:rsidP="0017577B">
      <w:pPr>
        <w:spacing w:before="240"/>
        <w:rPr>
          <w:rFonts w:cs="Tahoma"/>
        </w:rPr>
      </w:pP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3"/>
        <w:gridCol w:w="4529"/>
      </w:tblGrid>
      <w:tr w:rsidR="0017577B" w:rsidRPr="00D67363" w14:paraId="07386AC4" w14:textId="77777777" w:rsidTr="00A5042D">
        <w:tc>
          <w:tcPr>
            <w:tcW w:w="4606" w:type="dxa"/>
            <w:shd w:val="clear" w:color="auto" w:fill="C6D9F1" w:themeFill="text2" w:themeFillTint="33"/>
          </w:tcPr>
          <w:p w14:paraId="2CEA7092" w14:textId="77777777" w:rsidR="0017577B" w:rsidRPr="00D67363" w:rsidRDefault="0017577B" w:rsidP="00A5042D">
            <w:pPr>
              <w:spacing w:before="0" w:after="0" w:line="240" w:lineRule="auto"/>
            </w:pPr>
            <w:r w:rsidRPr="00D67363">
              <w:lastRenderedPageBreak/>
              <w:t>Numer działania:</w:t>
            </w:r>
          </w:p>
        </w:tc>
        <w:tc>
          <w:tcPr>
            <w:tcW w:w="4606" w:type="dxa"/>
            <w:shd w:val="clear" w:color="auto" w:fill="FFFFFF" w:themeFill="background1"/>
          </w:tcPr>
          <w:p w14:paraId="38ED6B41" w14:textId="77777777" w:rsidR="0017577B" w:rsidRPr="00D67363" w:rsidRDefault="0017577B" w:rsidP="00A5042D">
            <w:pPr>
              <w:spacing w:before="0" w:after="0" w:line="240" w:lineRule="auto"/>
            </w:pPr>
            <w:r w:rsidRPr="00D67363">
              <w:t>9.</w:t>
            </w:r>
          </w:p>
        </w:tc>
      </w:tr>
      <w:tr w:rsidR="0017577B" w:rsidRPr="00D67363" w14:paraId="25ED4C3C" w14:textId="77777777" w:rsidTr="00A5042D">
        <w:tc>
          <w:tcPr>
            <w:tcW w:w="4606" w:type="dxa"/>
            <w:shd w:val="clear" w:color="auto" w:fill="C6D9F1" w:themeFill="text2" w:themeFillTint="33"/>
          </w:tcPr>
          <w:p w14:paraId="1A64A5FD"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2240AB03" w14:textId="77777777" w:rsidR="0017577B" w:rsidRPr="00D67363" w:rsidRDefault="0017577B" w:rsidP="00A5042D">
            <w:pPr>
              <w:spacing w:before="0" w:after="0" w:line="240" w:lineRule="auto"/>
              <w:rPr>
                <w:rFonts w:cs="Tahoma"/>
              </w:rPr>
            </w:pPr>
            <w:r w:rsidRPr="00D67363">
              <w:rPr>
                <w:rFonts w:cs="Tahoma"/>
              </w:rPr>
              <w:t>Wymiana oświetlenia w budynkach użyteczności publicznej</w:t>
            </w:r>
          </w:p>
        </w:tc>
      </w:tr>
      <w:tr w:rsidR="0017577B" w:rsidRPr="00D67363" w14:paraId="3A33C17B" w14:textId="77777777" w:rsidTr="00A5042D">
        <w:tc>
          <w:tcPr>
            <w:tcW w:w="4606" w:type="dxa"/>
            <w:shd w:val="clear" w:color="auto" w:fill="C6D9F1" w:themeFill="text2" w:themeFillTint="33"/>
          </w:tcPr>
          <w:p w14:paraId="1B9271D7"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5C2608FD" w14:textId="77777777" w:rsidR="0017577B" w:rsidRPr="00D67363" w:rsidRDefault="0017577B" w:rsidP="00A5042D">
            <w:pPr>
              <w:spacing w:before="0" w:after="0" w:line="240" w:lineRule="auto"/>
            </w:pPr>
            <w:r w:rsidRPr="00D67363">
              <w:t>2015-2020</w:t>
            </w:r>
          </w:p>
        </w:tc>
      </w:tr>
      <w:tr w:rsidR="0017577B" w:rsidRPr="00D67363" w14:paraId="2310713B" w14:textId="77777777" w:rsidTr="00A5042D">
        <w:tc>
          <w:tcPr>
            <w:tcW w:w="4606" w:type="dxa"/>
            <w:shd w:val="clear" w:color="auto" w:fill="C6D9F1" w:themeFill="text2" w:themeFillTint="33"/>
          </w:tcPr>
          <w:p w14:paraId="6E9250EA"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7E371AEA" w14:textId="77777777" w:rsidR="0017577B" w:rsidRPr="00D67363" w:rsidRDefault="0017577B" w:rsidP="00A5042D">
            <w:pPr>
              <w:spacing w:before="0" w:after="0" w:line="240" w:lineRule="auto"/>
            </w:pPr>
            <w:r w:rsidRPr="00D67363">
              <w:t>200 000,00</w:t>
            </w:r>
          </w:p>
        </w:tc>
      </w:tr>
      <w:tr w:rsidR="0017577B" w:rsidRPr="00D67363" w14:paraId="703F34E1" w14:textId="77777777" w:rsidTr="00A5042D">
        <w:tc>
          <w:tcPr>
            <w:tcW w:w="4606" w:type="dxa"/>
            <w:shd w:val="clear" w:color="auto" w:fill="C6D9F1" w:themeFill="text2" w:themeFillTint="33"/>
          </w:tcPr>
          <w:p w14:paraId="48D49F67"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Pr>
          <w:p w14:paraId="1FF40A63" w14:textId="77777777" w:rsidR="0017577B" w:rsidRPr="00D67363" w:rsidRDefault="0017577B" w:rsidP="00A5042D">
            <w:pPr>
              <w:spacing w:before="0" w:after="0" w:line="240" w:lineRule="auto"/>
            </w:pPr>
            <w:r w:rsidRPr="00D67363">
              <w:t>42,18</w:t>
            </w:r>
          </w:p>
        </w:tc>
      </w:tr>
      <w:tr w:rsidR="0017577B" w:rsidRPr="00D67363" w14:paraId="1B0BD65C" w14:textId="77777777" w:rsidTr="00A5042D">
        <w:tc>
          <w:tcPr>
            <w:tcW w:w="4606" w:type="dxa"/>
            <w:shd w:val="clear" w:color="auto" w:fill="C6D9F1" w:themeFill="text2" w:themeFillTint="33"/>
          </w:tcPr>
          <w:p w14:paraId="43DC8F6D"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Pr>
          <w:p w14:paraId="7F7733D1" w14:textId="77777777" w:rsidR="0017577B" w:rsidRPr="00D67363" w:rsidRDefault="0017577B" w:rsidP="00A5042D">
            <w:pPr>
              <w:spacing w:before="0" w:after="0" w:line="240" w:lineRule="auto"/>
            </w:pPr>
            <w:r w:rsidRPr="00D67363">
              <w:t>-</w:t>
            </w:r>
          </w:p>
        </w:tc>
      </w:tr>
      <w:tr w:rsidR="0017577B" w:rsidRPr="00D67363" w14:paraId="03C27D87" w14:textId="77777777" w:rsidTr="00A5042D">
        <w:tc>
          <w:tcPr>
            <w:tcW w:w="4606" w:type="dxa"/>
            <w:shd w:val="clear" w:color="auto" w:fill="C6D9F1" w:themeFill="text2" w:themeFillTint="33"/>
          </w:tcPr>
          <w:p w14:paraId="302B3D99"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05E6D693" w14:textId="77777777" w:rsidR="0017577B" w:rsidRPr="00D67363" w:rsidRDefault="0017577B" w:rsidP="00A5042D">
            <w:pPr>
              <w:spacing w:before="0" w:after="0" w:line="240" w:lineRule="auto"/>
            </w:pPr>
            <w:r w:rsidRPr="00D67363">
              <w:t>34,25</w:t>
            </w:r>
          </w:p>
        </w:tc>
      </w:tr>
      <w:tr w:rsidR="0017577B" w:rsidRPr="00D67363" w14:paraId="5157CC91" w14:textId="77777777" w:rsidTr="00A5042D">
        <w:tc>
          <w:tcPr>
            <w:tcW w:w="4606" w:type="dxa"/>
            <w:shd w:val="clear" w:color="auto" w:fill="C6D9F1" w:themeFill="text2" w:themeFillTint="33"/>
          </w:tcPr>
          <w:p w14:paraId="57565964"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26B037C2" w14:textId="77777777" w:rsidR="0017577B" w:rsidRPr="00D67363" w:rsidRDefault="0017577B" w:rsidP="00A5042D">
            <w:pPr>
              <w:spacing w:before="0" w:after="0" w:line="240" w:lineRule="auto"/>
            </w:pPr>
            <w:r w:rsidRPr="00D67363">
              <w:rPr>
                <w:rFonts w:cs="Tahoma"/>
              </w:rPr>
              <w:t>POIiŚ, RPO WP 2014-2020, NFOŚiGW, WFOŚiGW, środki budżetu gminy</w:t>
            </w:r>
          </w:p>
        </w:tc>
      </w:tr>
    </w:tbl>
    <w:p w14:paraId="304FAE45" w14:textId="77777777" w:rsidR="0017577B" w:rsidRPr="00D67363" w:rsidRDefault="0017577B" w:rsidP="0017577B">
      <w:pPr>
        <w:spacing w:before="240"/>
        <w:rPr>
          <w:rFonts w:cs="Tahoma"/>
        </w:rPr>
      </w:pPr>
      <w:r w:rsidRPr="00D67363">
        <w:rPr>
          <w:rFonts w:cs="Tahoma"/>
        </w:rPr>
        <w:t>W ramach działania planuje się wymianę tradycyjnych źródeł światła na energooszczędne w obiektach sektora komunalnego. Zakłada się, że zużycie energii elektrycznej na potrzeby oświetlenia budynków sektora komunalnego stanowi ok. 60% udział. W wyniku wymiany  obecnie wykorzystywanych żarówek tradycyjnych na energooszczędne oświetlenie możliwe będzie ograniczenie zużycia energii elektrycznej w tym sektorze budynków komunalnych o 42,18 MWh/rok. Redukcja emisji CO</w:t>
      </w:r>
      <w:r w:rsidRPr="00D67363">
        <w:rPr>
          <w:rFonts w:cs="Tahoma"/>
          <w:vertAlign w:val="subscript"/>
        </w:rPr>
        <w:t>2</w:t>
      </w:r>
      <w:r w:rsidRPr="00D67363">
        <w:rPr>
          <w:rFonts w:cs="Tahoma"/>
        </w:rPr>
        <w:t xml:space="preserve"> szacowana jest na 34,25 Mg rocznie.</w:t>
      </w:r>
    </w:p>
    <w:tbl>
      <w:tblPr>
        <w:tblW w:w="0" w:type="auto"/>
        <w:tblLook w:val="04A0" w:firstRow="1" w:lastRow="0" w:firstColumn="1" w:lastColumn="0" w:noHBand="0" w:noVBand="1"/>
      </w:tblPr>
      <w:tblGrid>
        <w:gridCol w:w="4529"/>
        <w:gridCol w:w="4533"/>
      </w:tblGrid>
      <w:tr w:rsidR="0017577B" w:rsidRPr="00D67363" w14:paraId="537D682B"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7BDD4D80" w14:textId="77777777" w:rsidR="0017577B" w:rsidRPr="00D67363" w:rsidRDefault="0017577B" w:rsidP="00A5042D">
            <w:pPr>
              <w:spacing w:before="0" w:after="0" w:line="240" w:lineRule="auto"/>
            </w:pPr>
            <w:r w:rsidRPr="00D67363">
              <w:rPr>
                <w:rFonts w:cs="Tahoma"/>
              </w:rPr>
              <w:br w:type="page"/>
            </w:r>
            <w:r w:rsidRPr="00D67363">
              <w:t>Numer działania:</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FFFFFF" w:themeFill="background1"/>
          </w:tcPr>
          <w:p w14:paraId="73F32FCB" w14:textId="77777777" w:rsidR="0017577B" w:rsidRPr="00D67363" w:rsidRDefault="0017577B" w:rsidP="00A5042D">
            <w:pPr>
              <w:spacing w:before="0" w:after="0" w:line="240" w:lineRule="auto"/>
            </w:pPr>
            <w:r w:rsidRPr="00D67363">
              <w:t>10.</w:t>
            </w:r>
          </w:p>
        </w:tc>
      </w:tr>
      <w:tr w:rsidR="0017577B" w:rsidRPr="00D67363" w14:paraId="0CBEBA99"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0D122958"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0CC8C1C8" w14:textId="77777777" w:rsidR="0017577B" w:rsidRPr="00D67363" w:rsidRDefault="0017577B" w:rsidP="00A5042D">
            <w:pPr>
              <w:spacing w:before="0" w:after="0" w:line="240" w:lineRule="auto"/>
              <w:rPr>
                <w:rFonts w:cs="Tahoma"/>
              </w:rPr>
            </w:pPr>
            <w:r w:rsidRPr="00D67363">
              <w:rPr>
                <w:rFonts w:cs="Tahoma"/>
              </w:rPr>
              <w:t>Wprowadzenie monitoringu zużycia energii w budynkach użyteczności publicznej</w:t>
            </w:r>
          </w:p>
        </w:tc>
      </w:tr>
      <w:tr w:rsidR="0017577B" w:rsidRPr="00D67363" w14:paraId="023AF1EE"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0C09481E"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B2053C7" w14:textId="77777777" w:rsidR="0017577B" w:rsidRPr="00D67363" w:rsidRDefault="0017577B" w:rsidP="00A5042D">
            <w:pPr>
              <w:spacing w:before="0" w:after="0" w:line="240" w:lineRule="auto"/>
            </w:pPr>
            <w:r w:rsidRPr="00D67363">
              <w:t>2015-2020</w:t>
            </w:r>
          </w:p>
        </w:tc>
      </w:tr>
      <w:tr w:rsidR="0017577B" w:rsidRPr="00D67363" w14:paraId="3ED0C59B"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2A5FFBDF"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F4E6DA2" w14:textId="77777777" w:rsidR="0017577B" w:rsidRPr="00D67363" w:rsidRDefault="0017577B" w:rsidP="00A5042D">
            <w:pPr>
              <w:spacing w:before="0" w:after="0" w:line="240" w:lineRule="auto"/>
            </w:pPr>
            <w:r w:rsidRPr="00D67363">
              <w:t>135 000,00</w:t>
            </w:r>
          </w:p>
        </w:tc>
      </w:tr>
      <w:tr w:rsidR="0017577B" w:rsidRPr="00D67363" w14:paraId="069BF44D"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6A399868"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E98CA76" w14:textId="77777777" w:rsidR="0017577B" w:rsidRPr="00D67363" w:rsidRDefault="0017577B" w:rsidP="00A5042D">
            <w:pPr>
              <w:spacing w:before="0" w:after="0" w:line="240" w:lineRule="auto"/>
            </w:pPr>
            <w:r w:rsidRPr="00D67363">
              <w:t>57,68</w:t>
            </w:r>
          </w:p>
        </w:tc>
      </w:tr>
      <w:tr w:rsidR="0017577B" w:rsidRPr="00D67363" w14:paraId="5BED5317"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27F7E2E0"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6BC767FD" w14:textId="77777777" w:rsidR="0017577B" w:rsidRPr="00D67363" w:rsidRDefault="0017577B" w:rsidP="00A5042D">
            <w:pPr>
              <w:spacing w:before="0" w:after="0" w:line="240" w:lineRule="auto"/>
            </w:pPr>
            <w:r w:rsidRPr="00D67363">
              <w:t>-</w:t>
            </w:r>
          </w:p>
        </w:tc>
      </w:tr>
      <w:tr w:rsidR="0017577B" w:rsidRPr="00D67363" w14:paraId="362917B1"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3A996EB3"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2B389E99" w14:textId="77777777" w:rsidR="0017577B" w:rsidRPr="00D67363" w:rsidRDefault="0017577B" w:rsidP="00A5042D">
            <w:pPr>
              <w:spacing w:before="0" w:after="0" w:line="240" w:lineRule="auto"/>
            </w:pPr>
            <w:r w:rsidRPr="00D67363">
              <w:t>15,84</w:t>
            </w:r>
          </w:p>
        </w:tc>
      </w:tr>
      <w:tr w:rsidR="0017577B" w:rsidRPr="00D67363" w14:paraId="5408A3E8" w14:textId="77777777" w:rsidTr="00A5042D">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C6D9F1" w:themeFill="text2" w:themeFillTint="33"/>
          </w:tcPr>
          <w:p w14:paraId="617EBF69"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5681FE61" w14:textId="77777777" w:rsidR="0017577B" w:rsidRPr="00D67363" w:rsidRDefault="0017577B" w:rsidP="00A5042D">
            <w:pPr>
              <w:spacing w:before="0" w:after="0" w:line="240" w:lineRule="auto"/>
            </w:pPr>
            <w:r w:rsidRPr="00D67363">
              <w:t>POIiŚ, RPO WP 2014-2020, NFOŚiGW, WFOŚiGW, środki budżetu gminy</w:t>
            </w:r>
          </w:p>
        </w:tc>
      </w:tr>
    </w:tbl>
    <w:p w14:paraId="6A84DEDC" w14:textId="77777777" w:rsidR="0017577B" w:rsidRPr="00D67363" w:rsidRDefault="0017577B" w:rsidP="0017577B">
      <w:pPr>
        <w:spacing w:before="240"/>
        <w:rPr>
          <w:rFonts w:cs="Tahoma"/>
        </w:rPr>
      </w:pPr>
      <w:r w:rsidRPr="00D67363">
        <w:rPr>
          <w:rFonts w:cs="Tahoma"/>
        </w:rPr>
        <w:t xml:space="preserve">Celem działania jest zebranie i analiza danych dotyczących zużycia energii elektrycznej i cieplnej w budynkach zarządzanych przez władze gminy, m.in. w celu optymalizacji umów na dostarczanie energii, zidentyfikowania obiektów o największym potencjale oszczędności, działań zmierzających do ograniczenia zużycia energii, prawidłowego doboru taryfy. Monitoring mediów może odbywać się za pomocą urządzeń do zdalnego odczytu systemu monitorowania i zarządzania energią. Innym rozwiązaniem są manualne odczyty lub analiza faktur za media. W przypadku uzyskania dofinansowania na zakup urządzeń do zdalnego monitoringu budynków użyteczności publicznej zostaną one zainstalowane w 9 budynkach </w:t>
      </w:r>
      <w:r w:rsidRPr="00D67363">
        <w:rPr>
          <w:rFonts w:cs="Tahoma"/>
        </w:rPr>
        <w:lastRenderedPageBreak/>
        <w:t>komunalnych. Szacowany efekt ograniczenia zużycia energii w sektorze budynków komunalnych - 5%. Przewidywany efekt redukcji emisji CO</w:t>
      </w:r>
      <w:r w:rsidRPr="00D67363">
        <w:rPr>
          <w:rFonts w:cs="Tahoma"/>
          <w:vertAlign w:val="subscript"/>
        </w:rPr>
        <w:t>2</w:t>
      </w:r>
      <w:r w:rsidRPr="00D67363">
        <w:rPr>
          <w:rFonts w:cs="Tahoma"/>
        </w:rPr>
        <w:t xml:space="preserve"> – 15,84 Mg/rok.</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0"/>
        <w:gridCol w:w="4532"/>
      </w:tblGrid>
      <w:tr w:rsidR="0017577B" w:rsidRPr="00D67363" w14:paraId="7A935790" w14:textId="77777777" w:rsidTr="00A5042D">
        <w:tc>
          <w:tcPr>
            <w:tcW w:w="4606" w:type="dxa"/>
            <w:shd w:val="clear" w:color="auto" w:fill="C6D9F1" w:themeFill="text2" w:themeFillTint="33"/>
          </w:tcPr>
          <w:p w14:paraId="06668720" w14:textId="77777777" w:rsidR="0017577B" w:rsidRPr="00D67363" w:rsidRDefault="0017577B" w:rsidP="00A5042D">
            <w:pPr>
              <w:spacing w:before="0" w:after="0" w:line="240" w:lineRule="auto"/>
            </w:pPr>
            <w:r w:rsidRPr="00D67363">
              <w:t>Numer działania:</w:t>
            </w:r>
          </w:p>
        </w:tc>
        <w:tc>
          <w:tcPr>
            <w:tcW w:w="4606" w:type="dxa"/>
            <w:shd w:val="clear" w:color="auto" w:fill="FFFFFF" w:themeFill="background1"/>
          </w:tcPr>
          <w:p w14:paraId="265A8B00" w14:textId="77777777" w:rsidR="0017577B" w:rsidRPr="00D67363" w:rsidRDefault="0017577B" w:rsidP="00A5042D">
            <w:pPr>
              <w:spacing w:before="0" w:after="0" w:line="240" w:lineRule="auto"/>
            </w:pPr>
            <w:r w:rsidRPr="00D67363">
              <w:t>11.</w:t>
            </w:r>
          </w:p>
        </w:tc>
      </w:tr>
      <w:tr w:rsidR="0017577B" w:rsidRPr="00D67363" w14:paraId="6D9C7C39" w14:textId="77777777" w:rsidTr="00A5042D">
        <w:tc>
          <w:tcPr>
            <w:tcW w:w="4606" w:type="dxa"/>
            <w:shd w:val="clear" w:color="auto" w:fill="C6D9F1" w:themeFill="text2" w:themeFillTint="33"/>
          </w:tcPr>
          <w:p w14:paraId="019323FB"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04D8009F" w14:textId="77777777" w:rsidR="0017577B" w:rsidRPr="00D67363" w:rsidRDefault="0017577B" w:rsidP="00A5042D">
            <w:pPr>
              <w:spacing w:before="0" w:after="0" w:line="240" w:lineRule="auto"/>
              <w:rPr>
                <w:rFonts w:cs="Tahoma"/>
              </w:rPr>
            </w:pPr>
            <w:r w:rsidRPr="00D67363">
              <w:rPr>
                <w:rFonts w:cs="Tahoma"/>
              </w:rPr>
              <w:t>Gminny doradca energetyczny</w:t>
            </w:r>
          </w:p>
        </w:tc>
      </w:tr>
      <w:tr w:rsidR="0017577B" w:rsidRPr="00D67363" w14:paraId="4AB0576A" w14:textId="77777777" w:rsidTr="00A5042D">
        <w:tc>
          <w:tcPr>
            <w:tcW w:w="4606" w:type="dxa"/>
            <w:shd w:val="clear" w:color="auto" w:fill="C6D9F1" w:themeFill="text2" w:themeFillTint="33"/>
          </w:tcPr>
          <w:p w14:paraId="27567F57"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3C600519" w14:textId="77777777" w:rsidR="0017577B" w:rsidRPr="00D67363" w:rsidRDefault="0017577B" w:rsidP="00A5042D">
            <w:pPr>
              <w:spacing w:before="0" w:after="0" w:line="240" w:lineRule="auto"/>
            </w:pPr>
            <w:r w:rsidRPr="00D67363">
              <w:t>2016-2020</w:t>
            </w:r>
          </w:p>
        </w:tc>
      </w:tr>
      <w:tr w:rsidR="0017577B" w:rsidRPr="00D67363" w14:paraId="4D424B20" w14:textId="77777777" w:rsidTr="00A5042D">
        <w:tc>
          <w:tcPr>
            <w:tcW w:w="4606" w:type="dxa"/>
            <w:shd w:val="clear" w:color="auto" w:fill="C6D9F1" w:themeFill="text2" w:themeFillTint="33"/>
          </w:tcPr>
          <w:p w14:paraId="6A165459"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75AEC82D" w14:textId="77777777" w:rsidR="0017577B" w:rsidRPr="00D67363" w:rsidRDefault="0017577B" w:rsidP="00A5042D">
            <w:pPr>
              <w:spacing w:before="0" w:after="0" w:line="240" w:lineRule="auto"/>
            </w:pPr>
            <w:r w:rsidRPr="00D67363">
              <w:t>-</w:t>
            </w:r>
          </w:p>
        </w:tc>
      </w:tr>
      <w:tr w:rsidR="0017577B" w:rsidRPr="00D67363" w14:paraId="11FA240A" w14:textId="77777777" w:rsidTr="00A5042D">
        <w:tc>
          <w:tcPr>
            <w:tcW w:w="4606" w:type="dxa"/>
            <w:shd w:val="clear" w:color="auto" w:fill="C6D9F1" w:themeFill="text2" w:themeFillTint="33"/>
          </w:tcPr>
          <w:p w14:paraId="0348F04F" w14:textId="77777777" w:rsidR="0017577B" w:rsidRPr="00D67363" w:rsidRDefault="0017577B" w:rsidP="00A5042D">
            <w:pPr>
              <w:spacing w:before="0" w:after="0" w:line="240" w:lineRule="auto"/>
              <w:rPr>
                <w:rFonts w:cs="Tahoma"/>
              </w:rPr>
            </w:pPr>
            <w:r w:rsidRPr="00D67363">
              <w:rPr>
                <w:rFonts w:cs="Tahoma"/>
              </w:rPr>
              <w:t>Szacowany efekt ograniczenia zużycia energii [MWh/rok]</w:t>
            </w:r>
          </w:p>
        </w:tc>
        <w:tc>
          <w:tcPr>
            <w:tcW w:w="4606" w:type="dxa"/>
            <w:vMerge w:val="restart"/>
          </w:tcPr>
          <w:p w14:paraId="2037A679" w14:textId="77777777" w:rsidR="0017577B" w:rsidRPr="00D67363" w:rsidRDefault="0017577B" w:rsidP="00A5042D">
            <w:pPr>
              <w:spacing w:before="0" w:after="0" w:line="240" w:lineRule="auto"/>
            </w:pPr>
            <w:r w:rsidRPr="00D67363">
              <w:t>Efekt realizacji działania został ujęty w działaniu nr 17 „Edukacja ekologiczna mieszkańców”.</w:t>
            </w:r>
          </w:p>
        </w:tc>
      </w:tr>
      <w:tr w:rsidR="0017577B" w:rsidRPr="00D67363" w14:paraId="5D0F22D3" w14:textId="77777777" w:rsidTr="00A5042D">
        <w:tc>
          <w:tcPr>
            <w:tcW w:w="4606" w:type="dxa"/>
            <w:shd w:val="clear" w:color="auto" w:fill="C6D9F1" w:themeFill="text2" w:themeFillTint="33"/>
          </w:tcPr>
          <w:p w14:paraId="444540F7"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[MWh/rok]</w:t>
            </w:r>
          </w:p>
        </w:tc>
        <w:tc>
          <w:tcPr>
            <w:tcW w:w="4606" w:type="dxa"/>
            <w:vMerge/>
          </w:tcPr>
          <w:p w14:paraId="2FDA1973" w14:textId="77777777" w:rsidR="0017577B" w:rsidRPr="00D67363" w:rsidRDefault="0017577B" w:rsidP="00A5042D">
            <w:pPr>
              <w:spacing w:before="0" w:after="0" w:line="240" w:lineRule="auto"/>
            </w:pPr>
          </w:p>
        </w:tc>
      </w:tr>
      <w:tr w:rsidR="0017577B" w:rsidRPr="00D67363" w14:paraId="31FDEB99" w14:textId="77777777" w:rsidTr="00A5042D">
        <w:tc>
          <w:tcPr>
            <w:tcW w:w="4606" w:type="dxa"/>
            <w:shd w:val="clear" w:color="auto" w:fill="C6D9F1" w:themeFill="text2" w:themeFillTint="33"/>
          </w:tcPr>
          <w:p w14:paraId="28B7CE86"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vMerge/>
          </w:tcPr>
          <w:p w14:paraId="2E7AA44D" w14:textId="77777777" w:rsidR="0017577B" w:rsidRPr="00D67363" w:rsidRDefault="0017577B" w:rsidP="00A5042D">
            <w:pPr>
              <w:spacing w:before="0" w:after="0" w:line="240" w:lineRule="auto"/>
            </w:pPr>
          </w:p>
        </w:tc>
      </w:tr>
      <w:tr w:rsidR="0017577B" w:rsidRPr="00D67363" w14:paraId="209681C4" w14:textId="77777777" w:rsidTr="00A5042D">
        <w:tc>
          <w:tcPr>
            <w:tcW w:w="4606" w:type="dxa"/>
            <w:shd w:val="clear" w:color="auto" w:fill="C6D9F1" w:themeFill="text2" w:themeFillTint="33"/>
          </w:tcPr>
          <w:p w14:paraId="75442D50"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538B4302" w14:textId="77777777" w:rsidR="0017577B" w:rsidRPr="00D67363" w:rsidRDefault="0017577B" w:rsidP="00A5042D">
            <w:pPr>
              <w:spacing w:before="0" w:after="0" w:line="240" w:lineRule="auto"/>
            </w:pPr>
            <w:r w:rsidRPr="00D67363">
              <w:t xml:space="preserve">środki budżetu gminy </w:t>
            </w:r>
          </w:p>
        </w:tc>
      </w:tr>
    </w:tbl>
    <w:p w14:paraId="48FCEE1B" w14:textId="77777777" w:rsidR="0017577B" w:rsidRPr="00D67363" w:rsidRDefault="0017577B" w:rsidP="0017577B">
      <w:pPr>
        <w:spacing w:before="240"/>
        <w:rPr>
          <w:rFonts w:cs="Tahoma"/>
        </w:rPr>
      </w:pPr>
      <w:r w:rsidRPr="00D67363">
        <w:rPr>
          <w:rFonts w:cs="Tahoma"/>
        </w:rPr>
        <w:t>Gminny doradca energetyczny będzie udzielać mieszkańcom wsparcia w zakresie finansowania i wnioskowania o środki (np. program Prosument NFOŚiGW, RPO, itp.), porad odnośnie efektywności energetycznej, termomodernizacji (audyty i certyfikaty energetyczne), etc. Szacowany efekt zmniejszenia zużycia energii, zwiększenia produkcji energii ze źródeł odnawialnych i redukcji emisji CO</w:t>
      </w:r>
      <w:r w:rsidRPr="00D67363">
        <w:rPr>
          <w:rFonts w:cs="Tahoma"/>
          <w:vertAlign w:val="subscript"/>
        </w:rPr>
        <w:t>2</w:t>
      </w:r>
      <w:r w:rsidRPr="00D67363">
        <w:rPr>
          <w:rFonts w:cs="Tahoma"/>
        </w:rPr>
        <w:t xml:space="preserve"> został ujęty w działaniu nr 17 Edukacja ekologiczna mieszkańców.</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3"/>
        <w:gridCol w:w="4529"/>
      </w:tblGrid>
      <w:tr w:rsidR="0017577B" w:rsidRPr="00D67363" w14:paraId="4D8545BD" w14:textId="77777777" w:rsidTr="00A5042D">
        <w:tc>
          <w:tcPr>
            <w:tcW w:w="4606" w:type="dxa"/>
            <w:shd w:val="clear" w:color="auto" w:fill="C6D9F1" w:themeFill="text2" w:themeFillTint="33"/>
          </w:tcPr>
          <w:p w14:paraId="2A475A9A" w14:textId="77777777" w:rsidR="0017577B" w:rsidRPr="00D67363" w:rsidRDefault="0017577B" w:rsidP="00A5042D">
            <w:pPr>
              <w:spacing w:before="0" w:after="0" w:line="240" w:lineRule="auto"/>
            </w:pPr>
            <w:r w:rsidRPr="00D67363">
              <w:rPr>
                <w:rFonts w:cs="Tahoma"/>
              </w:rPr>
              <w:br w:type="page"/>
            </w:r>
            <w:r w:rsidRPr="00D67363">
              <w:t>Numer działania:</w:t>
            </w:r>
          </w:p>
        </w:tc>
        <w:tc>
          <w:tcPr>
            <w:tcW w:w="4606" w:type="dxa"/>
            <w:shd w:val="clear" w:color="auto" w:fill="FFFFFF" w:themeFill="background1"/>
          </w:tcPr>
          <w:p w14:paraId="0E6B82CA" w14:textId="77777777" w:rsidR="0017577B" w:rsidRPr="00D67363" w:rsidRDefault="0017577B" w:rsidP="00A5042D">
            <w:pPr>
              <w:spacing w:before="0" w:after="0" w:line="240" w:lineRule="auto"/>
            </w:pPr>
            <w:r w:rsidRPr="00D67363">
              <w:t>12.</w:t>
            </w:r>
          </w:p>
        </w:tc>
      </w:tr>
      <w:tr w:rsidR="0017577B" w:rsidRPr="00D67363" w14:paraId="63F60CFE" w14:textId="77777777" w:rsidTr="00A5042D">
        <w:tc>
          <w:tcPr>
            <w:tcW w:w="4606" w:type="dxa"/>
            <w:shd w:val="clear" w:color="auto" w:fill="C6D9F1" w:themeFill="text2" w:themeFillTint="33"/>
          </w:tcPr>
          <w:p w14:paraId="0CD15302" w14:textId="77777777" w:rsidR="0017577B" w:rsidRPr="00D67363" w:rsidRDefault="0017577B" w:rsidP="00A5042D">
            <w:pPr>
              <w:spacing w:before="0" w:after="0" w:line="240" w:lineRule="auto"/>
              <w:rPr>
                <w:rFonts w:cs="Tahoma"/>
              </w:rPr>
            </w:pPr>
            <w:r w:rsidRPr="00D67363">
              <w:rPr>
                <w:rFonts w:cs="Tahoma"/>
              </w:rPr>
              <w:t>Nazwa działania:</w:t>
            </w:r>
          </w:p>
        </w:tc>
        <w:tc>
          <w:tcPr>
            <w:tcW w:w="4606" w:type="dxa"/>
          </w:tcPr>
          <w:p w14:paraId="556A240E" w14:textId="77777777" w:rsidR="0017577B" w:rsidRPr="00D67363" w:rsidRDefault="0017577B" w:rsidP="00A5042D">
            <w:pPr>
              <w:spacing w:before="0" w:after="0" w:line="240" w:lineRule="auto"/>
              <w:rPr>
                <w:rFonts w:cs="Tahoma"/>
              </w:rPr>
            </w:pPr>
            <w:r w:rsidRPr="00D67363">
              <w:rPr>
                <w:rFonts w:cs="Tahoma"/>
              </w:rPr>
              <w:t>Stosowanie kryteriów zielonych zamówień publicznych</w:t>
            </w:r>
          </w:p>
        </w:tc>
      </w:tr>
      <w:tr w:rsidR="0017577B" w:rsidRPr="00D67363" w14:paraId="5BE0E6CD" w14:textId="77777777" w:rsidTr="00A5042D">
        <w:tc>
          <w:tcPr>
            <w:tcW w:w="4606" w:type="dxa"/>
            <w:shd w:val="clear" w:color="auto" w:fill="C6D9F1" w:themeFill="text2" w:themeFillTint="33"/>
          </w:tcPr>
          <w:p w14:paraId="715D594B" w14:textId="77777777" w:rsidR="0017577B" w:rsidRPr="00D67363" w:rsidRDefault="0017577B" w:rsidP="00A5042D">
            <w:pPr>
              <w:spacing w:before="0" w:after="0" w:line="240" w:lineRule="auto"/>
              <w:rPr>
                <w:rFonts w:cs="Tahoma"/>
              </w:rPr>
            </w:pPr>
            <w:r w:rsidRPr="00D67363">
              <w:rPr>
                <w:rFonts w:cs="Tahoma"/>
              </w:rPr>
              <w:t>Termin realizacji:</w:t>
            </w:r>
          </w:p>
        </w:tc>
        <w:tc>
          <w:tcPr>
            <w:tcW w:w="4606" w:type="dxa"/>
          </w:tcPr>
          <w:p w14:paraId="2537771A" w14:textId="77777777" w:rsidR="0017577B" w:rsidRPr="00D67363" w:rsidRDefault="0017577B" w:rsidP="00A5042D">
            <w:pPr>
              <w:spacing w:before="0" w:after="0" w:line="240" w:lineRule="auto"/>
            </w:pPr>
            <w:r w:rsidRPr="00D67363">
              <w:t>2016-2020</w:t>
            </w:r>
          </w:p>
        </w:tc>
      </w:tr>
      <w:tr w:rsidR="0017577B" w:rsidRPr="00D67363" w14:paraId="41C4B24F" w14:textId="77777777" w:rsidTr="00A5042D">
        <w:tc>
          <w:tcPr>
            <w:tcW w:w="4606" w:type="dxa"/>
            <w:shd w:val="clear" w:color="auto" w:fill="C6D9F1" w:themeFill="text2" w:themeFillTint="33"/>
          </w:tcPr>
          <w:p w14:paraId="5E0335D1" w14:textId="77777777" w:rsidR="0017577B" w:rsidRPr="00D67363" w:rsidRDefault="0017577B" w:rsidP="00A5042D">
            <w:pPr>
              <w:spacing w:before="0" w:after="0" w:line="240" w:lineRule="auto"/>
              <w:rPr>
                <w:rFonts w:cs="Tahoma"/>
              </w:rPr>
            </w:pPr>
            <w:r w:rsidRPr="00D67363">
              <w:rPr>
                <w:rFonts w:cs="Tahoma"/>
              </w:rPr>
              <w:t>Koszt działania [zł]:</w:t>
            </w:r>
          </w:p>
        </w:tc>
        <w:tc>
          <w:tcPr>
            <w:tcW w:w="4606" w:type="dxa"/>
          </w:tcPr>
          <w:p w14:paraId="3C34699E" w14:textId="77777777" w:rsidR="0017577B" w:rsidRPr="00D67363" w:rsidRDefault="0017577B" w:rsidP="00A5042D">
            <w:pPr>
              <w:spacing w:before="0" w:after="0" w:line="240" w:lineRule="auto"/>
            </w:pPr>
            <w:r w:rsidRPr="00D67363">
              <w:t>-</w:t>
            </w:r>
          </w:p>
        </w:tc>
      </w:tr>
      <w:tr w:rsidR="0017577B" w:rsidRPr="00D67363" w14:paraId="2300A138" w14:textId="77777777" w:rsidTr="00A5042D">
        <w:tc>
          <w:tcPr>
            <w:tcW w:w="4606" w:type="dxa"/>
            <w:shd w:val="clear" w:color="auto" w:fill="C6D9F1" w:themeFill="text2" w:themeFillTint="33"/>
          </w:tcPr>
          <w:p w14:paraId="31F9475C" w14:textId="77777777" w:rsidR="0017577B" w:rsidRPr="00D67363" w:rsidRDefault="0017577B" w:rsidP="00A5042D">
            <w:pPr>
              <w:spacing w:before="0" w:after="0" w:line="240" w:lineRule="auto"/>
              <w:rPr>
                <w:rFonts w:cs="Tahoma"/>
              </w:rPr>
            </w:pPr>
            <w:r w:rsidRPr="00D67363">
              <w:rPr>
                <w:rFonts w:cs="Tahoma"/>
              </w:rPr>
              <w:t>Szacowany efekt ograniczenia zużycia energii [MWh]</w:t>
            </w:r>
          </w:p>
        </w:tc>
        <w:tc>
          <w:tcPr>
            <w:tcW w:w="4606" w:type="dxa"/>
          </w:tcPr>
          <w:p w14:paraId="433352EA" w14:textId="77777777" w:rsidR="0017577B" w:rsidRPr="00D67363" w:rsidRDefault="0017577B" w:rsidP="00A5042D">
            <w:pPr>
              <w:spacing w:before="0" w:after="0" w:line="240" w:lineRule="auto"/>
            </w:pPr>
            <w:r w:rsidRPr="00D67363">
              <w:t>2,81</w:t>
            </w:r>
          </w:p>
        </w:tc>
      </w:tr>
      <w:tr w:rsidR="0017577B" w:rsidRPr="00D67363" w14:paraId="6D3B36B6" w14:textId="77777777" w:rsidTr="00A5042D">
        <w:tc>
          <w:tcPr>
            <w:tcW w:w="4606" w:type="dxa"/>
            <w:shd w:val="clear" w:color="auto" w:fill="C6D9F1" w:themeFill="text2" w:themeFillTint="33"/>
          </w:tcPr>
          <w:p w14:paraId="6A359C63" w14:textId="77777777" w:rsidR="0017577B" w:rsidRPr="00D67363" w:rsidRDefault="0017577B" w:rsidP="00A5042D">
            <w:pPr>
              <w:spacing w:before="0" w:after="0" w:line="240" w:lineRule="auto"/>
              <w:rPr>
                <w:rFonts w:cs="Tahoma"/>
              </w:rPr>
            </w:pPr>
            <w:r w:rsidRPr="00D67363">
              <w:rPr>
                <w:rFonts w:cs="Tahoma"/>
              </w:rPr>
              <w:t>Szacowana produkcja energii ze źródeł odnawialnych [MWh]</w:t>
            </w:r>
          </w:p>
        </w:tc>
        <w:tc>
          <w:tcPr>
            <w:tcW w:w="4606" w:type="dxa"/>
          </w:tcPr>
          <w:p w14:paraId="25BD60E7" w14:textId="77777777" w:rsidR="0017577B" w:rsidRPr="00D67363" w:rsidRDefault="0017577B" w:rsidP="00A5042D">
            <w:pPr>
              <w:spacing w:before="0" w:after="0" w:line="240" w:lineRule="auto"/>
            </w:pPr>
            <w:r w:rsidRPr="00D67363">
              <w:t>-</w:t>
            </w:r>
          </w:p>
        </w:tc>
      </w:tr>
      <w:tr w:rsidR="0017577B" w:rsidRPr="00D67363" w14:paraId="135838D8" w14:textId="77777777" w:rsidTr="00A5042D">
        <w:tc>
          <w:tcPr>
            <w:tcW w:w="4606" w:type="dxa"/>
            <w:shd w:val="clear" w:color="auto" w:fill="C6D9F1" w:themeFill="text2" w:themeFillTint="33"/>
          </w:tcPr>
          <w:p w14:paraId="13AED82F" w14:textId="77777777" w:rsidR="0017577B" w:rsidRPr="00D67363" w:rsidRDefault="0017577B" w:rsidP="00A5042D">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w:t>
            </w:r>
          </w:p>
        </w:tc>
        <w:tc>
          <w:tcPr>
            <w:tcW w:w="4606" w:type="dxa"/>
          </w:tcPr>
          <w:p w14:paraId="35A8447D" w14:textId="77777777" w:rsidR="0017577B" w:rsidRPr="00D67363" w:rsidRDefault="0017577B" w:rsidP="00A5042D">
            <w:pPr>
              <w:spacing w:before="0" w:after="0" w:line="240" w:lineRule="auto"/>
            </w:pPr>
            <w:r w:rsidRPr="00D67363">
              <w:t>2,28</w:t>
            </w:r>
          </w:p>
        </w:tc>
      </w:tr>
      <w:tr w:rsidR="0017577B" w:rsidRPr="00D67363" w14:paraId="3D980D72" w14:textId="77777777" w:rsidTr="00A5042D">
        <w:tc>
          <w:tcPr>
            <w:tcW w:w="4606" w:type="dxa"/>
            <w:shd w:val="clear" w:color="auto" w:fill="C6D9F1" w:themeFill="text2" w:themeFillTint="33"/>
          </w:tcPr>
          <w:p w14:paraId="3A896A3F" w14:textId="77777777" w:rsidR="0017577B" w:rsidRPr="00D67363" w:rsidRDefault="0017577B" w:rsidP="00A5042D">
            <w:pPr>
              <w:spacing w:before="0" w:after="0" w:line="240" w:lineRule="auto"/>
              <w:rPr>
                <w:rFonts w:cs="Tahoma"/>
              </w:rPr>
            </w:pPr>
            <w:r w:rsidRPr="00D67363">
              <w:rPr>
                <w:rFonts w:cs="Tahoma"/>
              </w:rPr>
              <w:t>Źródła finansowania</w:t>
            </w:r>
          </w:p>
        </w:tc>
        <w:tc>
          <w:tcPr>
            <w:tcW w:w="4606" w:type="dxa"/>
          </w:tcPr>
          <w:p w14:paraId="44BDBA12" w14:textId="77777777" w:rsidR="0017577B" w:rsidRPr="00D67363" w:rsidRDefault="0017577B" w:rsidP="00A5042D">
            <w:pPr>
              <w:spacing w:before="0" w:after="0" w:line="240" w:lineRule="auto"/>
            </w:pPr>
            <w:r w:rsidRPr="00D67363">
              <w:t>-</w:t>
            </w:r>
          </w:p>
        </w:tc>
      </w:tr>
    </w:tbl>
    <w:p w14:paraId="0D489E24" w14:textId="77777777" w:rsidR="0017577B" w:rsidRPr="00D67363" w:rsidRDefault="0017577B" w:rsidP="0017577B">
      <w:pPr>
        <w:spacing w:before="240" w:after="0"/>
        <w:rPr>
          <w:rFonts w:cs="Tahoma"/>
        </w:rPr>
      </w:pPr>
      <w:r w:rsidRPr="00D67363">
        <w:rPr>
          <w:rFonts w:cs="Tahoma"/>
        </w:rPr>
        <w:t>Zielone zamówienia publiczne (ang. green public procurement) zostały zdefiniowane jako „proces, w ramach którego instytucje publiczne starają się uzyskać towary, usługi i roboty budowlane, których oddziaływanie na środowisko w trakcie ich cyklu życia jest ograniczone w porównaniu do towarów, usług i robót budowlanych o identycznym przeznaczeniu, jakie zostałyby zamówione w innym przypadku”.  Zgodnie z Ustawą Prawo Zamówień Publicznych (art. 30 ust. 6, art. 91 ust.2), Zamawiający ma możliwość uwzględnienia w dokumentacji przetargowej wymagań ekologicznych jako jedno z kryteriów wyboru najkorzystniejszej oferty, przyczyniając się tym samym do ograniczenia negatywnej presji na środowisko oraz realizacji lokalnych celów w zakresie efektywności energetycznej i ograniczenia emisji CO</w:t>
      </w:r>
      <w:r w:rsidRPr="00D67363">
        <w:rPr>
          <w:rFonts w:cs="Tahoma"/>
          <w:vertAlign w:val="subscript"/>
        </w:rPr>
        <w:t>2</w:t>
      </w:r>
      <w:r w:rsidRPr="00D67363">
        <w:rPr>
          <w:rFonts w:cs="Tahoma"/>
        </w:rPr>
        <w:t xml:space="preserve">. </w:t>
      </w:r>
    </w:p>
    <w:p w14:paraId="35E788BF" w14:textId="77777777" w:rsidR="0017577B" w:rsidRPr="00D67363" w:rsidRDefault="0017577B" w:rsidP="0017577B">
      <w:pPr>
        <w:spacing w:before="240" w:after="0"/>
        <w:rPr>
          <w:rFonts w:cstheme="minorHAnsi"/>
        </w:rPr>
      </w:pPr>
      <w:r w:rsidRPr="00D67363">
        <w:rPr>
          <w:rFonts w:cstheme="minorHAnsi"/>
        </w:rPr>
        <w:lastRenderedPageBreak/>
        <w:t xml:space="preserve">Przykładowe kryteria ekologiczne: </w:t>
      </w:r>
    </w:p>
    <w:p w14:paraId="0E75CDAC" w14:textId="77777777" w:rsidR="0017577B" w:rsidRPr="00D67363" w:rsidRDefault="0017577B" w:rsidP="00C22910">
      <w:pPr>
        <w:numPr>
          <w:ilvl w:val="0"/>
          <w:numId w:val="52"/>
        </w:numPr>
        <w:shd w:val="clear" w:color="auto" w:fill="FFFFFF"/>
        <w:spacing w:before="0" w:after="0"/>
        <w:ind w:left="426"/>
        <w:rPr>
          <w:rFonts w:cstheme="minorHAnsi"/>
        </w:rPr>
      </w:pPr>
      <w:r w:rsidRPr="00D67363">
        <w:rPr>
          <w:rFonts w:cstheme="minorHAnsi"/>
        </w:rPr>
        <w:t>kryterium energooszczędności (komputery, monitory, lodówki, itd.),</w:t>
      </w:r>
    </w:p>
    <w:p w14:paraId="5860017F" w14:textId="77777777" w:rsidR="0017577B" w:rsidRPr="00D67363" w:rsidRDefault="0017577B" w:rsidP="00C22910">
      <w:pPr>
        <w:numPr>
          <w:ilvl w:val="0"/>
          <w:numId w:val="52"/>
        </w:numPr>
        <w:shd w:val="clear" w:color="auto" w:fill="FFFFFF"/>
        <w:spacing w:before="0" w:after="0"/>
        <w:ind w:left="426"/>
        <w:rPr>
          <w:rFonts w:cstheme="minorHAnsi"/>
        </w:rPr>
      </w:pPr>
      <w:r w:rsidRPr="00D67363">
        <w:rPr>
          <w:rFonts w:cstheme="minorHAnsi"/>
        </w:rPr>
        <w:t>kryterium surowców odnawialnych i z odzysku (produkcja ekologiczna),</w:t>
      </w:r>
    </w:p>
    <w:p w14:paraId="76263FF2" w14:textId="77777777" w:rsidR="0017577B" w:rsidRPr="00D67363" w:rsidRDefault="0017577B" w:rsidP="00C22910">
      <w:pPr>
        <w:numPr>
          <w:ilvl w:val="0"/>
          <w:numId w:val="52"/>
        </w:numPr>
        <w:shd w:val="clear" w:color="auto" w:fill="FFFFFF"/>
        <w:spacing w:before="0" w:after="0"/>
        <w:ind w:left="426"/>
        <w:rPr>
          <w:rFonts w:cstheme="minorHAnsi"/>
        </w:rPr>
      </w:pPr>
      <w:r w:rsidRPr="00D67363">
        <w:rPr>
          <w:rFonts w:cstheme="minorHAnsi"/>
        </w:rPr>
        <w:t>kryterium niskiej emisji (dobór niskoemisyjnych środków transportu),</w:t>
      </w:r>
    </w:p>
    <w:p w14:paraId="34702CD0" w14:textId="77777777" w:rsidR="0017577B" w:rsidRPr="00D67363" w:rsidRDefault="0017577B" w:rsidP="00C22910">
      <w:pPr>
        <w:numPr>
          <w:ilvl w:val="0"/>
          <w:numId w:val="52"/>
        </w:numPr>
        <w:shd w:val="clear" w:color="auto" w:fill="FFFFFF"/>
        <w:spacing w:before="0" w:after="200"/>
        <w:ind w:left="426"/>
        <w:rPr>
          <w:rFonts w:cstheme="minorHAnsi"/>
        </w:rPr>
      </w:pPr>
      <w:r w:rsidRPr="00D67363">
        <w:rPr>
          <w:rFonts w:cstheme="minorHAnsi"/>
        </w:rPr>
        <w:t>kryterium niskiego poziomu odpadów (ponowne wykorzystanie produktu lub materiałów, z których jest wykonany).</w:t>
      </w:r>
    </w:p>
    <w:p w14:paraId="4E73F1D1" w14:textId="77777777" w:rsidR="0017577B" w:rsidRPr="00D67363" w:rsidRDefault="0017577B" w:rsidP="0017577B">
      <w:pPr>
        <w:shd w:val="clear" w:color="auto" w:fill="FFFFFF"/>
        <w:ind w:left="66"/>
        <w:rPr>
          <w:rFonts w:cstheme="minorHAnsi"/>
        </w:rPr>
      </w:pPr>
      <w:r w:rsidRPr="00D67363">
        <w:rPr>
          <w:rFonts w:cs="Tahoma"/>
        </w:rPr>
        <w:t>Szacowa</w:t>
      </w:r>
      <w:r w:rsidRPr="00D67363">
        <w:rPr>
          <w:rFonts w:cstheme="minorHAnsi"/>
        </w:rPr>
        <w:t>ny efekt ograniczenia zużycia energii elektrycznej w sektorze budynków komunalnych w wyniku realizacji działania – 2%.</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1"/>
        <w:gridCol w:w="4531"/>
      </w:tblGrid>
      <w:tr w:rsidR="0017577B" w:rsidRPr="00D67363" w14:paraId="4D6D9070" w14:textId="77777777" w:rsidTr="008C48B6">
        <w:trPr>
          <w:trHeight w:val="214"/>
        </w:trPr>
        <w:tc>
          <w:tcPr>
            <w:tcW w:w="4606" w:type="dxa"/>
            <w:shd w:val="clear" w:color="auto" w:fill="C6D9F1" w:themeFill="text2" w:themeFillTint="33"/>
          </w:tcPr>
          <w:p w14:paraId="5110B8FD" w14:textId="77777777" w:rsidR="0017577B" w:rsidRPr="00D67363" w:rsidRDefault="0017577B" w:rsidP="008C48B6">
            <w:pPr>
              <w:spacing w:before="0" w:after="0" w:line="240" w:lineRule="auto"/>
              <w:jc w:val="left"/>
            </w:pPr>
            <w:r w:rsidRPr="00D67363">
              <w:t>Numer działania:</w:t>
            </w:r>
          </w:p>
        </w:tc>
        <w:tc>
          <w:tcPr>
            <w:tcW w:w="4606" w:type="dxa"/>
            <w:shd w:val="clear" w:color="auto" w:fill="FFFFFF" w:themeFill="background1"/>
          </w:tcPr>
          <w:p w14:paraId="0995A87E" w14:textId="77777777" w:rsidR="0017577B" w:rsidRPr="00D67363" w:rsidRDefault="0017577B" w:rsidP="008C48B6">
            <w:pPr>
              <w:spacing w:before="0" w:after="0" w:line="240" w:lineRule="auto"/>
              <w:jc w:val="left"/>
            </w:pPr>
            <w:r w:rsidRPr="00D67363">
              <w:t>13.</w:t>
            </w:r>
          </w:p>
        </w:tc>
      </w:tr>
      <w:tr w:rsidR="0017577B" w:rsidRPr="00D67363" w14:paraId="63F1BB53" w14:textId="77777777" w:rsidTr="008C48B6">
        <w:tc>
          <w:tcPr>
            <w:tcW w:w="4606" w:type="dxa"/>
            <w:shd w:val="clear" w:color="auto" w:fill="C6D9F1" w:themeFill="text2" w:themeFillTint="33"/>
          </w:tcPr>
          <w:p w14:paraId="7F4AE808" w14:textId="77777777" w:rsidR="0017577B" w:rsidRPr="00D67363" w:rsidRDefault="0017577B" w:rsidP="008C48B6">
            <w:pPr>
              <w:spacing w:before="0" w:after="0" w:line="240" w:lineRule="auto"/>
              <w:rPr>
                <w:rFonts w:cs="Tahoma"/>
              </w:rPr>
            </w:pPr>
            <w:r w:rsidRPr="00D67363">
              <w:rPr>
                <w:rFonts w:cs="Tahoma"/>
              </w:rPr>
              <w:t>Nazwa działania:</w:t>
            </w:r>
          </w:p>
        </w:tc>
        <w:tc>
          <w:tcPr>
            <w:tcW w:w="4606" w:type="dxa"/>
          </w:tcPr>
          <w:p w14:paraId="77B488D1" w14:textId="77777777" w:rsidR="0017577B" w:rsidRPr="00D67363" w:rsidRDefault="0017577B" w:rsidP="008C48B6">
            <w:pPr>
              <w:spacing w:before="0" w:after="0" w:line="240" w:lineRule="auto"/>
              <w:rPr>
                <w:rFonts w:cs="Tahoma"/>
              </w:rPr>
            </w:pPr>
            <w:r w:rsidRPr="00D67363">
              <w:rPr>
                <w:rFonts w:cs="Tahoma"/>
              </w:rPr>
              <w:t>Szkolenie pracowników Urzędu Gminy z zakresu efektywności energetycznej</w:t>
            </w:r>
          </w:p>
        </w:tc>
      </w:tr>
      <w:tr w:rsidR="0017577B" w:rsidRPr="00D67363" w14:paraId="3B8E1361" w14:textId="77777777" w:rsidTr="008C48B6">
        <w:tc>
          <w:tcPr>
            <w:tcW w:w="4606" w:type="dxa"/>
            <w:shd w:val="clear" w:color="auto" w:fill="C6D9F1" w:themeFill="text2" w:themeFillTint="33"/>
          </w:tcPr>
          <w:p w14:paraId="4BAC53AA" w14:textId="77777777" w:rsidR="0017577B" w:rsidRPr="00D67363" w:rsidRDefault="0017577B" w:rsidP="008C48B6">
            <w:pPr>
              <w:spacing w:before="0" w:after="0" w:line="240" w:lineRule="auto"/>
              <w:rPr>
                <w:rFonts w:cs="Tahoma"/>
              </w:rPr>
            </w:pPr>
            <w:r w:rsidRPr="00D67363">
              <w:rPr>
                <w:rFonts w:cs="Tahoma"/>
              </w:rPr>
              <w:t>Termin realizacji:</w:t>
            </w:r>
          </w:p>
        </w:tc>
        <w:tc>
          <w:tcPr>
            <w:tcW w:w="4606" w:type="dxa"/>
          </w:tcPr>
          <w:p w14:paraId="2D128BE8" w14:textId="77777777" w:rsidR="0017577B" w:rsidRPr="00D67363" w:rsidRDefault="0017577B" w:rsidP="008C48B6">
            <w:pPr>
              <w:spacing w:before="0" w:after="0" w:line="240" w:lineRule="auto"/>
            </w:pPr>
            <w:r w:rsidRPr="00D67363">
              <w:t>2016</w:t>
            </w:r>
          </w:p>
        </w:tc>
      </w:tr>
      <w:tr w:rsidR="0017577B" w:rsidRPr="00D67363" w14:paraId="4E804AD8" w14:textId="77777777" w:rsidTr="008C48B6">
        <w:tc>
          <w:tcPr>
            <w:tcW w:w="4606" w:type="dxa"/>
            <w:shd w:val="clear" w:color="auto" w:fill="C6D9F1" w:themeFill="text2" w:themeFillTint="33"/>
          </w:tcPr>
          <w:p w14:paraId="548A50BF" w14:textId="77777777" w:rsidR="0017577B" w:rsidRPr="00D67363" w:rsidRDefault="0017577B" w:rsidP="008C48B6">
            <w:pPr>
              <w:spacing w:before="0" w:after="0" w:line="240" w:lineRule="auto"/>
              <w:rPr>
                <w:rFonts w:cs="Tahoma"/>
              </w:rPr>
            </w:pPr>
            <w:r w:rsidRPr="00D67363">
              <w:rPr>
                <w:rFonts w:cs="Tahoma"/>
              </w:rPr>
              <w:t>Koszt działania [zł]:</w:t>
            </w:r>
          </w:p>
        </w:tc>
        <w:tc>
          <w:tcPr>
            <w:tcW w:w="4606" w:type="dxa"/>
          </w:tcPr>
          <w:p w14:paraId="5948876D" w14:textId="77777777" w:rsidR="0017577B" w:rsidRPr="00D67363" w:rsidRDefault="0017577B" w:rsidP="008C48B6">
            <w:pPr>
              <w:spacing w:before="0" w:after="0" w:line="240" w:lineRule="auto"/>
            </w:pPr>
            <w:r w:rsidRPr="00D67363">
              <w:t>6 000,00</w:t>
            </w:r>
          </w:p>
        </w:tc>
      </w:tr>
      <w:tr w:rsidR="0017577B" w:rsidRPr="00D67363" w14:paraId="48EE7C31" w14:textId="77777777" w:rsidTr="008C48B6">
        <w:tc>
          <w:tcPr>
            <w:tcW w:w="4606" w:type="dxa"/>
            <w:shd w:val="clear" w:color="auto" w:fill="C6D9F1" w:themeFill="text2" w:themeFillTint="33"/>
          </w:tcPr>
          <w:p w14:paraId="2AC4300A" w14:textId="77777777" w:rsidR="0017577B" w:rsidRPr="00D67363" w:rsidRDefault="0017577B" w:rsidP="008C48B6">
            <w:pPr>
              <w:spacing w:before="0" w:after="0" w:line="240" w:lineRule="auto"/>
              <w:rPr>
                <w:rFonts w:cs="Tahoma"/>
              </w:rPr>
            </w:pPr>
            <w:r w:rsidRPr="00D67363">
              <w:rPr>
                <w:rFonts w:cs="Tahoma"/>
              </w:rPr>
              <w:t>Szacowany efekt ograniczenia zużycia energii [MWh/rok]</w:t>
            </w:r>
          </w:p>
        </w:tc>
        <w:tc>
          <w:tcPr>
            <w:tcW w:w="4606" w:type="dxa"/>
          </w:tcPr>
          <w:p w14:paraId="4373B4DE" w14:textId="77777777" w:rsidR="0017577B" w:rsidRPr="00D67363" w:rsidRDefault="0017577B" w:rsidP="008C48B6">
            <w:pPr>
              <w:spacing w:before="0" w:after="0" w:line="240" w:lineRule="auto"/>
            </w:pPr>
            <w:r w:rsidRPr="00D67363">
              <w:t>5,53</w:t>
            </w:r>
          </w:p>
        </w:tc>
      </w:tr>
      <w:tr w:rsidR="0017577B" w:rsidRPr="00D67363" w14:paraId="6CC41F02" w14:textId="77777777" w:rsidTr="008C48B6">
        <w:tc>
          <w:tcPr>
            <w:tcW w:w="4606" w:type="dxa"/>
            <w:shd w:val="clear" w:color="auto" w:fill="C6D9F1" w:themeFill="text2" w:themeFillTint="33"/>
          </w:tcPr>
          <w:p w14:paraId="001F51F3" w14:textId="77777777" w:rsidR="0017577B" w:rsidRPr="00D67363" w:rsidRDefault="0017577B" w:rsidP="008C48B6">
            <w:pPr>
              <w:spacing w:before="0" w:after="0" w:line="240" w:lineRule="auto"/>
              <w:rPr>
                <w:rFonts w:cs="Tahoma"/>
              </w:rPr>
            </w:pPr>
            <w:r w:rsidRPr="00D67363">
              <w:rPr>
                <w:rFonts w:cs="Tahoma"/>
              </w:rPr>
              <w:t>Szacowana produkcja energii ze źródeł odnawialnych [MWh/rok]</w:t>
            </w:r>
          </w:p>
        </w:tc>
        <w:tc>
          <w:tcPr>
            <w:tcW w:w="4606" w:type="dxa"/>
          </w:tcPr>
          <w:p w14:paraId="4C978B34" w14:textId="77777777" w:rsidR="0017577B" w:rsidRPr="00D67363" w:rsidRDefault="0017577B" w:rsidP="008C48B6">
            <w:pPr>
              <w:spacing w:before="0" w:after="0" w:line="240" w:lineRule="auto"/>
            </w:pPr>
            <w:r w:rsidRPr="00D67363">
              <w:t>-</w:t>
            </w:r>
          </w:p>
        </w:tc>
      </w:tr>
      <w:tr w:rsidR="0017577B" w:rsidRPr="00D67363" w14:paraId="4E17945B" w14:textId="77777777" w:rsidTr="008C48B6">
        <w:tc>
          <w:tcPr>
            <w:tcW w:w="4606" w:type="dxa"/>
            <w:shd w:val="clear" w:color="auto" w:fill="C6D9F1" w:themeFill="text2" w:themeFillTint="33"/>
          </w:tcPr>
          <w:p w14:paraId="3AE68524" w14:textId="77777777" w:rsidR="0017577B" w:rsidRPr="00D67363" w:rsidRDefault="0017577B" w:rsidP="008C48B6">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388E81D5" w14:textId="77777777" w:rsidR="0017577B" w:rsidRPr="00D67363" w:rsidRDefault="0017577B" w:rsidP="008C48B6">
            <w:pPr>
              <w:spacing w:before="0" w:after="0" w:line="240" w:lineRule="auto"/>
            </w:pPr>
            <w:r w:rsidRPr="00D67363">
              <w:t>2,69</w:t>
            </w:r>
          </w:p>
        </w:tc>
      </w:tr>
      <w:tr w:rsidR="0017577B" w:rsidRPr="00D67363" w14:paraId="4561312F" w14:textId="77777777" w:rsidTr="008C48B6">
        <w:tc>
          <w:tcPr>
            <w:tcW w:w="4606" w:type="dxa"/>
            <w:shd w:val="clear" w:color="auto" w:fill="C6D9F1" w:themeFill="text2" w:themeFillTint="33"/>
          </w:tcPr>
          <w:p w14:paraId="79A347F0" w14:textId="77777777" w:rsidR="0017577B" w:rsidRPr="00D67363" w:rsidRDefault="0017577B" w:rsidP="008C48B6">
            <w:pPr>
              <w:spacing w:before="0" w:after="0" w:line="240" w:lineRule="auto"/>
              <w:rPr>
                <w:rFonts w:cs="Tahoma"/>
              </w:rPr>
            </w:pPr>
            <w:r w:rsidRPr="00D67363">
              <w:rPr>
                <w:rFonts w:cs="Tahoma"/>
              </w:rPr>
              <w:t>Źródła finansowania</w:t>
            </w:r>
          </w:p>
        </w:tc>
        <w:tc>
          <w:tcPr>
            <w:tcW w:w="4606" w:type="dxa"/>
          </w:tcPr>
          <w:p w14:paraId="080BBD13" w14:textId="77777777" w:rsidR="0017577B" w:rsidRPr="00D67363" w:rsidRDefault="0017577B" w:rsidP="008C48B6">
            <w:pPr>
              <w:spacing w:before="0" w:after="0" w:line="240" w:lineRule="auto"/>
            </w:pPr>
            <w:r w:rsidRPr="00D67363">
              <w:t>NFOŚiGW, WFOŚiGW, środki budżetu gminy</w:t>
            </w:r>
          </w:p>
        </w:tc>
      </w:tr>
    </w:tbl>
    <w:p w14:paraId="3CA8A327" w14:textId="77777777" w:rsidR="0017577B" w:rsidRPr="00D67363" w:rsidRDefault="0017577B" w:rsidP="0017577B">
      <w:pPr>
        <w:spacing w:before="240"/>
        <w:rPr>
          <w:rFonts w:cs="Tahoma"/>
        </w:rPr>
      </w:pPr>
      <w:r w:rsidRPr="00D67363">
        <w:rPr>
          <w:rFonts w:cs="Tahoma"/>
        </w:rPr>
        <w:t xml:space="preserve">Celem szkolenia jest podniesienie świadomości pracowników  z zakresu efektywności energetycznej. Podczas szkolenia pracownicy uzyskają wiedzę jak można oszczędzać energię w budynku, ograniczyć zużycie energii na potrzeby ogrzewania, klimatyzacji i wentylacji, wskazówki odnośnie zasad eksploatacji sprzętu biurowego. Biorąc pod uwagę, że sprzęt biurowy może odpowiadać nawet za 30% zużycia energii elektrycznej, dzięki przeszkoleniu pracowników administracji będzie możliwe ograniczenie zużycia energii o ok. 5% w budynku. </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4"/>
        <w:gridCol w:w="4528"/>
      </w:tblGrid>
      <w:tr w:rsidR="0017577B" w:rsidRPr="00D67363" w14:paraId="629BCD39" w14:textId="77777777" w:rsidTr="00232F7C">
        <w:trPr>
          <w:trHeight w:val="364"/>
        </w:trPr>
        <w:tc>
          <w:tcPr>
            <w:tcW w:w="4606" w:type="dxa"/>
            <w:shd w:val="clear" w:color="auto" w:fill="C6D9F1" w:themeFill="text2" w:themeFillTint="33"/>
          </w:tcPr>
          <w:p w14:paraId="2C87E929" w14:textId="77777777" w:rsidR="0017577B" w:rsidRPr="00D67363" w:rsidRDefault="0017577B" w:rsidP="00232F7C">
            <w:pPr>
              <w:spacing w:before="0" w:after="0" w:line="240" w:lineRule="auto"/>
            </w:pPr>
            <w:r w:rsidRPr="00D67363">
              <w:t>Numer działania:</w:t>
            </w:r>
          </w:p>
        </w:tc>
        <w:tc>
          <w:tcPr>
            <w:tcW w:w="4606" w:type="dxa"/>
            <w:shd w:val="clear" w:color="auto" w:fill="FFFFFF" w:themeFill="background1"/>
          </w:tcPr>
          <w:p w14:paraId="75088323" w14:textId="77777777" w:rsidR="0017577B" w:rsidRPr="00D67363" w:rsidRDefault="0017577B" w:rsidP="00232F7C">
            <w:pPr>
              <w:spacing w:before="0" w:after="0" w:line="240" w:lineRule="auto"/>
            </w:pPr>
            <w:r w:rsidRPr="00D67363">
              <w:t>14.</w:t>
            </w:r>
          </w:p>
        </w:tc>
      </w:tr>
      <w:tr w:rsidR="0017577B" w:rsidRPr="00D67363" w14:paraId="46BB138F" w14:textId="77777777" w:rsidTr="00232F7C">
        <w:tc>
          <w:tcPr>
            <w:tcW w:w="4606" w:type="dxa"/>
            <w:shd w:val="clear" w:color="auto" w:fill="C6D9F1" w:themeFill="text2" w:themeFillTint="33"/>
          </w:tcPr>
          <w:p w14:paraId="0E1CF91F" w14:textId="77777777" w:rsidR="0017577B" w:rsidRPr="00D67363" w:rsidRDefault="0017577B" w:rsidP="00232F7C">
            <w:pPr>
              <w:spacing w:before="0" w:after="0" w:line="240" w:lineRule="auto"/>
              <w:rPr>
                <w:rFonts w:cs="Tahoma"/>
              </w:rPr>
            </w:pPr>
            <w:r w:rsidRPr="00D67363">
              <w:rPr>
                <w:rFonts w:cs="Tahoma"/>
              </w:rPr>
              <w:t>Nazwa działania:</w:t>
            </w:r>
          </w:p>
        </w:tc>
        <w:tc>
          <w:tcPr>
            <w:tcW w:w="4606" w:type="dxa"/>
          </w:tcPr>
          <w:p w14:paraId="088DE5F1" w14:textId="77777777" w:rsidR="0017577B" w:rsidRPr="00D67363" w:rsidRDefault="0017577B" w:rsidP="00232F7C">
            <w:pPr>
              <w:spacing w:before="0" w:after="0" w:line="240" w:lineRule="auto"/>
              <w:rPr>
                <w:rFonts w:cs="Tahoma"/>
              </w:rPr>
            </w:pPr>
            <w:r w:rsidRPr="00D67363">
              <w:rPr>
                <w:rFonts w:cs="Tahoma"/>
              </w:rPr>
              <w:t>Realizacja projektu EURONET 50/50 MAX w Zespole Szkół w Besku</w:t>
            </w:r>
          </w:p>
        </w:tc>
      </w:tr>
      <w:tr w:rsidR="0017577B" w:rsidRPr="00D67363" w14:paraId="54F00D2F" w14:textId="77777777" w:rsidTr="00232F7C">
        <w:tc>
          <w:tcPr>
            <w:tcW w:w="4606" w:type="dxa"/>
            <w:shd w:val="clear" w:color="auto" w:fill="C6D9F1" w:themeFill="text2" w:themeFillTint="33"/>
          </w:tcPr>
          <w:p w14:paraId="11EA39F5" w14:textId="77777777" w:rsidR="0017577B" w:rsidRPr="00D67363" w:rsidRDefault="0017577B" w:rsidP="00232F7C">
            <w:pPr>
              <w:spacing w:before="0" w:after="0" w:line="240" w:lineRule="auto"/>
              <w:rPr>
                <w:rFonts w:cs="Tahoma"/>
              </w:rPr>
            </w:pPr>
            <w:r w:rsidRPr="00D67363">
              <w:rPr>
                <w:rFonts w:cs="Tahoma"/>
              </w:rPr>
              <w:t>Termin realizacji:</w:t>
            </w:r>
          </w:p>
        </w:tc>
        <w:tc>
          <w:tcPr>
            <w:tcW w:w="4606" w:type="dxa"/>
          </w:tcPr>
          <w:p w14:paraId="61BE19C9" w14:textId="77777777" w:rsidR="0017577B" w:rsidRPr="00D67363" w:rsidRDefault="0017577B" w:rsidP="00232F7C">
            <w:pPr>
              <w:spacing w:before="0" w:after="0" w:line="240" w:lineRule="auto"/>
            </w:pPr>
            <w:r w:rsidRPr="00D67363">
              <w:t>2015-2017</w:t>
            </w:r>
          </w:p>
        </w:tc>
      </w:tr>
      <w:tr w:rsidR="0017577B" w:rsidRPr="00D67363" w14:paraId="28568F13" w14:textId="77777777" w:rsidTr="00232F7C">
        <w:tc>
          <w:tcPr>
            <w:tcW w:w="4606" w:type="dxa"/>
            <w:shd w:val="clear" w:color="auto" w:fill="C6D9F1" w:themeFill="text2" w:themeFillTint="33"/>
          </w:tcPr>
          <w:p w14:paraId="1836A3C3" w14:textId="77777777" w:rsidR="0017577B" w:rsidRPr="00D67363" w:rsidRDefault="0017577B" w:rsidP="00232F7C">
            <w:pPr>
              <w:spacing w:before="0" w:after="0" w:line="240" w:lineRule="auto"/>
              <w:rPr>
                <w:rFonts w:cs="Tahoma"/>
              </w:rPr>
            </w:pPr>
            <w:r w:rsidRPr="00D67363">
              <w:rPr>
                <w:rFonts w:cs="Tahoma"/>
              </w:rPr>
              <w:t>Koszt działania [zł]:</w:t>
            </w:r>
          </w:p>
        </w:tc>
        <w:tc>
          <w:tcPr>
            <w:tcW w:w="4606" w:type="dxa"/>
          </w:tcPr>
          <w:p w14:paraId="03352199" w14:textId="77777777" w:rsidR="0017577B" w:rsidRPr="00D67363" w:rsidRDefault="0017577B" w:rsidP="00232F7C">
            <w:pPr>
              <w:spacing w:before="0" w:after="0" w:line="240" w:lineRule="auto"/>
            </w:pPr>
            <w:r w:rsidRPr="00D67363">
              <w:t>240,00</w:t>
            </w:r>
          </w:p>
        </w:tc>
      </w:tr>
      <w:tr w:rsidR="0017577B" w:rsidRPr="00D67363" w14:paraId="358AD9A3" w14:textId="77777777" w:rsidTr="00232F7C">
        <w:tc>
          <w:tcPr>
            <w:tcW w:w="4606" w:type="dxa"/>
            <w:shd w:val="clear" w:color="auto" w:fill="C6D9F1" w:themeFill="text2" w:themeFillTint="33"/>
          </w:tcPr>
          <w:p w14:paraId="1BBB90FE" w14:textId="77777777" w:rsidR="0017577B" w:rsidRPr="00D67363" w:rsidRDefault="0017577B" w:rsidP="00232F7C">
            <w:pPr>
              <w:spacing w:before="0" w:after="0" w:line="240" w:lineRule="auto"/>
              <w:rPr>
                <w:rFonts w:cs="Tahoma"/>
              </w:rPr>
            </w:pPr>
            <w:r w:rsidRPr="00D67363">
              <w:rPr>
                <w:rFonts w:cs="Tahoma"/>
              </w:rPr>
              <w:t>Szacowany efekt ograniczenia zużycia energii [MWh/rok]</w:t>
            </w:r>
          </w:p>
        </w:tc>
        <w:tc>
          <w:tcPr>
            <w:tcW w:w="4606" w:type="dxa"/>
          </w:tcPr>
          <w:p w14:paraId="05B61687" w14:textId="77777777" w:rsidR="0017577B" w:rsidRPr="00D67363" w:rsidRDefault="0017577B" w:rsidP="00232F7C">
            <w:pPr>
              <w:spacing w:before="0" w:after="0" w:line="240" w:lineRule="auto"/>
            </w:pPr>
            <w:r w:rsidRPr="00D67363">
              <w:t>88,86</w:t>
            </w:r>
          </w:p>
        </w:tc>
      </w:tr>
      <w:tr w:rsidR="0017577B" w:rsidRPr="00D67363" w14:paraId="592BCF19" w14:textId="77777777" w:rsidTr="00232F7C">
        <w:tc>
          <w:tcPr>
            <w:tcW w:w="4606" w:type="dxa"/>
            <w:shd w:val="clear" w:color="auto" w:fill="C6D9F1" w:themeFill="text2" w:themeFillTint="33"/>
          </w:tcPr>
          <w:p w14:paraId="2ACC1C94" w14:textId="77777777" w:rsidR="0017577B" w:rsidRPr="00D67363" w:rsidRDefault="0017577B" w:rsidP="00232F7C">
            <w:pPr>
              <w:spacing w:before="0" w:after="0" w:line="240" w:lineRule="auto"/>
              <w:rPr>
                <w:rFonts w:cs="Tahoma"/>
              </w:rPr>
            </w:pPr>
            <w:r w:rsidRPr="00D67363">
              <w:rPr>
                <w:rFonts w:cs="Tahoma"/>
              </w:rPr>
              <w:t>Szacowana produkcja energii ze źródeł odnawialnych [MWh/rok]</w:t>
            </w:r>
          </w:p>
        </w:tc>
        <w:tc>
          <w:tcPr>
            <w:tcW w:w="4606" w:type="dxa"/>
          </w:tcPr>
          <w:p w14:paraId="737135DA" w14:textId="77777777" w:rsidR="0017577B" w:rsidRPr="00D67363" w:rsidRDefault="0017577B" w:rsidP="00232F7C">
            <w:pPr>
              <w:spacing w:before="0" w:after="0" w:line="240" w:lineRule="auto"/>
            </w:pPr>
            <w:r w:rsidRPr="00D67363">
              <w:t>-</w:t>
            </w:r>
          </w:p>
        </w:tc>
      </w:tr>
      <w:tr w:rsidR="0017577B" w:rsidRPr="00D67363" w14:paraId="7B3C0A4F" w14:textId="77777777" w:rsidTr="00232F7C">
        <w:tc>
          <w:tcPr>
            <w:tcW w:w="4606" w:type="dxa"/>
            <w:shd w:val="clear" w:color="auto" w:fill="C6D9F1" w:themeFill="text2" w:themeFillTint="33"/>
          </w:tcPr>
          <w:p w14:paraId="00B4E94C" w14:textId="77777777" w:rsidR="0017577B" w:rsidRPr="00D67363" w:rsidRDefault="0017577B" w:rsidP="00232F7C">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3766BBB6" w14:textId="77777777" w:rsidR="0017577B" w:rsidRPr="00D67363" w:rsidRDefault="0017577B" w:rsidP="00232F7C">
            <w:pPr>
              <w:spacing w:before="0" w:after="0" w:line="240" w:lineRule="auto"/>
            </w:pPr>
            <w:r w:rsidRPr="00D67363">
              <w:t>23,78</w:t>
            </w:r>
          </w:p>
        </w:tc>
      </w:tr>
      <w:tr w:rsidR="0017577B" w:rsidRPr="00D67363" w14:paraId="1594AAF5" w14:textId="77777777" w:rsidTr="00232F7C">
        <w:tc>
          <w:tcPr>
            <w:tcW w:w="4606" w:type="dxa"/>
            <w:shd w:val="clear" w:color="auto" w:fill="C6D9F1" w:themeFill="text2" w:themeFillTint="33"/>
          </w:tcPr>
          <w:p w14:paraId="49647228" w14:textId="77777777" w:rsidR="0017577B" w:rsidRPr="00D67363" w:rsidRDefault="0017577B" w:rsidP="00232F7C">
            <w:pPr>
              <w:spacing w:before="0" w:after="0" w:line="240" w:lineRule="auto"/>
              <w:rPr>
                <w:rFonts w:cs="Tahoma"/>
              </w:rPr>
            </w:pPr>
            <w:r w:rsidRPr="00D67363">
              <w:rPr>
                <w:rFonts w:cs="Tahoma"/>
              </w:rPr>
              <w:t>Źródła finansowania</w:t>
            </w:r>
          </w:p>
        </w:tc>
        <w:tc>
          <w:tcPr>
            <w:tcW w:w="4606" w:type="dxa"/>
          </w:tcPr>
          <w:p w14:paraId="2D7C534E" w14:textId="77777777" w:rsidR="0017577B" w:rsidRPr="00D67363" w:rsidRDefault="0017577B" w:rsidP="00232F7C">
            <w:pPr>
              <w:spacing w:before="0" w:after="0" w:line="240" w:lineRule="auto"/>
            </w:pPr>
            <w:r w:rsidRPr="00D67363">
              <w:t>WFOŚiGW, środki budżetu gminy</w:t>
            </w:r>
          </w:p>
        </w:tc>
      </w:tr>
    </w:tbl>
    <w:p w14:paraId="036F47C2" w14:textId="77777777" w:rsidR="0017577B" w:rsidRPr="00D67363" w:rsidRDefault="0017577B" w:rsidP="0017577B">
      <w:pPr>
        <w:spacing w:before="240"/>
        <w:rPr>
          <w:rFonts w:cs="Tahoma"/>
        </w:rPr>
      </w:pPr>
      <w:r w:rsidRPr="00D67363">
        <w:rPr>
          <w:rFonts w:cs="Tahoma"/>
        </w:rPr>
        <w:lastRenderedPageBreak/>
        <w:t>Celem projektu jest ograniczenie zużycia energii poprzez zastosowanie innowacyjnej metodologii 50/50 aktywnie angażującej użytkowników budynków w proces zarządzania energią i uczącej ich ekologicznych zachowań poprzez konkretne działania. Jej wdrażanie obejmuje 9 kroków, a osiągnięte oszczędności finansowe są dzielone równo pomiędzy użytkowników budynku (np. szkoły), a podmiot finansujący rachunki za energię (zwykle jest to samorząd lokalny lub regionalny). Projekt przyczynia się do redukcji zużycia energii i emisji CO</w:t>
      </w:r>
      <w:r w:rsidRPr="00D67363">
        <w:rPr>
          <w:rFonts w:cs="Tahoma"/>
          <w:vertAlign w:val="subscript"/>
        </w:rPr>
        <w:t>2</w:t>
      </w:r>
      <w:r w:rsidRPr="00D67363">
        <w:rPr>
          <w:rFonts w:cs="Tahoma"/>
        </w:rPr>
        <w:t xml:space="preserve"> oraz zmiany zachowań użytkowników budynków i ich rodzin. </w:t>
      </w:r>
    </w:p>
    <w:p w14:paraId="5F208D47" w14:textId="77777777" w:rsidR="0017577B" w:rsidRPr="00D67363" w:rsidRDefault="0017577B" w:rsidP="0017577B">
      <w:pPr>
        <w:spacing w:before="240"/>
        <w:rPr>
          <w:rFonts w:cs="Tahoma"/>
        </w:rPr>
      </w:pPr>
      <w:r w:rsidRPr="00D67363">
        <w:rPr>
          <w:rFonts w:cs="Tahoma"/>
        </w:rPr>
        <w:t>Projekt będzie realizowany w Zespole Szkół w Besku (Szkoła Podstawowa i Gimnazjum). Szacowany efekt redukcji zużycia energii w budynku w wyniku realizacji projektu – ok. 15%.</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4"/>
        <w:gridCol w:w="4538"/>
      </w:tblGrid>
      <w:tr w:rsidR="00B936B1" w:rsidRPr="00D67363" w14:paraId="6A8F566E" w14:textId="77777777" w:rsidTr="007E0E6A">
        <w:trPr>
          <w:trHeight w:val="364"/>
        </w:trPr>
        <w:tc>
          <w:tcPr>
            <w:tcW w:w="4606" w:type="dxa"/>
            <w:shd w:val="clear" w:color="auto" w:fill="C6D9F1" w:themeFill="text2" w:themeFillTint="33"/>
          </w:tcPr>
          <w:p w14:paraId="7ED8D8A5" w14:textId="77777777" w:rsidR="00B936B1" w:rsidRPr="00D67363" w:rsidRDefault="00B936B1" w:rsidP="007E0E6A">
            <w:pPr>
              <w:spacing w:before="0" w:after="0" w:line="240" w:lineRule="auto"/>
            </w:pPr>
            <w:r w:rsidRPr="00D67363">
              <w:t>Numer działania:</w:t>
            </w:r>
          </w:p>
        </w:tc>
        <w:tc>
          <w:tcPr>
            <w:tcW w:w="4606" w:type="dxa"/>
            <w:shd w:val="clear" w:color="auto" w:fill="FFFFFF" w:themeFill="background1"/>
          </w:tcPr>
          <w:p w14:paraId="5FFC3BCF" w14:textId="77777777" w:rsidR="00B936B1" w:rsidRPr="00D67363" w:rsidRDefault="00B936B1" w:rsidP="007E0E6A">
            <w:pPr>
              <w:spacing w:before="0" w:after="0" w:line="240" w:lineRule="auto"/>
              <w:rPr>
                <w:rFonts w:cstheme="minorHAnsi"/>
              </w:rPr>
            </w:pPr>
            <w:r w:rsidRPr="00D67363">
              <w:rPr>
                <w:rFonts w:cstheme="minorHAnsi"/>
              </w:rPr>
              <w:t>14.1.</w:t>
            </w:r>
          </w:p>
        </w:tc>
      </w:tr>
      <w:tr w:rsidR="00B936B1" w:rsidRPr="00D67363" w14:paraId="1B92A882" w14:textId="77777777" w:rsidTr="007E0E6A">
        <w:tc>
          <w:tcPr>
            <w:tcW w:w="4606" w:type="dxa"/>
            <w:shd w:val="clear" w:color="auto" w:fill="C6D9F1" w:themeFill="text2" w:themeFillTint="33"/>
          </w:tcPr>
          <w:p w14:paraId="17F398D3" w14:textId="77777777" w:rsidR="00B936B1" w:rsidRPr="00D67363" w:rsidRDefault="00B936B1" w:rsidP="007E0E6A">
            <w:pPr>
              <w:spacing w:before="0" w:after="0" w:line="240" w:lineRule="auto"/>
              <w:rPr>
                <w:rFonts w:cs="Tahoma"/>
              </w:rPr>
            </w:pPr>
            <w:r w:rsidRPr="00D67363">
              <w:rPr>
                <w:rFonts w:cs="Tahoma"/>
              </w:rPr>
              <w:t>Nazwa działania:</w:t>
            </w:r>
          </w:p>
        </w:tc>
        <w:tc>
          <w:tcPr>
            <w:tcW w:w="4606" w:type="dxa"/>
          </w:tcPr>
          <w:p w14:paraId="773A887A" w14:textId="77777777" w:rsidR="00B936B1" w:rsidRPr="00D67363" w:rsidRDefault="00B936B1" w:rsidP="00B936B1">
            <w:pPr>
              <w:pStyle w:val="Default"/>
              <w:ind w:firstLine="0"/>
              <w:rPr>
                <w:rFonts w:asciiTheme="minorHAnsi" w:hAnsiTheme="minorHAnsi" w:cstheme="minorHAnsi"/>
                <w:color w:val="auto"/>
              </w:rPr>
            </w:pPr>
            <w:r w:rsidRPr="00D67363">
              <w:rPr>
                <w:rFonts w:asciiTheme="minorHAnsi" w:hAnsiTheme="minorHAnsi" w:cstheme="minorHAnsi"/>
                <w:color w:val="auto"/>
              </w:rPr>
              <w:t xml:space="preserve">Budowa Dziennego Domu Pomocy osobom niepełnosprawnym – budynek pasywny </w:t>
            </w:r>
          </w:p>
        </w:tc>
      </w:tr>
      <w:tr w:rsidR="00B936B1" w:rsidRPr="00D67363" w14:paraId="5F7FD885" w14:textId="77777777" w:rsidTr="007E0E6A">
        <w:tc>
          <w:tcPr>
            <w:tcW w:w="4606" w:type="dxa"/>
            <w:shd w:val="clear" w:color="auto" w:fill="C6D9F1" w:themeFill="text2" w:themeFillTint="33"/>
          </w:tcPr>
          <w:p w14:paraId="64574430" w14:textId="77777777" w:rsidR="00B936B1" w:rsidRPr="00D67363" w:rsidRDefault="00B936B1" w:rsidP="007E0E6A">
            <w:pPr>
              <w:spacing w:before="0" w:after="0" w:line="240" w:lineRule="auto"/>
              <w:rPr>
                <w:rFonts w:cs="Tahoma"/>
              </w:rPr>
            </w:pPr>
            <w:r w:rsidRPr="00D67363">
              <w:rPr>
                <w:rFonts w:cs="Tahoma"/>
              </w:rPr>
              <w:t>Termin realizacji:</w:t>
            </w:r>
          </w:p>
        </w:tc>
        <w:tc>
          <w:tcPr>
            <w:tcW w:w="4606" w:type="dxa"/>
          </w:tcPr>
          <w:p w14:paraId="02DFD1CA" w14:textId="77777777" w:rsidR="00B936B1" w:rsidRPr="00D67363" w:rsidRDefault="00B936B1" w:rsidP="007E0E6A">
            <w:pPr>
              <w:spacing w:before="0" w:after="0" w:line="240" w:lineRule="auto"/>
              <w:rPr>
                <w:rFonts w:cstheme="minorHAnsi"/>
              </w:rPr>
            </w:pPr>
            <w:r w:rsidRPr="00D67363">
              <w:rPr>
                <w:rFonts w:cstheme="minorHAnsi"/>
              </w:rPr>
              <w:t>2020-2022</w:t>
            </w:r>
          </w:p>
        </w:tc>
      </w:tr>
      <w:tr w:rsidR="00B936B1" w:rsidRPr="00D67363" w14:paraId="1BF74D1B" w14:textId="77777777" w:rsidTr="007E0E6A">
        <w:tc>
          <w:tcPr>
            <w:tcW w:w="4606" w:type="dxa"/>
            <w:shd w:val="clear" w:color="auto" w:fill="C6D9F1" w:themeFill="text2" w:themeFillTint="33"/>
          </w:tcPr>
          <w:p w14:paraId="46A2519E" w14:textId="77777777" w:rsidR="00B936B1" w:rsidRPr="00D67363" w:rsidRDefault="00B936B1" w:rsidP="007E0E6A">
            <w:pPr>
              <w:spacing w:before="0" w:after="0" w:line="240" w:lineRule="auto"/>
              <w:rPr>
                <w:rFonts w:cs="Tahoma"/>
              </w:rPr>
            </w:pPr>
            <w:r w:rsidRPr="00D67363">
              <w:rPr>
                <w:rFonts w:cs="Tahoma"/>
              </w:rPr>
              <w:t>Koszt działania [zł]:</w:t>
            </w:r>
          </w:p>
        </w:tc>
        <w:tc>
          <w:tcPr>
            <w:tcW w:w="4606" w:type="dxa"/>
          </w:tcPr>
          <w:p w14:paraId="5C21E912" w14:textId="77777777" w:rsidR="00B936B1" w:rsidRPr="00D67363" w:rsidRDefault="00B936B1" w:rsidP="007E0E6A">
            <w:pPr>
              <w:spacing w:before="0" w:after="0" w:line="240" w:lineRule="auto"/>
              <w:rPr>
                <w:rFonts w:cstheme="minorHAnsi"/>
              </w:rPr>
            </w:pPr>
            <w:r w:rsidRPr="00D67363">
              <w:rPr>
                <w:rFonts w:cstheme="minorHAnsi"/>
              </w:rPr>
              <w:t>1 900 000,00</w:t>
            </w:r>
          </w:p>
        </w:tc>
      </w:tr>
      <w:tr w:rsidR="00B936B1" w:rsidRPr="00D67363" w14:paraId="03D3E599" w14:textId="77777777" w:rsidTr="007E0E6A">
        <w:tc>
          <w:tcPr>
            <w:tcW w:w="4606" w:type="dxa"/>
            <w:shd w:val="clear" w:color="auto" w:fill="C6D9F1" w:themeFill="text2" w:themeFillTint="33"/>
          </w:tcPr>
          <w:p w14:paraId="7955B80E" w14:textId="77777777" w:rsidR="00B936B1" w:rsidRPr="00D67363" w:rsidRDefault="00B936B1" w:rsidP="007E0E6A">
            <w:pPr>
              <w:spacing w:before="0" w:after="0" w:line="240" w:lineRule="auto"/>
              <w:rPr>
                <w:rFonts w:cs="Tahoma"/>
              </w:rPr>
            </w:pPr>
            <w:r w:rsidRPr="00D67363">
              <w:rPr>
                <w:rFonts w:cs="Tahoma"/>
              </w:rPr>
              <w:t>Szacowany efekt ograniczenia zużycia energii [MWh/rok]</w:t>
            </w:r>
          </w:p>
        </w:tc>
        <w:tc>
          <w:tcPr>
            <w:tcW w:w="4606" w:type="dxa"/>
          </w:tcPr>
          <w:p w14:paraId="6882FA94" w14:textId="77777777" w:rsidR="00B936B1" w:rsidRPr="00D67363" w:rsidRDefault="00B936B1" w:rsidP="007E0E6A">
            <w:pPr>
              <w:spacing w:before="0" w:after="0" w:line="240" w:lineRule="auto"/>
              <w:rPr>
                <w:rFonts w:cstheme="minorHAnsi"/>
              </w:rPr>
            </w:pPr>
            <w:r w:rsidRPr="00D67363">
              <w:rPr>
                <w:rFonts w:cstheme="minorHAnsi"/>
              </w:rPr>
              <w:t>Bd.</w:t>
            </w:r>
          </w:p>
        </w:tc>
      </w:tr>
      <w:tr w:rsidR="00B936B1" w:rsidRPr="00D67363" w14:paraId="19C4B426" w14:textId="77777777" w:rsidTr="007E0E6A">
        <w:tc>
          <w:tcPr>
            <w:tcW w:w="4606" w:type="dxa"/>
            <w:shd w:val="clear" w:color="auto" w:fill="C6D9F1" w:themeFill="text2" w:themeFillTint="33"/>
          </w:tcPr>
          <w:p w14:paraId="731BCC49" w14:textId="77777777" w:rsidR="00B936B1" w:rsidRPr="00D67363" w:rsidRDefault="00B936B1" w:rsidP="007E0E6A">
            <w:pPr>
              <w:spacing w:before="0" w:after="0" w:line="240" w:lineRule="auto"/>
              <w:rPr>
                <w:rFonts w:cs="Tahoma"/>
              </w:rPr>
            </w:pPr>
            <w:r w:rsidRPr="00D67363">
              <w:rPr>
                <w:rFonts w:cs="Tahoma"/>
              </w:rPr>
              <w:t>Szacowana produkcja energii ze źródeł odnawialnych [MWh/rok]</w:t>
            </w:r>
          </w:p>
        </w:tc>
        <w:tc>
          <w:tcPr>
            <w:tcW w:w="4606" w:type="dxa"/>
          </w:tcPr>
          <w:p w14:paraId="0C790515" w14:textId="77777777" w:rsidR="00B936B1" w:rsidRPr="00D67363" w:rsidRDefault="00B936B1" w:rsidP="00464955">
            <w:pPr>
              <w:spacing w:before="0" w:after="0" w:line="240" w:lineRule="auto"/>
              <w:rPr>
                <w:rFonts w:cstheme="minorHAnsi"/>
              </w:rPr>
            </w:pPr>
            <w:r w:rsidRPr="00D67363">
              <w:rPr>
                <w:rFonts w:cstheme="minorHAnsi"/>
              </w:rPr>
              <w:t>26,2</w:t>
            </w:r>
            <w:r w:rsidR="00464955" w:rsidRPr="00D67363">
              <w:rPr>
                <w:rFonts w:cstheme="minorHAnsi"/>
              </w:rPr>
              <w:t>1</w:t>
            </w:r>
          </w:p>
        </w:tc>
      </w:tr>
      <w:tr w:rsidR="00B936B1" w:rsidRPr="00D67363" w14:paraId="2E1CA14D" w14:textId="77777777" w:rsidTr="007E0E6A">
        <w:tc>
          <w:tcPr>
            <w:tcW w:w="4606" w:type="dxa"/>
            <w:shd w:val="clear" w:color="auto" w:fill="C6D9F1" w:themeFill="text2" w:themeFillTint="33"/>
          </w:tcPr>
          <w:p w14:paraId="2A3FCE27" w14:textId="77777777" w:rsidR="00B936B1" w:rsidRPr="00D67363" w:rsidRDefault="00B936B1" w:rsidP="007E0E6A">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6CD4786B" w14:textId="77777777" w:rsidR="00B936B1" w:rsidRPr="00D67363" w:rsidRDefault="00B936B1" w:rsidP="007E0E6A">
            <w:pPr>
              <w:spacing w:before="0" w:after="0" w:line="240" w:lineRule="auto"/>
              <w:rPr>
                <w:rFonts w:cstheme="minorHAnsi"/>
              </w:rPr>
            </w:pPr>
            <w:r w:rsidRPr="00D67363">
              <w:rPr>
                <w:rFonts w:cstheme="minorHAnsi"/>
              </w:rPr>
              <w:t>Bd.</w:t>
            </w:r>
          </w:p>
        </w:tc>
      </w:tr>
      <w:tr w:rsidR="00B936B1" w:rsidRPr="00D67363" w14:paraId="27ADFD5D" w14:textId="77777777" w:rsidTr="007E0E6A">
        <w:tc>
          <w:tcPr>
            <w:tcW w:w="4606" w:type="dxa"/>
            <w:shd w:val="clear" w:color="auto" w:fill="C6D9F1" w:themeFill="text2" w:themeFillTint="33"/>
          </w:tcPr>
          <w:p w14:paraId="1B64C757" w14:textId="77777777" w:rsidR="00B936B1" w:rsidRPr="00D67363" w:rsidRDefault="00B936B1" w:rsidP="007E0E6A">
            <w:pPr>
              <w:spacing w:before="0" w:after="0" w:line="240" w:lineRule="auto"/>
              <w:rPr>
                <w:rFonts w:cs="Tahoma"/>
              </w:rPr>
            </w:pPr>
            <w:r w:rsidRPr="00D67363">
              <w:rPr>
                <w:rFonts w:cs="Tahoma"/>
              </w:rPr>
              <w:t>Źródła finansowania</w:t>
            </w:r>
          </w:p>
        </w:tc>
        <w:tc>
          <w:tcPr>
            <w:tcW w:w="4606" w:type="dxa"/>
          </w:tcPr>
          <w:p w14:paraId="04400936" w14:textId="77777777" w:rsidR="00B936B1" w:rsidRPr="00D67363" w:rsidRDefault="00B936B1" w:rsidP="00B936B1">
            <w:pPr>
              <w:pStyle w:val="Default"/>
              <w:ind w:firstLine="0"/>
              <w:rPr>
                <w:rFonts w:asciiTheme="minorHAnsi" w:hAnsiTheme="minorHAnsi" w:cstheme="minorHAnsi"/>
                <w:color w:val="auto"/>
              </w:rPr>
            </w:pPr>
            <w:r w:rsidRPr="00D67363">
              <w:rPr>
                <w:rFonts w:asciiTheme="minorHAnsi" w:hAnsiTheme="minorHAnsi" w:cstheme="minorHAnsi"/>
                <w:color w:val="auto"/>
              </w:rPr>
              <w:t xml:space="preserve">RPO WP 2014-2020, środki budżetu gminy </w:t>
            </w:r>
          </w:p>
        </w:tc>
      </w:tr>
    </w:tbl>
    <w:p w14:paraId="58DD9AB9" w14:textId="77777777" w:rsidR="00232F7C" w:rsidRPr="00D67363" w:rsidRDefault="00216E9B" w:rsidP="00216E9B">
      <w:pPr>
        <w:spacing w:before="240"/>
        <w:rPr>
          <w:rFonts w:cs="Tahoma"/>
        </w:rPr>
      </w:pPr>
      <w:r w:rsidRPr="00D67363">
        <w:rPr>
          <w:rFonts w:cs="Tahoma"/>
        </w:rPr>
        <w:t>W ramach działania planowana jest budowa budynku pasywnego pełniącego funkcję Dziennego domu pomocy osobom niepełnosprawnym. Budynek będzie wyposażony m.in. w urządzenia zacieniające i system chłodzenia. Dodatkowo System ogrzewania płaszczyznowego elektrycznego, system wentylacji mechanicznej i klimatyzacji będą pracowały w powiązaniu z ogniwami fotowoltaicznymi. Planuje się zainstalowanie PV o mocy 29,12 kWp. Przewiduje się instalację systemu zarządzania budynkiem BMS z możliwością monitorowania zużycia energii oraz zastosowanie energooszczędnego oświetlenia. Ponadto planuje się zapewnienie przy budynku punktu ładowania pojazdów elektrycznych.</w:t>
      </w:r>
    </w:p>
    <w:p w14:paraId="48857F0D" w14:textId="77777777" w:rsidR="00077166" w:rsidRPr="00D67363" w:rsidRDefault="00077166">
      <w:pPr>
        <w:spacing w:before="0" w:after="0" w:line="300" w:lineRule="exact"/>
        <w:rPr>
          <w:rFonts w:cs="Tahoma"/>
        </w:rPr>
      </w:pPr>
      <w:r w:rsidRPr="00D67363">
        <w:rPr>
          <w:rFonts w:cs="Tahoma"/>
        </w:rPr>
        <w:br w:type="page"/>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077166" w:rsidRPr="00D67363" w14:paraId="41C5249D" w14:textId="77777777" w:rsidTr="00577ED8">
        <w:trPr>
          <w:trHeight w:val="364"/>
        </w:trPr>
        <w:tc>
          <w:tcPr>
            <w:tcW w:w="4606" w:type="dxa"/>
            <w:shd w:val="clear" w:color="auto" w:fill="C6D9F1" w:themeFill="text2" w:themeFillTint="33"/>
          </w:tcPr>
          <w:p w14:paraId="4467F961" w14:textId="77777777" w:rsidR="00077166" w:rsidRPr="00D67363" w:rsidRDefault="00077166" w:rsidP="00577ED8">
            <w:pPr>
              <w:spacing w:before="0" w:after="0" w:line="240" w:lineRule="auto"/>
            </w:pPr>
            <w:r w:rsidRPr="00D67363">
              <w:lastRenderedPageBreak/>
              <w:t>Numer działania:</w:t>
            </w:r>
          </w:p>
        </w:tc>
        <w:tc>
          <w:tcPr>
            <w:tcW w:w="4606" w:type="dxa"/>
            <w:shd w:val="clear" w:color="auto" w:fill="FFFFFF" w:themeFill="background1"/>
          </w:tcPr>
          <w:p w14:paraId="63D6C80A" w14:textId="77777777" w:rsidR="00077166" w:rsidRPr="00D67363" w:rsidRDefault="00077166" w:rsidP="00077166">
            <w:pPr>
              <w:spacing w:before="0" w:after="0" w:line="240" w:lineRule="auto"/>
              <w:rPr>
                <w:rFonts w:cstheme="minorHAnsi"/>
              </w:rPr>
            </w:pPr>
            <w:r w:rsidRPr="00D67363">
              <w:rPr>
                <w:rFonts w:cstheme="minorHAnsi"/>
              </w:rPr>
              <w:t>14.2.</w:t>
            </w:r>
          </w:p>
        </w:tc>
      </w:tr>
      <w:tr w:rsidR="00077166" w:rsidRPr="00D67363" w14:paraId="75B6BA0F" w14:textId="77777777" w:rsidTr="00577ED8">
        <w:tc>
          <w:tcPr>
            <w:tcW w:w="4606" w:type="dxa"/>
            <w:shd w:val="clear" w:color="auto" w:fill="C6D9F1" w:themeFill="text2" w:themeFillTint="33"/>
          </w:tcPr>
          <w:p w14:paraId="431A73FA" w14:textId="77777777" w:rsidR="00077166" w:rsidRPr="00D67363" w:rsidRDefault="00077166" w:rsidP="00577ED8">
            <w:pPr>
              <w:spacing w:before="0" w:after="0" w:line="240" w:lineRule="auto"/>
              <w:rPr>
                <w:rFonts w:cs="Tahoma"/>
              </w:rPr>
            </w:pPr>
            <w:r w:rsidRPr="00D67363">
              <w:rPr>
                <w:rFonts w:cs="Tahoma"/>
              </w:rPr>
              <w:t>Nazwa działania:</w:t>
            </w:r>
          </w:p>
        </w:tc>
        <w:tc>
          <w:tcPr>
            <w:tcW w:w="4606" w:type="dxa"/>
          </w:tcPr>
          <w:p w14:paraId="68E00899" w14:textId="77777777" w:rsidR="00077166" w:rsidRPr="00D67363" w:rsidRDefault="00077166" w:rsidP="00577ED8">
            <w:pPr>
              <w:pStyle w:val="Default"/>
              <w:ind w:firstLine="0"/>
              <w:rPr>
                <w:rFonts w:asciiTheme="minorHAnsi" w:hAnsiTheme="minorHAnsi" w:cstheme="minorHAnsi"/>
                <w:color w:val="auto"/>
              </w:rPr>
            </w:pPr>
            <w:r w:rsidRPr="00D67363">
              <w:rPr>
                <w:rFonts w:asciiTheme="minorHAnsi" w:hAnsiTheme="minorHAnsi" w:cstheme="minorHAnsi"/>
                <w:color w:val="auto"/>
              </w:rPr>
              <w:t>Termomodernizacja budynku nauczania początkowego</w:t>
            </w:r>
          </w:p>
        </w:tc>
      </w:tr>
      <w:tr w:rsidR="00077166" w:rsidRPr="00D67363" w14:paraId="56238594" w14:textId="77777777" w:rsidTr="00577ED8">
        <w:tc>
          <w:tcPr>
            <w:tcW w:w="4606" w:type="dxa"/>
            <w:shd w:val="clear" w:color="auto" w:fill="C6D9F1" w:themeFill="text2" w:themeFillTint="33"/>
          </w:tcPr>
          <w:p w14:paraId="7E0CC18A" w14:textId="77777777" w:rsidR="00077166" w:rsidRPr="00D67363" w:rsidRDefault="00077166" w:rsidP="00577ED8">
            <w:pPr>
              <w:spacing w:before="0" w:after="0" w:line="240" w:lineRule="auto"/>
              <w:rPr>
                <w:rFonts w:cs="Tahoma"/>
              </w:rPr>
            </w:pPr>
            <w:r w:rsidRPr="00D67363">
              <w:rPr>
                <w:rFonts w:cs="Tahoma"/>
              </w:rPr>
              <w:t>Termin realizacji:</w:t>
            </w:r>
          </w:p>
        </w:tc>
        <w:tc>
          <w:tcPr>
            <w:tcW w:w="4606" w:type="dxa"/>
          </w:tcPr>
          <w:p w14:paraId="4A69C125" w14:textId="77777777" w:rsidR="00077166" w:rsidRPr="00D67363" w:rsidRDefault="00077166" w:rsidP="00577ED8">
            <w:pPr>
              <w:spacing w:before="0" w:after="0" w:line="240" w:lineRule="auto"/>
              <w:rPr>
                <w:rFonts w:cstheme="minorHAnsi"/>
              </w:rPr>
            </w:pPr>
            <w:r w:rsidRPr="00D67363">
              <w:rPr>
                <w:rFonts w:cstheme="minorHAnsi"/>
              </w:rPr>
              <w:t>2020-2022</w:t>
            </w:r>
          </w:p>
        </w:tc>
      </w:tr>
      <w:tr w:rsidR="00077166" w:rsidRPr="00D67363" w14:paraId="151CCFEE" w14:textId="77777777" w:rsidTr="00577ED8">
        <w:tc>
          <w:tcPr>
            <w:tcW w:w="4606" w:type="dxa"/>
            <w:shd w:val="clear" w:color="auto" w:fill="C6D9F1" w:themeFill="text2" w:themeFillTint="33"/>
          </w:tcPr>
          <w:p w14:paraId="2BC85024" w14:textId="77777777" w:rsidR="00077166" w:rsidRPr="00D67363" w:rsidRDefault="00077166" w:rsidP="00577ED8">
            <w:pPr>
              <w:spacing w:before="0" w:after="0" w:line="240" w:lineRule="auto"/>
              <w:rPr>
                <w:rFonts w:cs="Tahoma"/>
              </w:rPr>
            </w:pPr>
            <w:r w:rsidRPr="00D67363">
              <w:rPr>
                <w:rFonts w:cs="Tahoma"/>
              </w:rPr>
              <w:t>Koszt działania [zł]:</w:t>
            </w:r>
          </w:p>
        </w:tc>
        <w:tc>
          <w:tcPr>
            <w:tcW w:w="4606" w:type="dxa"/>
          </w:tcPr>
          <w:p w14:paraId="3EB73298" w14:textId="77777777" w:rsidR="00077166" w:rsidRPr="00D67363" w:rsidRDefault="003D2D20" w:rsidP="00577ED8">
            <w:pPr>
              <w:spacing w:before="0" w:after="0" w:line="240" w:lineRule="auto"/>
              <w:rPr>
                <w:rFonts w:cstheme="minorHAnsi"/>
              </w:rPr>
            </w:pPr>
            <w:r w:rsidRPr="00D67363">
              <w:rPr>
                <w:rFonts w:cstheme="minorHAnsi"/>
              </w:rPr>
              <w:t>5</w:t>
            </w:r>
            <w:r w:rsidR="00077166" w:rsidRPr="00D67363">
              <w:rPr>
                <w:rFonts w:cstheme="minorHAnsi"/>
              </w:rPr>
              <w:t>00 000,00</w:t>
            </w:r>
          </w:p>
        </w:tc>
      </w:tr>
      <w:tr w:rsidR="00077166" w:rsidRPr="00D67363" w14:paraId="261E4813" w14:textId="77777777" w:rsidTr="00577ED8">
        <w:tc>
          <w:tcPr>
            <w:tcW w:w="4606" w:type="dxa"/>
            <w:shd w:val="clear" w:color="auto" w:fill="C6D9F1" w:themeFill="text2" w:themeFillTint="33"/>
          </w:tcPr>
          <w:p w14:paraId="0D61A7B8" w14:textId="77777777" w:rsidR="00077166" w:rsidRPr="00D67363" w:rsidRDefault="00077166" w:rsidP="00577ED8">
            <w:pPr>
              <w:spacing w:before="0" w:after="0" w:line="240" w:lineRule="auto"/>
              <w:rPr>
                <w:rFonts w:cs="Tahoma"/>
              </w:rPr>
            </w:pPr>
            <w:r w:rsidRPr="00D67363">
              <w:rPr>
                <w:rFonts w:cs="Tahoma"/>
              </w:rPr>
              <w:t>Szacowany efekt ograniczenia zużycia energii [MWh/rok]</w:t>
            </w:r>
          </w:p>
        </w:tc>
        <w:tc>
          <w:tcPr>
            <w:tcW w:w="4606" w:type="dxa"/>
          </w:tcPr>
          <w:p w14:paraId="766BF18B" w14:textId="77777777" w:rsidR="00077166" w:rsidRPr="00D67363" w:rsidRDefault="00B21BFE" w:rsidP="00577ED8">
            <w:pPr>
              <w:spacing w:before="0" w:after="0" w:line="240" w:lineRule="auto"/>
              <w:rPr>
                <w:rFonts w:cstheme="minorHAnsi"/>
              </w:rPr>
            </w:pPr>
            <w:r w:rsidRPr="00D67363">
              <w:rPr>
                <w:rFonts w:cstheme="minorHAnsi"/>
              </w:rPr>
              <w:t>10,9</w:t>
            </w:r>
          </w:p>
        </w:tc>
      </w:tr>
      <w:tr w:rsidR="00077166" w:rsidRPr="00D67363" w14:paraId="41F540A4" w14:textId="77777777" w:rsidTr="00577ED8">
        <w:tc>
          <w:tcPr>
            <w:tcW w:w="4606" w:type="dxa"/>
            <w:shd w:val="clear" w:color="auto" w:fill="C6D9F1" w:themeFill="text2" w:themeFillTint="33"/>
          </w:tcPr>
          <w:p w14:paraId="72BFCE00" w14:textId="77777777" w:rsidR="00077166" w:rsidRPr="00D67363" w:rsidRDefault="00077166" w:rsidP="00577ED8">
            <w:pPr>
              <w:spacing w:before="0" w:after="0" w:line="240" w:lineRule="auto"/>
              <w:rPr>
                <w:rFonts w:cs="Tahoma"/>
              </w:rPr>
            </w:pPr>
            <w:r w:rsidRPr="00D67363">
              <w:rPr>
                <w:rFonts w:cs="Tahoma"/>
              </w:rPr>
              <w:t>Szacowana produkcja energii ze źródeł odnawialnych [MWh/rok]</w:t>
            </w:r>
          </w:p>
        </w:tc>
        <w:tc>
          <w:tcPr>
            <w:tcW w:w="4606" w:type="dxa"/>
          </w:tcPr>
          <w:p w14:paraId="434ED2AE" w14:textId="77777777" w:rsidR="00077166" w:rsidRPr="00D67363" w:rsidRDefault="00B21BFE" w:rsidP="00577ED8">
            <w:pPr>
              <w:spacing w:before="0" w:after="0" w:line="240" w:lineRule="auto"/>
              <w:rPr>
                <w:rFonts w:cstheme="minorHAnsi"/>
              </w:rPr>
            </w:pPr>
            <w:r w:rsidRPr="00D67363">
              <w:rPr>
                <w:rFonts w:cstheme="minorHAnsi"/>
              </w:rPr>
              <w:t>-</w:t>
            </w:r>
          </w:p>
        </w:tc>
      </w:tr>
      <w:tr w:rsidR="00077166" w:rsidRPr="00D67363" w14:paraId="54D890E2" w14:textId="77777777" w:rsidTr="00577ED8">
        <w:tc>
          <w:tcPr>
            <w:tcW w:w="4606" w:type="dxa"/>
            <w:shd w:val="clear" w:color="auto" w:fill="C6D9F1" w:themeFill="text2" w:themeFillTint="33"/>
          </w:tcPr>
          <w:p w14:paraId="78BDAED6" w14:textId="77777777" w:rsidR="00077166" w:rsidRPr="00D67363" w:rsidRDefault="00077166" w:rsidP="00577ED8">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1FE95117" w14:textId="77777777" w:rsidR="00077166" w:rsidRPr="00D67363" w:rsidRDefault="00B21BFE" w:rsidP="00577ED8">
            <w:pPr>
              <w:spacing w:before="0" w:after="0" w:line="240" w:lineRule="auto"/>
              <w:rPr>
                <w:rFonts w:cstheme="minorHAnsi"/>
              </w:rPr>
            </w:pPr>
            <w:r w:rsidRPr="00D67363">
              <w:rPr>
                <w:rFonts w:cstheme="minorHAnsi"/>
              </w:rPr>
              <w:t>2,18</w:t>
            </w:r>
          </w:p>
        </w:tc>
      </w:tr>
      <w:tr w:rsidR="00077166" w:rsidRPr="00D67363" w14:paraId="5CED5C7D" w14:textId="77777777" w:rsidTr="00577ED8">
        <w:tc>
          <w:tcPr>
            <w:tcW w:w="4606" w:type="dxa"/>
            <w:shd w:val="clear" w:color="auto" w:fill="C6D9F1" w:themeFill="text2" w:themeFillTint="33"/>
          </w:tcPr>
          <w:p w14:paraId="133B0A6B" w14:textId="77777777" w:rsidR="00077166" w:rsidRPr="00D67363" w:rsidRDefault="00077166" w:rsidP="00577ED8">
            <w:pPr>
              <w:spacing w:before="0" w:after="0" w:line="240" w:lineRule="auto"/>
              <w:rPr>
                <w:rFonts w:cs="Tahoma"/>
              </w:rPr>
            </w:pPr>
            <w:r w:rsidRPr="00D67363">
              <w:rPr>
                <w:rFonts w:cs="Tahoma"/>
              </w:rPr>
              <w:t>Źródła finansowania</w:t>
            </w:r>
          </w:p>
        </w:tc>
        <w:tc>
          <w:tcPr>
            <w:tcW w:w="4606" w:type="dxa"/>
          </w:tcPr>
          <w:p w14:paraId="5B0B55F4" w14:textId="77777777" w:rsidR="00077166" w:rsidRPr="00D67363" w:rsidRDefault="00077166" w:rsidP="00577ED8">
            <w:pPr>
              <w:pStyle w:val="Default"/>
              <w:ind w:firstLine="0"/>
              <w:rPr>
                <w:rFonts w:asciiTheme="minorHAnsi" w:hAnsiTheme="minorHAnsi" w:cstheme="minorHAnsi"/>
                <w:color w:val="auto"/>
              </w:rPr>
            </w:pPr>
            <w:r w:rsidRPr="00D67363">
              <w:rPr>
                <w:rFonts w:asciiTheme="minorHAnsi" w:hAnsiTheme="minorHAnsi" w:cstheme="minorHAnsi"/>
                <w:color w:val="auto"/>
              </w:rPr>
              <w:t xml:space="preserve">RPO WP 2014-2020, środki budżetu gminy </w:t>
            </w:r>
          </w:p>
        </w:tc>
      </w:tr>
    </w:tbl>
    <w:p w14:paraId="19020200" w14:textId="77777777" w:rsidR="00F01150" w:rsidRPr="00D67363" w:rsidRDefault="000B7B70" w:rsidP="00F01150">
      <w:pPr>
        <w:spacing w:before="240"/>
      </w:pPr>
      <w:r w:rsidRPr="00D67363">
        <w:rPr>
          <w:rFonts w:cs="Tahoma"/>
        </w:rPr>
        <w:t>P</w:t>
      </w:r>
      <w:r w:rsidR="001C347D" w:rsidRPr="00D67363">
        <w:rPr>
          <w:rFonts w:cs="Tahoma"/>
        </w:rPr>
        <w:t>lanowane jest przeprowadzenie kompleksowej termomodernizacji budynku. Zakres przedsięwzięcia</w:t>
      </w:r>
      <w:r w:rsidR="00F01150" w:rsidRPr="00D67363">
        <w:rPr>
          <w:rFonts w:cs="Tahoma"/>
        </w:rPr>
        <w:t xml:space="preserve"> obejmie przede wszystkim:</w:t>
      </w:r>
      <w:r w:rsidR="001C347D" w:rsidRPr="00D67363">
        <w:rPr>
          <w:rFonts w:cs="Tahoma"/>
        </w:rPr>
        <w:t xml:space="preserve"> ocieplenie zewnętrznych przegród budowlanych, wymian</w:t>
      </w:r>
      <w:r w:rsidR="00F01150" w:rsidRPr="00D67363">
        <w:rPr>
          <w:rFonts w:cs="Tahoma"/>
        </w:rPr>
        <w:t>ę</w:t>
      </w:r>
      <w:r w:rsidR="001C347D" w:rsidRPr="00D67363">
        <w:rPr>
          <w:rFonts w:cs="Tahoma"/>
        </w:rPr>
        <w:t xml:space="preserve"> stolarki okiennej, kompleksow</w:t>
      </w:r>
      <w:r w:rsidR="00F01150" w:rsidRPr="00D67363">
        <w:rPr>
          <w:rFonts w:cs="Tahoma"/>
        </w:rPr>
        <w:t>ą</w:t>
      </w:r>
      <w:r w:rsidR="001C347D" w:rsidRPr="00D67363">
        <w:rPr>
          <w:rFonts w:cs="Tahoma"/>
        </w:rPr>
        <w:t xml:space="preserve"> modernizacj</w:t>
      </w:r>
      <w:r w:rsidR="00F01150" w:rsidRPr="00D67363">
        <w:rPr>
          <w:rFonts w:cs="Tahoma"/>
        </w:rPr>
        <w:t>ę</w:t>
      </w:r>
      <w:r w:rsidR="001C347D" w:rsidRPr="00D67363">
        <w:rPr>
          <w:rFonts w:cs="Tahoma"/>
        </w:rPr>
        <w:t xml:space="preserve"> wewnętrznej instalacji c.o. </w:t>
      </w:r>
      <w:r w:rsidR="00F01150" w:rsidRPr="00D67363">
        <w:t>Przedsięwzięci</w:t>
      </w:r>
      <w:r w:rsidR="003D2D20" w:rsidRPr="00D67363">
        <w:t>e</w:t>
      </w:r>
      <w:r w:rsidR="00F01150" w:rsidRPr="00D67363">
        <w:t xml:space="preserve"> na etapie koncepcji, brak audytu energetycznego. Efekty realizacji zadania ustalono szacunkowo jako iloczyn rzeczywistego zużyci</w:t>
      </w:r>
      <w:r w:rsidRPr="00D67363">
        <w:t>a</w:t>
      </w:r>
      <w:r w:rsidR="00F01150" w:rsidRPr="00D67363">
        <w:t xml:space="preserve"> energii w stanie obecnym oraz zakładanego wskaźnika poprawy efektywności energetycznej na poziomie wymaganym przy dofinansowaniu min. </w:t>
      </w:r>
      <w:r w:rsidR="00F01150" w:rsidRPr="00D67363">
        <w:rPr>
          <w:rFonts w:ascii="Calibri" w:hAnsi="Calibri"/>
        </w:rPr>
        <w:t xml:space="preserve">25%. </w:t>
      </w:r>
      <w:r w:rsidR="00F01150" w:rsidRPr="00D67363">
        <w:t>Efekt ekologiczny to uniknięta emisja zanieczyszczeń ze spalania gazu ziemnego.</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077166" w:rsidRPr="00D67363" w14:paraId="0CEC63F5" w14:textId="77777777" w:rsidTr="00577ED8">
        <w:trPr>
          <w:trHeight w:val="364"/>
        </w:trPr>
        <w:tc>
          <w:tcPr>
            <w:tcW w:w="4606" w:type="dxa"/>
            <w:shd w:val="clear" w:color="auto" w:fill="C6D9F1" w:themeFill="text2" w:themeFillTint="33"/>
          </w:tcPr>
          <w:p w14:paraId="7D1384A0" w14:textId="77777777" w:rsidR="00077166" w:rsidRPr="00D67363" w:rsidRDefault="00077166" w:rsidP="00577ED8">
            <w:pPr>
              <w:spacing w:before="0" w:after="0" w:line="240" w:lineRule="auto"/>
            </w:pPr>
            <w:r w:rsidRPr="00D67363">
              <w:t>Numer działania:</w:t>
            </w:r>
          </w:p>
        </w:tc>
        <w:tc>
          <w:tcPr>
            <w:tcW w:w="4606" w:type="dxa"/>
            <w:shd w:val="clear" w:color="auto" w:fill="FFFFFF" w:themeFill="background1"/>
          </w:tcPr>
          <w:p w14:paraId="70D3EB07" w14:textId="77777777" w:rsidR="00077166" w:rsidRPr="00D67363" w:rsidRDefault="00077166" w:rsidP="00077166">
            <w:pPr>
              <w:spacing w:before="0" w:after="0" w:line="240" w:lineRule="auto"/>
              <w:rPr>
                <w:rFonts w:cstheme="minorHAnsi"/>
              </w:rPr>
            </w:pPr>
            <w:r w:rsidRPr="00D67363">
              <w:rPr>
                <w:rFonts w:cstheme="minorHAnsi"/>
              </w:rPr>
              <w:t>14.3.</w:t>
            </w:r>
          </w:p>
        </w:tc>
      </w:tr>
      <w:tr w:rsidR="00077166" w:rsidRPr="00D67363" w14:paraId="24AB6323" w14:textId="77777777" w:rsidTr="00577ED8">
        <w:tc>
          <w:tcPr>
            <w:tcW w:w="4606" w:type="dxa"/>
            <w:shd w:val="clear" w:color="auto" w:fill="C6D9F1" w:themeFill="text2" w:themeFillTint="33"/>
          </w:tcPr>
          <w:p w14:paraId="63C35D95" w14:textId="77777777" w:rsidR="00077166" w:rsidRPr="00D67363" w:rsidRDefault="00077166" w:rsidP="00577ED8">
            <w:pPr>
              <w:spacing w:before="0" w:after="0" w:line="240" w:lineRule="auto"/>
              <w:rPr>
                <w:rFonts w:cs="Tahoma"/>
              </w:rPr>
            </w:pPr>
            <w:r w:rsidRPr="00D67363">
              <w:rPr>
                <w:rFonts w:cs="Tahoma"/>
              </w:rPr>
              <w:t>Nazwa działania:</w:t>
            </w:r>
          </w:p>
        </w:tc>
        <w:tc>
          <w:tcPr>
            <w:tcW w:w="4606" w:type="dxa"/>
          </w:tcPr>
          <w:p w14:paraId="58EA0414" w14:textId="77777777" w:rsidR="00077166" w:rsidRPr="00D67363" w:rsidRDefault="00077166" w:rsidP="00577ED8">
            <w:pPr>
              <w:pStyle w:val="Default"/>
              <w:ind w:firstLine="0"/>
              <w:rPr>
                <w:rFonts w:asciiTheme="minorHAnsi" w:hAnsiTheme="minorHAnsi" w:cstheme="minorHAnsi"/>
                <w:color w:val="auto"/>
              </w:rPr>
            </w:pPr>
            <w:r w:rsidRPr="00D67363">
              <w:rPr>
                <w:rFonts w:asciiTheme="minorHAnsi" w:hAnsiTheme="minorHAnsi" w:cstheme="minorHAnsi"/>
                <w:color w:val="auto"/>
              </w:rPr>
              <w:t>Rewitalizacja budynku administracyjnego po Spółdzielni Kółek Rolniczych w Besku celem utworzenia Dziennego Centrum Aktywności dla seniorów i osób niepełnosprawnych</w:t>
            </w:r>
          </w:p>
        </w:tc>
      </w:tr>
      <w:tr w:rsidR="00077166" w:rsidRPr="00D67363" w14:paraId="7CA7F0BD" w14:textId="77777777" w:rsidTr="00577ED8">
        <w:tc>
          <w:tcPr>
            <w:tcW w:w="4606" w:type="dxa"/>
            <w:shd w:val="clear" w:color="auto" w:fill="C6D9F1" w:themeFill="text2" w:themeFillTint="33"/>
          </w:tcPr>
          <w:p w14:paraId="5E06F075" w14:textId="77777777" w:rsidR="00077166" w:rsidRPr="00D67363" w:rsidRDefault="00077166" w:rsidP="00577ED8">
            <w:pPr>
              <w:spacing w:before="0" w:after="0" w:line="240" w:lineRule="auto"/>
              <w:rPr>
                <w:rFonts w:cs="Tahoma"/>
              </w:rPr>
            </w:pPr>
            <w:r w:rsidRPr="00D67363">
              <w:rPr>
                <w:rFonts w:cs="Tahoma"/>
              </w:rPr>
              <w:t>Termin realizacji:</w:t>
            </w:r>
          </w:p>
        </w:tc>
        <w:tc>
          <w:tcPr>
            <w:tcW w:w="4606" w:type="dxa"/>
          </w:tcPr>
          <w:p w14:paraId="4B43A1ED" w14:textId="77777777" w:rsidR="00077166" w:rsidRPr="00D67363" w:rsidRDefault="00077166" w:rsidP="00577ED8">
            <w:pPr>
              <w:spacing w:before="0" w:after="0" w:line="240" w:lineRule="auto"/>
              <w:rPr>
                <w:rFonts w:cstheme="minorHAnsi"/>
              </w:rPr>
            </w:pPr>
            <w:r w:rsidRPr="00D67363">
              <w:rPr>
                <w:rFonts w:cstheme="minorHAnsi"/>
              </w:rPr>
              <w:t>2020-2022</w:t>
            </w:r>
          </w:p>
        </w:tc>
      </w:tr>
      <w:tr w:rsidR="00077166" w:rsidRPr="00D67363" w14:paraId="5C120D29" w14:textId="77777777" w:rsidTr="00577ED8">
        <w:tc>
          <w:tcPr>
            <w:tcW w:w="4606" w:type="dxa"/>
            <w:shd w:val="clear" w:color="auto" w:fill="C6D9F1" w:themeFill="text2" w:themeFillTint="33"/>
          </w:tcPr>
          <w:p w14:paraId="51CB753A" w14:textId="77777777" w:rsidR="00077166" w:rsidRPr="00D67363" w:rsidRDefault="00077166" w:rsidP="00577ED8">
            <w:pPr>
              <w:spacing w:before="0" w:after="0" w:line="240" w:lineRule="auto"/>
              <w:rPr>
                <w:rFonts w:cs="Tahoma"/>
              </w:rPr>
            </w:pPr>
            <w:r w:rsidRPr="00D67363">
              <w:rPr>
                <w:rFonts w:cs="Tahoma"/>
              </w:rPr>
              <w:t>Koszt działania [zł]:</w:t>
            </w:r>
          </w:p>
        </w:tc>
        <w:tc>
          <w:tcPr>
            <w:tcW w:w="4606" w:type="dxa"/>
          </w:tcPr>
          <w:p w14:paraId="055D0193" w14:textId="77777777" w:rsidR="00077166" w:rsidRPr="00D67363" w:rsidRDefault="00077166" w:rsidP="00577ED8">
            <w:pPr>
              <w:spacing w:before="0" w:after="0" w:line="240" w:lineRule="auto"/>
              <w:rPr>
                <w:rFonts w:cstheme="minorHAnsi"/>
              </w:rPr>
            </w:pPr>
            <w:r w:rsidRPr="00D67363">
              <w:rPr>
                <w:rFonts w:cstheme="minorHAnsi"/>
              </w:rPr>
              <w:t>1 795 833,17</w:t>
            </w:r>
          </w:p>
        </w:tc>
      </w:tr>
      <w:tr w:rsidR="00077166" w:rsidRPr="00D67363" w14:paraId="2801AE00" w14:textId="77777777" w:rsidTr="00577ED8">
        <w:tc>
          <w:tcPr>
            <w:tcW w:w="4606" w:type="dxa"/>
            <w:shd w:val="clear" w:color="auto" w:fill="C6D9F1" w:themeFill="text2" w:themeFillTint="33"/>
          </w:tcPr>
          <w:p w14:paraId="3B8FD6E8" w14:textId="77777777" w:rsidR="00077166" w:rsidRPr="00D67363" w:rsidRDefault="00077166" w:rsidP="00577ED8">
            <w:pPr>
              <w:spacing w:before="0" w:after="0" w:line="240" w:lineRule="auto"/>
              <w:rPr>
                <w:rFonts w:cs="Tahoma"/>
              </w:rPr>
            </w:pPr>
            <w:r w:rsidRPr="00D67363">
              <w:rPr>
                <w:rFonts w:cs="Tahoma"/>
              </w:rPr>
              <w:t>Szacowany efekt ograniczenia zużycia energii [MWh/rok]</w:t>
            </w:r>
          </w:p>
        </w:tc>
        <w:tc>
          <w:tcPr>
            <w:tcW w:w="4606" w:type="dxa"/>
          </w:tcPr>
          <w:p w14:paraId="1834432C" w14:textId="77777777" w:rsidR="00077166" w:rsidRPr="00D67363" w:rsidRDefault="00B21BFE" w:rsidP="00577ED8">
            <w:pPr>
              <w:spacing w:before="0" w:after="0" w:line="240" w:lineRule="auto"/>
              <w:rPr>
                <w:rFonts w:cstheme="minorHAnsi"/>
              </w:rPr>
            </w:pPr>
            <w:r w:rsidRPr="00D67363">
              <w:rPr>
                <w:rFonts w:cstheme="minorHAnsi"/>
              </w:rPr>
              <w:t>-</w:t>
            </w:r>
          </w:p>
        </w:tc>
      </w:tr>
      <w:tr w:rsidR="00077166" w:rsidRPr="00D67363" w14:paraId="504BD721" w14:textId="77777777" w:rsidTr="00577ED8">
        <w:tc>
          <w:tcPr>
            <w:tcW w:w="4606" w:type="dxa"/>
            <w:shd w:val="clear" w:color="auto" w:fill="C6D9F1" w:themeFill="text2" w:themeFillTint="33"/>
          </w:tcPr>
          <w:p w14:paraId="637D069F" w14:textId="77777777" w:rsidR="00077166" w:rsidRPr="00D67363" w:rsidRDefault="00077166" w:rsidP="00577ED8">
            <w:pPr>
              <w:spacing w:before="0" w:after="0" w:line="240" w:lineRule="auto"/>
              <w:rPr>
                <w:rFonts w:cs="Tahoma"/>
              </w:rPr>
            </w:pPr>
            <w:r w:rsidRPr="00D67363">
              <w:rPr>
                <w:rFonts w:cs="Tahoma"/>
              </w:rPr>
              <w:t>Szacowana produkcja energii ze źródeł odnawialnych [MWh/rok]</w:t>
            </w:r>
          </w:p>
        </w:tc>
        <w:tc>
          <w:tcPr>
            <w:tcW w:w="4606" w:type="dxa"/>
          </w:tcPr>
          <w:p w14:paraId="4E73ECAF" w14:textId="77777777" w:rsidR="00077166" w:rsidRPr="00D67363" w:rsidRDefault="00B21BFE" w:rsidP="00577ED8">
            <w:pPr>
              <w:spacing w:before="0" w:after="0" w:line="240" w:lineRule="auto"/>
              <w:rPr>
                <w:rFonts w:cstheme="minorHAnsi"/>
              </w:rPr>
            </w:pPr>
            <w:r w:rsidRPr="00D67363">
              <w:rPr>
                <w:rFonts w:cstheme="minorHAnsi"/>
              </w:rPr>
              <w:t>-</w:t>
            </w:r>
          </w:p>
        </w:tc>
      </w:tr>
      <w:tr w:rsidR="00077166" w:rsidRPr="00D67363" w14:paraId="61C55D8E" w14:textId="77777777" w:rsidTr="00577ED8">
        <w:tc>
          <w:tcPr>
            <w:tcW w:w="4606" w:type="dxa"/>
            <w:shd w:val="clear" w:color="auto" w:fill="C6D9F1" w:themeFill="text2" w:themeFillTint="33"/>
          </w:tcPr>
          <w:p w14:paraId="0888F9DD" w14:textId="77777777" w:rsidR="00077166" w:rsidRPr="00D67363" w:rsidRDefault="00077166" w:rsidP="00577ED8">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09E643D8" w14:textId="77777777" w:rsidR="00077166" w:rsidRPr="00D67363" w:rsidRDefault="00B21BFE" w:rsidP="00577ED8">
            <w:pPr>
              <w:spacing w:before="0" w:after="0" w:line="240" w:lineRule="auto"/>
              <w:rPr>
                <w:rFonts w:cstheme="minorHAnsi"/>
              </w:rPr>
            </w:pPr>
            <w:r w:rsidRPr="00D67363">
              <w:rPr>
                <w:rFonts w:cstheme="minorHAnsi"/>
              </w:rPr>
              <w:t>-</w:t>
            </w:r>
          </w:p>
        </w:tc>
      </w:tr>
      <w:tr w:rsidR="00077166" w:rsidRPr="00D67363" w14:paraId="5B2BB994" w14:textId="77777777" w:rsidTr="00577ED8">
        <w:tc>
          <w:tcPr>
            <w:tcW w:w="4606" w:type="dxa"/>
            <w:shd w:val="clear" w:color="auto" w:fill="C6D9F1" w:themeFill="text2" w:themeFillTint="33"/>
          </w:tcPr>
          <w:p w14:paraId="6BA2F13E" w14:textId="77777777" w:rsidR="00077166" w:rsidRPr="00D67363" w:rsidRDefault="00077166" w:rsidP="00577ED8">
            <w:pPr>
              <w:spacing w:before="0" w:after="0" w:line="240" w:lineRule="auto"/>
              <w:rPr>
                <w:rFonts w:cs="Tahoma"/>
              </w:rPr>
            </w:pPr>
            <w:r w:rsidRPr="00D67363">
              <w:rPr>
                <w:rFonts w:cs="Tahoma"/>
              </w:rPr>
              <w:t>Źródła finansowania</w:t>
            </w:r>
          </w:p>
        </w:tc>
        <w:tc>
          <w:tcPr>
            <w:tcW w:w="4606" w:type="dxa"/>
          </w:tcPr>
          <w:p w14:paraId="650DBD80" w14:textId="77777777" w:rsidR="00077166" w:rsidRPr="00D67363" w:rsidRDefault="00077166" w:rsidP="00577ED8">
            <w:pPr>
              <w:pStyle w:val="Default"/>
              <w:ind w:firstLine="0"/>
              <w:rPr>
                <w:rFonts w:asciiTheme="minorHAnsi" w:hAnsiTheme="minorHAnsi" w:cstheme="minorHAnsi"/>
                <w:color w:val="auto"/>
              </w:rPr>
            </w:pPr>
            <w:r w:rsidRPr="00D67363">
              <w:rPr>
                <w:rFonts w:asciiTheme="minorHAnsi" w:hAnsiTheme="minorHAnsi" w:cstheme="minorHAnsi"/>
                <w:color w:val="auto"/>
              </w:rPr>
              <w:t xml:space="preserve">RPO WP 2014-2020, środki budżetu gminy </w:t>
            </w:r>
          </w:p>
        </w:tc>
      </w:tr>
    </w:tbl>
    <w:p w14:paraId="377B5A0D" w14:textId="77777777" w:rsidR="00077166" w:rsidRPr="00D67363" w:rsidRDefault="007C55C0" w:rsidP="00216E9B">
      <w:pPr>
        <w:spacing w:before="240"/>
        <w:rPr>
          <w:rFonts w:cs="Tahoma"/>
        </w:rPr>
      </w:pPr>
      <w:r w:rsidRPr="00D67363">
        <w:rPr>
          <w:rFonts w:cs="Tahoma"/>
        </w:rPr>
        <w:t xml:space="preserve">W ramach działania planowana jest m.in. rozbudowa i przebudowa istniejącego budynku wraz z zakupem wyposażenia. </w:t>
      </w:r>
    </w:p>
    <w:p w14:paraId="123A8529" w14:textId="77777777" w:rsidR="007C55C0" w:rsidRPr="00D67363" w:rsidRDefault="007C55C0">
      <w:pPr>
        <w:spacing w:before="0" w:after="0" w:line="300" w:lineRule="exact"/>
        <w:rPr>
          <w:rFonts w:cs="Tahoma"/>
        </w:rPr>
      </w:pPr>
      <w:r w:rsidRPr="00D67363">
        <w:rPr>
          <w:rFonts w:cs="Tahoma"/>
        </w:rPr>
        <w:br w:type="page"/>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1"/>
        <w:gridCol w:w="4531"/>
      </w:tblGrid>
      <w:tr w:rsidR="00077166" w:rsidRPr="00D67363" w14:paraId="171DC642" w14:textId="77777777" w:rsidTr="00577ED8">
        <w:trPr>
          <w:trHeight w:val="364"/>
        </w:trPr>
        <w:tc>
          <w:tcPr>
            <w:tcW w:w="4606" w:type="dxa"/>
            <w:shd w:val="clear" w:color="auto" w:fill="C6D9F1" w:themeFill="text2" w:themeFillTint="33"/>
          </w:tcPr>
          <w:p w14:paraId="6A13209A" w14:textId="77777777" w:rsidR="00077166" w:rsidRPr="00D67363" w:rsidRDefault="00077166" w:rsidP="00577ED8">
            <w:pPr>
              <w:spacing w:before="0" w:after="0" w:line="240" w:lineRule="auto"/>
            </w:pPr>
            <w:r w:rsidRPr="00D67363">
              <w:lastRenderedPageBreak/>
              <w:t>Numer działania:</w:t>
            </w:r>
          </w:p>
        </w:tc>
        <w:tc>
          <w:tcPr>
            <w:tcW w:w="4606" w:type="dxa"/>
            <w:shd w:val="clear" w:color="auto" w:fill="FFFFFF" w:themeFill="background1"/>
          </w:tcPr>
          <w:p w14:paraId="7AD6A250" w14:textId="77777777" w:rsidR="00077166" w:rsidRPr="00D67363" w:rsidRDefault="00077166" w:rsidP="00077166">
            <w:pPr>
              <w:spacing w:before="0" w:after="0" w:line="240" w:lineRule="auto"/>
              <w:rPr>
                <w:rFonts w:cstheme="minorHAnsi"/>
              </w:rPr>
            </w:pPr>
            <w:r w:rsidRPr="00D67363">
              <w:rPr>
                <w:rFonts w:cstheme="minorHAnsi"/>
              </w:rPr>
              <w:t>14.4.</w:t>
            </w:r>
          </w:p>
        </w:tc>
      </w:tr>
      <w:tr w:rsidR="00077166" w:rsidRPr="00D67363" w14:paraId="4A50720D" w14:textId="77777777" w:rsidTr="00577ED8">
        <w:tc>
          <w:tcPr>
            <w:tcW w:w="4606" w:type="dxa"/>
            <w:shd w:val="clear" w:color="auto" w:fill="C6D9F1" w:themeFill="text2" w:themeFillTint="33"/>
          </w:tcPr>
          <w:p w14:paraId="6C4B9ABB" w14:textId="77777777" w:rsidR="00077166" w:rsidRPr="00D67363" w:rsidRDefault="00077166" w:rsidP="00577ED8">
            <w:pPr>
              <w:spacing w:before="0" w:after="0" w:line="240" w:lineRule="auto"/>
              <w:rPr>
                <w:rFonts w:cs="Tahoma"/>
              </w:rPr>
            </w:pPr>
            <w:r w:rsidRPr="00D67363">
              <w:rPr>
                <w:rFonts w:cs="Tahoma"/>
              </w:rPr>
              <w:t>Nazwa działania:</w:t>
            </w:r>
          </w:p>
        </w:tc>
        <w:tc>
          <w:tcPr>
            <w:tcW w:w="4606" w:type="dxa"/>
          </w:tcPr>
          <w:p w14:paraId="2B7BE016" w14:textId="77777777" w:rsidR="00077166" w:rsidRPr="00D67363" w:rsidRDefault="00077166" w:rsidP="00D3191C">
            <w:pPr>
              <w:pStyle w:val="Default"/>
              <w:ind w:firstLine="0"/>
              <w:rPr>
                <w:rFonts w:asciiTheme="minorHAnsi" w:hAnsiTheme="minorHAnsi" w:cstheme="minorHAnsi"/>
                <w:color w:val="auto"/>
              </w:rPr>
            </w:pPr>
            <w:r w:rsidRPr="00D67363">
              <w:rPr>
                <w:rFonts w:asciiTheme="minorHAnsi" w:hAnsiTheme="minorHAnsi" w:cstheme="minorHAnsi"/>
                <w:color w:val="auto"/>
              </w:rPr>
              <w:t xml:space="preserve">Montaż odnawialnych źródeł energii </w:t>
            </w:r>
            <w:r w:rsidR="00D3191C" w:rsidRPr="00D67363">
              <w:rPr>
                <w:rFonts w:asciiTheme="minorHAnsi" w:hAnsiTheme="minorHAnsi" w:cstheme="minorHAnsi"/>
                <w:color w:val="auto"/>
              </w:rPr>
              <w:t xml:space="preserve">dla potrzeby </w:t>
            </w:r>
            <w:r w:rsidRPr="00D67363">
              <w:rPr>
                <w:rFonts w:asciiTheme="minorHAnsi" w:hAnsiTheme="minorHAnsi" w:cstheme="minorHAnsi"/>
                <w:color w:val="auto"/>
              </w:rPr>
              <w:t>kompleks</w:t>
            </w:r>
            <w:r w:rsidR="00D3191C" w:rsidRPr="00D67363">
              <w:rPr>
                <w:rFonts w:asciiTheme="minorHAnsi" w:hAnsiTheme="minorHAnsi" w:cstheme="minorHAnsi"/>
                <w:color w:val="auto"/>
              </w:rPr>
              <w:t>u sportowego</w:t>
            </w:r>
            <w:r w:rsidRPr="00D67363">
              <w:rPr>
                <w:rFonts w:asciiTheme="minorHAnsi" w:hAnsiTheme="minorHAnsi" w:cstheme="minorHAnsi"/>
                <w:color w:val="auto"/>
              </w:rPr>
              <w:t xml:space="preserve"> w Besku</w:t>
            </w:r>
          </w:p>
        </w:tc>
      </w:tr>
      <w:tr w:rsidR="00077166" w:rsidRPr="00D67363" w14:paraId="162A8B3C" w14:textId="77777777" w:rsidTr="00577ED8">
        <w:tc>
          <w:tcPr>
            <w:tcW w:w="4606" w:type="dxa"/>
            <w:shd w:val="clear" w:color="auto" w:fill="C6D9F1" w:themeFill="text2" w:themeFillTint="33"/>
          </w:tcPr>
          <w:p w14:paraId="0B343032" w14:textId="77777777" w:rsidR="00077166" w:rsidRPr="00D67363" w:rsidRDefault="00077166" w:rsidP="00577ED8">
            <w:pPr>
              <w:spacing w:before="0" w:after="0" w:line="240" w:lineRule="auto"/>
              <w:rPr>
                <w:rFonts w:cs="Tahoma"/>
              </w:rPr>
            </w:pPr>
            <w:r w:rsidRPr="00D67363">
              <w:rPr>
                <w:rFonts w:cs="Tahoma"/>
              </w:rPr>
              <w:t>Termin realizacji:</w:t>
            </w:r>
          </w:p>
        </w:tc>
        <w:tc>
          <w:tcPr>
            <w:tcW w:w="4606" w:type="dxa"/>
          </w:tcPr>
          <w:p w14:paraId="6C29AEFA" w14:textId="77777777" w:rsidR="00077166" w:rsidRPr="00D67363" w:rsidRDefault="00077166" w:rsidP="00577ED8">
            <w:pPr>
              <w:spacing w:before="0" w:after="0" w:line="240" w:lineRule="auto"/>
              <w:rPr>
                <w:rFonts w:cstheme="minorHAnsi"/>
              </w:rPr>
            </w:pPr>
            <w:r w:rsidRPr="00D67363">
              <w:rPr>
                <w:rFonts w:cstheme="minorHAnsi"/>
              </w:rPr>
              <w:t>2020-2022</w:t>
            </w:r>
          </w:p>
        </w:tc>
      </w:tr>
      <w:tr w:rsidR="00077166" w:rsidRPr="00D67363" w14:paraId="30B0016C" w14:textId="77777777" w:rsidTr="00577ED8">
        <w:tc>
          <w:tcPr>
            <w:tcW w:w="4606" w:type="dxa"/>
            <w:shd w:val="clear" w:color="auto" w:fill="C6D9F1" w:themeFill="text2" w:themeFillTint="33"/>
          </w:tcPr>
          <w:p w14:paraId="792C2B2D" w14:textId="77777777" w:rsidR="00077166" w:rsidRPr="00D67363" w:rsidRDefault="00077166" w:rsidP="00577ED8">
            <w:pPr>
              <w:spacing w:before="0" w:after="0" w:line="240" w:lineRule="auto"/>
              <w:rPr>
                <w:rFonts w:cs="Tahoma"/>
              </w:rPr>
            </w:pPr>
            <w:r w:rsidRPr="00D67363">
              <w:rPr>
                <w:rFonts w:cs="Tahoma"/>
              </w:rPr>
              <w:t>Koszt działania [zł]:</w:t>
            </w:r>
          </w:p>
        </w:tc>
        <w:tc>
          <w:tcPr>
            <w:tcW w:w="4606" w:type="dxa"/>
          </w:tcPr>
          <w:p w14:paraId="2E8147E6" w14:textId="77777777" w:rsidR="00077166" w:rsidRPr="00D67363" w:rsidRDefault="00D3191C" w:rsidP="00077166">
            <w:pPr>
              <w:spacing w:before="0" w:after="0" w:line="240" w:lineRule="auto"/>
              <w:rPr>
                <w:rFonts w:cstheme="minorHAnsi"/>
              </w:rPr>
            </w:pPr>
            <w:r w:rsidRPr="00D67363">
              <w:rPr>
                <w:rFonts w:cstheme="minorHAnsi"/>
              </w:rPr>
              <w:t>5</w:t>
            </w:r>
            <w:r w:rsidR="00077166" w:rsidRPr="00D67363">
              <w:rPr>
                <w:rFonts w:cstheme="minorHAnsi"/>
              </w:rPr>
              <w:t>0 000,00</w:t>
            </w:r>
          </w:p>
        </w:tc>
      </w:tr>
      <w:tr w:rsidR="00077166" w:rsidRPr="00D67363" w14:paraId="5FBAE8A6" w14:textId="77777777" w:rsidTr="00577ED8">
        <w:tc>
          <w:tcPr>
            <w:tcW w:w="4606" w:type="dxa"/>
            <w:shd w:val="clear" w:color="auto" w:fill="C6D9F1" w:themeFill="text2" w:themeFillTint="33"/>
          </w:tcPr>
          <w:p w14:paraId="6B334EEB" w14:textId="77777777" w:rsidR="00077166" w:rsidRPr="00D67363" w:rsidRDefault="00077166" w:rsidP="00577ED8">
            <w:pPr>
              <w:spacing w:before="0" w:after="0" w:line="240" w:lineRule="auto"/>
              <w:rPr>
                <w:rFonts w:cs="Tahoma"/>
              </w:rPr>
            </w:pPr>
            <w:r w:rsidRPr="00D67363">
              <w:rPr>
                <w:rFonts w:cs="Tahoma"/>
              </w:rPr>
              <w:t>Szacowany efekt ograniczenia zużycia energii [MWh/rok]</w:t>
            </w:r>
          </w:p>
        </w:tc>
        <w:tc>
          <w:tcPr>
            <w:tcW w:w="4606" w:type="dxa"/>
          </w:tcPr>
          <w:p w14:paraId="2A67808A" w14:textId="77777777" w:rsidR="00077166" w:rsidRPr="00D67363" w:rsidRDefault="00360CE6" w:rsidP="00577ED8">
            <w:pPr>
              <w:spacing w:before="0" w:after="0" w:line="240" w:lineRule="auto"/>
              <w:rPr>
                <w:rFonts w:cstheme="minorHAnsi"/>
              </w:rPr>
            </w:pPr>
            <w:r w:rsidRPr="00D67363">
              <w:rPr>
                <w:rFonts w:cstheme="minorHAnsi"/>
              </w:rPr>
              <w:t>-</w:t>
            </w:r>
          </w:p>
        </w:tc>
      </w:tr>
      <w:tr w:rsidR="00077166" w:rsidRPr="00D67363" w14:paraId="2EAEF6B5" w14:textId="77777777" w:rsidTr="00577ED8">
        <w:tc>
          <w:tcPr>
            <w:tcW w:w="4606" w:type="dxa"/>
            <w:shd w:val="clear" w:color="auto" w:fill="C6D9F1" w:themeFill="text2" w:themeFillTint="33"/>
          </w:tcPr>
          <w:p w14:paraId="207C2330" w14:textId="77777777" w:rsidR="00077166" w:rsidRPr="00D67363" w:rsidRDefault="00077166" w:rsidP="00577ED8">
            <w:pPr>
              <w:spacing w:before="0" w:after="0" w:line="240" w:lineRule="auto"/>
              <w:rPr>
                <w:rFonts w:cs="Tahoma"/>
              </w:rPr>
            </w:pPr>
            <w:r w:rsidRPr="00D67363">
              <w:rPr>
                <w:rFonts w:cs="Tahoma"/>
              </w:rPr>
              <w:t>Szacowana produkcja energii ze źródeł odnawialnych [MWh/rok]</w:t>
            </w:r>
          </w:p>
        </w:tc>
        <w:tc>
          <w:tcPr>
            <w:tcW w:w="4606" w:type="dxa"/>
          </w:tcPr>
          <w:p w14:paraId="555EBE14" w14:textId="77777777" w:rsidR="00077166" w:rsidRPr="00D67363" w:rsidRDefault="00360CE6" w:rsidP="00577ED8">
            <w:pPr>
              <w:spacing w:before="0" w:after="0" w:line="240" w:lineRule="auto"/>
              <w:rPr>
                <w:rFonts w:cstheme="minorHAnsi"/>
              </w:rPr>
            </w:pPr>
            <w:r w:rsidRPr="00D67363">
              <w:rPr>
                <w:rFonts w:cstheme="minorHAnsi"/>
              </w:rPr>
              <w:t>9,6</w:t>
            </w:r>
          </w:p>
        </w:tc>
      </w:tr>
      <w:tr w:rsidR="00077166" w:rsidRPr="00D67363" w14:paraId="140C5F00" w14:textId="77777777" w:rsidTr="00577ED8">
        <w:tc>
          <w:tcPr>
            <w:tcW w:w="4606" w:type="dxa"/>
            <w:shd w:val="clear" w:color="auto" w:fill="C6D9F1" w:themeFill="text2" w:themeFillTint="33"/>
          </w:tcPr>
          <w:p w14:paraId="093B57BF" w14:textId="77777777" w:rsidR="00077166" w:rsidRPr="00D67363" w:rsidRDefault="00077166" w:rsidP="00577ED8">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44A1F3A2" w14:textId="77777777" w:rsidR="00077166" w:rsidRPr="00D67363" w:rsidRDefault="00360CE6" w:rsidP="00577ED8">
            <w:pPr>
              <w:spacing w:before="0" w:after="0" w:line="240" w:lineRule="auto"/>
              <w:rPr>
                <w:rFonts w:cstheme="minorHAnsi"/>
              </w:rPr>
            </w:pPr>
            <w:r w:rsidRPr="00D67363">
              <w:rPr>
                <w:rFonts w:cstheme="minorHAnsi"/>
              </w:rPr>
              <w:t>7,8</w:t>
            </w:r>
          </w:p>
        </w:tc>
      </w:tr>
      <w:tr w:rsidR="00077166" w:rsidRPr="00D67363" w14:paraId="2FBC328A" w14:textId="77777777" w:rsidTr="00577ED8">
        <w:tc>
          <w:tcPr>
            <w:tcW w:w="4606" w:type="dxa"/>
            <w:shd w:val="clear" w:color="auto" w:fill="C6D9F1" w:themeFill="text2" w:themeFillTint="33"/>
          </w:tcPr>
          <w:p w14:paraId="39A551FA" w14:textId="77777777" w:rsidR="00077166" w:rsidRPr="00D67363" w:rsidRDefault="00077166" w:rsidP="00577ED8">
            <w:pPr>
              <w:spacing w:before="0" w:after="0" w:line="240" w:lineRule="auto"/>
              <w:rPr>
                <w:rFonts w:cs="Tahoma"/>
              </w:rPr>
            </w:pPr>
            <w:r w:rsidRPr="00D67363">
              <w:rPr>
                <w:rFonts w:cs="Tahoma"/>
              </w:rPr>
              <w:t>Źródła finansowania</w:t>
            </w:r>
          </w:p>
        </w:tc>
        <w:tc>
          <w:tcPr>
            <w:tcW w:w="4606" w:type="dxa"/>
          </w:tcPr>
          <w:p w14:paraId="1646A888" w14:textId="77777777" w:rsidR="00077166" w:rsidRPr="00D67363" w:rsidRDefault="00077166" w:rsidP="00577ED8">
            <w:pPr>
              <w:pStyle w:val="Default"/>
              <w:ind w:firstLine="0"/>
              <w:rPr>
                <w:rFonts w:asciiTheme="minorHAnsi" w:hAnsiTheme="minorHAnsi" w:cstheme="minorHAnsi"/>
                <w:color w:val="auto"/>
              </w:rPr>
            </w:pPr>
            <w:r w:rsidRPr="00D67363">
              <w:rPr>
                <w:rFonts w:asciiTheme="minorHAnsi" w:hAnsiTheme="minorHAnsi" w:cstheme="minorHAnsi"/>
                <w:color w:val="auto"/>
              </w:rPr>
              <w:t xml:space="preserve">RPO WP 2014-2020, środki budżetu gminy </w:t>
            </w:r>
          </w:p>
        </w:tc>
      </w:tr>
    </w:tbl>
    <w:p w14:paraId="61EB9665" w14:textId="77777777" w:rsidR="00360CE6" w:rsidRDefault="008C65A9" w:rsidP="00360CE6">
      <w:pPr>
        <w:spacing w:before="240"/>
        <w:rPr>
          <w:rFonts w:cs="Tahoma"/>
        </w:rPr>
      </w:pPr>
      <w:r w:rsidRPr="00D67363">
        <w:rPr>
          <w:rFonts w:cs="Tahoma"/>
        </w:rPr>
        <w:t>P</w:t>
      </w:r>
      <w:r w:rsidR="00360CE6" w:rsidRPr="00D67363">
        <w:rPr>
          <w:rFonts w:cs="Tahoma"/>
        </w:rPr>
        <w:t>lan</w:t>
      </w:r>
      <w:r w:rsidRPr="00D67363">
        <w:rPr>
          <w:rFonts w:cs="Tahoma"/>
        </w:rPr>
        <w:t xml:space="preserve">uje się </w:t>
      </w:r>
      <w:r w:rsidR="00360CE6" w:rsidRPr="00D67363">
        <w:rPr>
          <w:rFonts w:cs="Tahoma"/>
        </w:rPr>
        <w:t>zakup i montaż ogniw fotowoltaicznych (wraz z</w:t>
      </w:r>
      <w:r w:rsidRPr="00D67363">
        <w:rPr>
          <w:rFonts w:cs="Tahoma"/>
        </w:rPr>
        <w:t xml:space="preserve"> </w:t>
      </w:r>
      <w:r w:rsidR="00360CE6" w:rsidRPr="00D67363">
        <w:rPr>
          <w:rFonts w:cs="Tahoma"/>
        </w:rPr>
        <w:t>osprzętem) o łącznej mocy 10kW. Założono uzysk energetyczny na poziomie około 960 kWh z 1 kW mocy instalacji fotowoltaicznej w ciągu roku. Przy tym założeniu rocznie instalacja fotowoltaiczna będzie dostarczać ok. 9,6 MWh energii elektrycznej. Efekt ekologiczny związany z wykorzystaniem energii słonecznej wyniesie 7,8 Mg CO</w:t>
      </w:r>
      <w:r w:rsidR="00360CE6" w:rsidRPr="00D67363">
        <w:rPr>
          <w:rFonts w:cs="Tahoma"/>
          <w:vertAlign w:val="subscript"/>
        </w:rPr>
        <w:t>2</w:t>
      </w:r>
      <w:r w:rsidR="00360CE6" w:rsidRPr="00D67363">
        <w:rPr>
          <w:rFonts w:cs="Tahoma"/>
        </w:rPr>
        <w:t>/rok.</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8"/>
        <w:gridCol w:w="4534"/>
      </w:tblGrid>
      <w:tr w:rsidR="000C0BC8" w:rsidRPr="004D7CE7" w14:paraId="0159F2D9" w14:textId="77777777" w:rsidTr="008172FE">
        <w:trPr>
          <w:trHeight w:val="364"/>
        </w:trPr>
        <w:tc>
          <w:tcPr>
            <w:tcW w:w="4606" w:type="dxa"/>
            <w:shd w:val="clear" w:color="auto" w:fill="C6D9F1" w:themeFill="text2" w:themeFillTint="33"/>
          </w:tcPr>
          <w:p w14:paraId="25F59EB9" w14:textId="77777777" w:rsidR="000C0BC8" w:rsidRPr="004D7CE7" w:rsidRDefault="000C0BC8" w:rsidP="008172FE">
            <w:pPr>
              <w:spacing w:before="0" w:after="0" w:line="240" w:lineRule="auto"/>
            </w:pPr>
            <w:r w:rsidRPr="004D7CE7">
              <w:t>Numer działania:</w:t>
            </w:r>
          </w:p>
        </w:tc>
        <w:tc>
          <w:tcPr>
            <w:tcW w:w="4606" w:type="dxa"/>
            <w:shd w:val="clear" w:color="auto" w:fill="FFFFFF" w:themeFill="background1"/>
          </w:tcPr>
          <w:p w14:paraId="5AD6E69D" w14:textId="77777777" w:rsidR="000C0BC8" w:rsidRPr="004D7CE7" w:rsidRDefault="000C0BC8" w:rsidP="008172FE">
            <w:pPr>
              <w:spacing w:before="0" w:after="0" w:line="240" w:lineRule="auto"/>
              <w:rPr>
                <w:rFonts w:cstheme="minorHAnsi"/>
              </w:rPr>
            </w:pPr>
            <w:r w:rsidRPr="004D7CE7">
              <w:rPr>
                <w:rFonts w:cstheme="minorHAnsi"/>
              </w:rPr>
              <w:t>14.5.</w:t>
            </w:r>
          </w:p>
        </w:tc>
      </w:tr>
      <w:tr w:rsidR="000C0BC8" w:rsidRPr="004D7CE7" w14:paraId="30FA8C43" w14:textId="77777777" w:rsidTr="008172FE">
        <w:tc>
          <w:tcPr>
            <w:tcW w:w="4606" w:type="dxa"/>
            <w:shd w:val="clear" w:color="auto" w:fill="C6D9F1" w:themeFill="text2" w:themeFillTint="33"/>
          </w:tcPr>
          <w:p w14:paraId="72C63231" w14:textId="77777777" w:rsidR="000C0BC8" w:rsidRPr="004D7CE7" w:rsidRDefault="000C0BC8" w:rsidP="008172FE">
            <w:pPr>
              <w:spacing w:before="0" w:after="0" w:line="240" w:lineRule="auto"/>
              <w:rPr>
                <w:rFonts w:cs="Tahoma"/>
              </w:rPr>
            </w:pPr>
            <w:r w:rsidRPr="004D7CE7">
              <w:rPr>
                <w:rFonts w:cs="Tahoma"/>
              </w:rPr>
              <w:t>Nazwa działania:</w:t>
            </w:r>
          </w:p>
        </w:tc>
        <w:tc>
          <w:tcPr>
            <w:tcW w:w="4606" w:type="dxa"/>
          </w:tcPr>
          <w:p w14:paraId="388066F5" w14:textId="77777777" w:rsidR="000C0BC8" w:rsidRPr="004D7CE7" w:rsidRDefault="000C0BC8" w:rsidP="008172FE">
            <w:pPr>
              <w:pStyle w:val="Default"/>
              <w:ind w:firstLine="0"/>
              <w:rPr>
                <w:rFonts w:asciiTheme="minorHAnsi" w:hAnsiTheme="minorHAnsi" w:cstheme="minorHAnsi"/>
                <w:color w:val="auto"/>
              </w:rPr>
            </w:pPr>
            <w:r w:rsidRPr="004D7CE7">
              <w:rPr>
                <w:rFonts w:asciiTheme="minorHAnsi" w:hAnsiTheme="minorHAnsi" w:cstheme="minorHAnsi"/>
                <w:color w:val="auto"/>
              </w:rPr>
              <w:t>Budowa budynku pasywnego z przeznaczeniem na żłobek samorządowy</w:t>
            </w:r>
          </w:p>
        </w:tc>
      </w:tr>
      <w:tr w:rsidR="000C0BC8" w:rsidRPr="004D7CE7" w14:paraId="71456388" w14:textId="77777777" w:rsidTr="008172FE">
        <w:tc>
          <w:tcPr>
            <w:tcW w:w="4606" w:type="dxa"/>
            <w:shd w:val="clear" w:color="auto" w:fill="C6D9F1" w:themeFill="text2" w:themeFillTint="33"/>
          </w:tcPr>
          <w:p w14:paraId="16E3B637" w14:textId="77777777" w:rsidR="000C0BC8" w:rsidRPr="004D7CE7" w:rsidRDefault="000C0BC8" w:rsidP="008172FE">
            <w:pPr>
              <w:spacing w:before="0" w:after="0" w:line="240" w:lineRule="auto"/>
              <w:rPr>
                <w:rFonts w:cs="Tahoma"/>
              </w:rPr>
            </w:pPr>
            <w:r w:rsidRPr="004D7CE7">
              <w:rPr>
                <w:rFonts w:cs="Tahoma"/>
              </w:rPr>
              <w:t>Termin realizacji:</w:t>
            </w:r>
          </w:p>
        </w:tc>
        <w:tc>
          <w:tcPr>
            <w:tcW w:w="4606" w:type="dxa"/>
          </w:tcPr>
          <w:p w14:paraId="38D22795" w14:textId="77777777" w:rsidR="000C0BC8" w:rsidRPr="004D7CE7" w:rsidRDefault="000C0BC8" w:rsidP="008172FE">
            <w:pPr>
              <w:spacing w:before="0" w:after="0" w:line="240" w:lineRule="auto"/>
              <w:rPr>
                <w:rFonts w:cstheme="minorHAnsi"/>
              </w:rPr>
            </w:pPr>
            <w:r w:rsidRPr="004D7CE7">
              <w:rPr>
                <w:rFonts w:cstheme="minorHAnsi"/>
              </w:rPr>
              <w:t>2020-2022</w:t>
            </w:r>
          </w:p>
        </w:tc>
      </w:tr>
      <w:tr w:rsidR="000C0BC8" w:rsidRPr="004D7CE7" w14:paraId="7F7CC4E7" w14:textId="77777777" w:rsidTr="008172FE">
        <w:tc>
          <w:tcPr>
            <w:tcW w:w="4606" w:type="dxa"/>
            <w:shd w:val="clear" w:color="auto" w:fill="C6D9F1" w:themeFill="text2" w:themeFillTint="33"/>
          </w:tcPr>
          <w:p w14:paraId="0E084189" w14:textId="77777777" w:rsidR="000C0BC8" w:rsidRPr="004D7CE7" w:rsidRDefault="000C0BC8" w:rsidP="008172FE">
            <w:pPr>
              <w:spacing w:before="0" w:after="0" w:line="240" w:lineRule="auto"/>
              <w:rPr>
                <w:rFonts w:cs="Tahoma"/>
              </w:rPr>
            </w:pPr>
            <w:r w:rsidRPr="004D7CE7">
              <w:rPr>
                <w:rFonts w:cs="Tahoma"/>
              </w:rPr>
              <w:t>Koszt działania [zł]:</w:t>
            </w:r>
          </w:p>
        </w:tc>
        <w:tc>
          <w:tcPr>
            <w:tcW w:w="4606" w:type="dxa"/>
          </w:tcPr>
          <w:p w14:paraId="6DC6D240" w14:textId="77777777" w:rsidR="000C0BC8" w:rsidRPr="004D7CE7" w:rsidRDefault="000C0BC8" w:rsidP="008172FE">
            <w:pPr>
              <w:spacing w:before="0" w:after="0" w:line="240" w:lineRule="auto"/>
              <w:rPr>
                <w:rFonts w:cstheme="minorHAnsi"/>
              </w:rPr>
            </w:pPr>
            <w:r w:rsidRPr="004D7CE7">
              <w:rPr>
                <w:rFonts w:cstheme="minorHAnsi"/>
              </w:rPr>
              <w:t>2 000 000,00</w:t>
            </w:r>
          </w:p>
        </w:tc>
      </w:tr>
      <w:tr w:rsidR="000C0BC8" w:rsidRPr="004D7CE7" w14:paraId="1A589957" w14:textId="77777777" w:rsidTr="008172FE">
        <w:tc>
          <w:tcPr>
            <w:tcW w:w="4606" w:type="dxa"/>
            <w:shd w:val="clear" w:color="auto" w:fill="C6D9F1" w:themeFill="text2" w:themeFillTint="33"/>
          </w:tcPr>
          <w:p w14:paraId="709AC23C" w14:textId="77777777" w:rsidR="000C0BC8" w:rsidRPr="004D7CE7" w:rsidRDefault="000C0BC8" w:rsidP="008172FE">
            <w:pPr>
              <w:spacing w:before="0" w:after="0" w:line="240" w:lineRule="auto"/>
              <w:rPr>
                <w:rFonts w:cs="Tahoma"/>
              </w:rPr>
            </w:pPr>
            <w:r w:rsidRPr="004D7CE7">
              <w:rPr>
                <w:rFonts w:cs="Tahoma"/>
              </w:rPr>
              <w:t>Szacowany efekt ograniczenia zużycia energii [MWh/rok]</w:t>
            </w:r>
          </w:p>
        </w:tc>
        <w:tc>
          <w:tcPr>
            <w:tcW w:w="4606" w:type="dxa"/>
          </w:tcPr>
          <w:p w14:paraId="7C1A5C6C" w14:textId="77777777" w:rsidR="000C0BC8" w:rsidRPr="004D7CE7" w:rsidRDefault="000C0BC8" w:rsidP="008172FE">
            <w:pPr>
              <w:spacing w:before="0" w:after="0" w:line="240" w:lineRule="auto"/>
              <w:rPr>
                <w:rFonts w:cstheme="minorHAnsi"/>
              </w:rPr>
            </w:pPr>
            <w:r w:rsidRPr="004D7CE7">
              <w:rPr>
                <w:rFonts w:cstheme="minorHAnsi"/>
              </w:rPr>
              <w:t>Bd.</w:t>
            </w:r>
          </w:p>
        </w:tc>
      </w:tr>
      <w:tr w:rsidR="000C0BC8" w:rsidRPr="004D7CE7" w14:paraId="02956901" w14:textId="77777777" w:rsidTr="008172FE">
        <w:tc>
          <w:tcPr>
            <w:tcW w:w="4606" w:type="dxa"/>
            <w:shd w:val="clear" w:color="auto" w:fill="C6D9F1" w:themeFill="text2" w:themeFillTint="33"/>
          </w:tcPr>
          <w:p w14:paraId="53FF6D0E" w14:textId="77777777" w:rsidR="000C0BC8" w:rsidRPr="004D7CE7" w:rsidRDefault="000C0BC8" w:rsidP="008172FE">
            <w:pPr>
              <w:spacing w:before="0" w:after="0" w:line="240" w:lineRule="auto"/>
              <w:rPr>
                <w:rFonts w:cs="Tahoma"/>
              </w:rPr>
            </w:pPr>
            <w:r w:rsidRPr="004D7CE7">
              <w:rPr>
                <w:rFonts w:cs="Tahoma"/>
              </w:rPr>
              <w:t>Szacowana produkcja energii ze źródeł odnawialnych [MWh/rok]</w:t>
            </w:r>
          </w:p>
        </w:tc>
        <w:tc>
          <w:tcPr>
            <w:tcW w:w="4606" w:type="dxa"/>
          </w:tcPr>
          <w:p w14:paraId="090792BF" w14:textId="77777777" w:rsidR="000C0BC8" w:rsidRPr="004D7CE7" w:rsidRDefault="000C0BC8" w:rsidP="008172FE">
            <w:pPr>
              <w:spacing w:before="0" w:after="0" w:line="240" w:lineRule="auto"/>
              <w:rPr>
                <w:rFonts w:cstheme="minorHAnsi"/>
              </w:rPr>
            </w:pPr>
            <w:r w:rsidRPr="004D7CE7">
              <w:rPr>
                <w:rFonts w:cstheme="minorHAnsi"/>
              </w:rPr>
              <w:t>26,21</w:t>
            </w:r>
          </w:p>
        </w:tc>
      </w:tr>
      <w:tr w:rsidR="000C0BC8" w:rsidRPr="004D7CE7" w14:paraId="10168BC5" w14:textId="77777777" w:rsidTr="008172FE">
        <w:tc>
          <w:tcPr>
            <w:tcW w:w="4606" w:type="dxa"/>
            <w:shd w:val="clear" w:color="auto" w:fill="C6D9F1" w:themeFill="text2" w:themeFillTint="33"/>
          </w:tcPr>
          <w:p w14:paraId="38EA0702" w14:textId="77777777" w:rsidR="000C0BC8" w:rsidRPr="004D7CE7" w:rsidRDefault="000C0BC8" w:rsidP="008172FE">
            <w:pPr>
              <w:spacing w:before="0" w:after="0" w:line="240" w:lineRule="auto"/>
              <w:rPr>
                <w:rFonts w:cs="Tahoma"/>
              </w:rPr>
            </w:pPr>
            <w:r w:rsidRPr="004D7CE7">
              <w:rPr>
                <w:rFonts w:cs="Tahoma"/>
              </w:rPr>
              <w:t>Szacowany efekt redukcji emisji CO</w:t>
            </w:r>
            <w:r w:rsidRPr="004D7CE7">
              <w:rPr>
                <w:rFonts w:cs="Tahoma"/>
                <w:vertAlign w:val="subscript"/>
              </w:rPr>
              <w:t>2</w:t>
            </w:r>
            <w:r w:rsidRPr="004D7CE7">
              <w:rPr>
                <w:rFonts w:cs="Tahoma"/>
              </w:rPr>
              <w:t xml:space="preserve"> [Mg/rok]</w:t>
            </w:r>
          </w:p>
        </w:tc>
        <w:tc>
          <w:tcPr>
            <w:tcW w:w="4606" w:type="dxa"/>
          </w:tcPr>
          <w:p w14:paraId="051BA1B0" w14:textId="77777777" w:rsidR="000C0BC8" w:rsidRPr="004D7CE7" w:rsidRDefault="000C0BC8" w:rsidP="008172FE">
            <w:pPr>
              <w:spacing w:before="0" w:after="0" w:line="240" w:lineRule="auto"/>
              <w:rPr>
                <w:rFonts w:cstheme="minorHAnsi"/>
              </w:rPr>
            </w:pPr>
            <w:r w:rsidRPr="004D7CE7">
              <w:rPr>
                <w:rFonts w:cstheme="minorHAnsi"/>
              </w:rPr>
              <w:t>Bd.</w:t>
            </w:r>
          </w:p>
        </w:tc>
      </w:tr>
      <w:tr w:rsidR="000C0BC8" w:rsidRPr="004D7CE7" w14:paraId="7A537118" w14:textId="77777777" w:rsidTr="008172FE">
        <w:tc>
          <w:tcPr>
            <w:tcW w:w="4606" w:type="dxa"/>
            <w:shd w:val="clear" w:color="auto" w:fill="C6D9F1" w:themeFill="text2" w:themeFillTint="33"/>
          </w:tcPr>
          <w:p w14:paraId="4BFCCC33" w14:textId="77777777" w:rsidR="000C0BC8" w:rsidRPr="004D7CE7" w:rsidRDefault="000C0BC8" w:rsidP="008172FE">
            <w:pPr>
              <w:spacing w:before="0" w:after="0" w:line="240" w:lineRule="auto"/>
              <w:rPr>
                <w:rFonts w:cs="Tahoma"/>
              </w:rPr>
            </w:pPr>
            <w:r w:rsidRPr="004D7CE7">
              <w:rPr>
                <w:rFonts w:cs="Tahoma"/>
              </w:rPr>
              <w:t>Źródła finansowania</w:t>
            </w:r>
          </w:p>
        </w:tc>
        <w:tc>
          <w:tcPr>
            <w:tcW w:w="4606" w:type="dxa"/>
          </w:tcPr>
          <w:p w14:paraId="3C328CE1" w14:textId="77777777" w:rsidR="000C0BC8" w:rsidRPr="004D7CE7" w:rsidRDefault="000C0BC8" w:rsidP="008172FE">
            <w:pPr>
              <w:pStyle w:val="Default"/>
              <w:ind w:firstLine="0"/>
              <w:rPr>
                <w:rFonts w:asciiTheme="minorHAnsi" w:hAnsiTheme="minorHAnsi" w:cstheme="minorHAnsi"/>
                <w:color w:val="auto"/>
              </w:rPr>
            </w:pPr>
            <w:r w:rsidRPr="004D7CE7">
              <w:rPr>
                <w:rFonts w:asciiTheme="minorHAnsi" w:hAnsiTheme="minorHAnsi" w:cstheme="minorHAnsi"/>
                <w:color w:val="auto"/>
              </w:rPr>
              <w:t xml:space="preserve">RPO WP 2014-2020, środki budżetu gminy </w:t>
            </w:r>
          </w:p>
        </w:tc>
      </w:tr>
    </w:tbl>
    <w:p w14:paraId="6E26B25B" w14:textId="77777777" w:rsidR="000C0BC8" w:rsidRDefault="000C0BC8" w:rsidP="000C0BC8">
      <w:pPr>
        <w:spacing w:before="240"/>
        <w:rPr>
          <w:rFonts w:cs="Tahoma"/>
        </w:rPr>
      </w:pPr>
      <w:r w:rsidRPr="004D7CE7">
        <w:rPr>
          <w:rFonts w:cs="Tahoma"/>
        </w:rPr>
        <w:t xml:space="preserve">W ramach działania planowana jest budowa budynku pasywnego z przeznaczeniem na </w:t>
      </w:r>
      <w:r w:rsidR="004A63AF" w:rsidRPr="004D7CE7">
        <w:rPr>
          <w:rFonts w:cs="Tahoma"/>
        </w:rPr>
        <w:t>żłobek</w:t>
      </w:r>
      <w:r w:rsidRPr="004D7CE7">
        <w:rPr>
          <w:rFonts w:cs="Tahoma"/>
        </w:rPr>
        <w:t xml:space="preserve"> samorządowy. </w:t>
      </w:r>
      <w:bookmarkStart w:id="164" w:name="_Hlk21425778"/>
      <w:r w:rsidRPr="004D7CE7">
        <w:rPr>
          <w:rFonts w:cs="Tahoma"/>
        </w:rPr>
        <w:t xml:space="preserve">Budynek będzie wyposażony m.in. w urządzenia zacieniające i system chłodzenia. Dodatkowo System ogrzewania płaszczyznowego elektrycznego, system wentylacji mechanicznej i klimatyzacji będą pracowały w powiązaniu z ogniwami fotowoltaicznymi. Planuje się </w:t>
      </w:r>
      <w:r w:rsidR="004A018E" w:rsidRPr="004D7CE7">
        <w:rPr>
          <w:rFonts w:cs="Tahoma"/>
        </w:rPr>
        <w:t>montaż</w:t>
      </w:r>
      <w:r w:rsidRPr="004D7CE7">
        <w:rPr>
          <w:rFonts w:cs="Tahoma"/>
        </w:rPr>
        <w:t xml:space="preserve"> </w:t>
      </w:r>
      <w:r w:rsidR="00137DF8" w:rsidRPr="004D7CE7">
        <w:rPr>
          <w:rFonts w:cs="Tahoma"/>
        </w:rPr>
        <w:t>instalacji fotowoltaicznej</w:t>
      </w:r>
      <w:r w:rsidRPr="004D7CE7">
        <w:rPr>
          <w:rFonts w:cs="Tahoma"/>
        </w:rPr>
        <w:t xml:space="preserve"> o mocy 29,12 kWp. Przewiduje się instalację systemu zarządzania budynkiem BMS z możliwością monitorowania zużycia energii oraz zastosowanie energooszczędnego oświetlenia.</w:t>
      </w:r>
      <w:r w:rsidRPr="00D67363">
        <w:rPr>
          <w:rFonts w:cs="Tahoma"/>
        </w:rPr>
        <w:t xml:space="preserve"> </w:t>
      </w:r>
      <w:bookmarkEnd w:id="164"/>
    </w:p>
    <w:p w14:paraId="5D954B03" w14:textId="77777777" w:rsidR="000C0BC8" w:rsidRPr="00D67363" w:rsidRDefault="000C0BC8" w:rsidP="000C0BC8">
      <w:pPr>
        <w:spacing w:before="240"/>
        <w:rPr>
          <w:rFonts w:cs="Tahoma"/>
        </w:rPr>
      </w:pPr>
    </w:p>
    <w:p w14:paraId="436B98F7" w14:textId="77777777" w:rsidR="000C0BC8" w:rsidRPr="00D67363" w:rsidRDefault="000C0BC8" w:rsidP="00360CE6">
      <w:pPr>
        <w:spacing w:before="240"/>
        <w:rPr>
          <w:rFonts w:cs="Tahoma"/>
        </w:rPr>
      </w:pPr>
    </w:p>
    <w:p w14:paraId="11D824A2" w14:textId="77777777" w:rsidR="0017577B" w:rsidRPr="00D67363" w:rsidRDefault="0017577B" w:rsidP="00C22910">
      <w:pPr>
        <w:pStyle w:val="Akapitzlist"/>
        <w:numPr>
          <w:ilvl w:val="2"/>
          <w:numId w:val="47"/>
        </w:numPr>
        <w:spacing w:before="240" w:after="200"/>
        <w:rPr>
          <w:b/>
        </w:rPr>
      </w:pPr>
      <w:bookmarkStart w:id="165" w:name="_Toc427054220"/>
      <w:r w:rsidRPr="00D67363">
        <w:rPr>
          <w:b/>
        </w:rPr>
        <w:lastRenderedPageBreak/>
        <w:t>Budynki mieszkalne</w:t>
      </w:r>
      <w:bookmarkEnd w:id="165"/>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2"/>
        <w:gridCol w:w="4530"/>
      </w:tblGrid>
      <w:tr w:rsidR="0017577B" w:rsidRPr="00D67363" w14:paraId="3680B035" w14:textId="77777777" w:rsidTr="00F10FC7">
        <w:tc>
          <w:tcPr>
            <w:tcW w:w="4606" w:type="dxa"/>
            <w:shd w:val="clear" w:color="auto" w:fill="C6D9F1" w:themeFill="text2" w:themeFillTint="33"/>
          </w:tcPr>
          <w:p w14:paraId="2C0219B8" w14:textId="77777777" w:rsidR="0017577B" w:rsidRPr="00D67363" w:rsidRDefault="0017577B" w:rsidP="00F10FC7">
            <w:pPr>
              <w:spacing w:before="0" w:after="0" w:line="240" w:lineRule="auto"/>
            </w:pPr>
            <w:r w:rsidRPr="00D67363">
              <w:t>Numer działania:</w:t>
            </w:r>
          </w:p>
        </w:tc>
        <w:tc>
          <w:tcPr>
            <w:tcW w:w="4606" w:type="dxa"/>
            <w:shd w:val="clear" w:color="auto" w:fill="FFFFFF" w:themeFill="background1"/>
          </w:tcPr>
          <w:p w14:paraId="67A16A87" w14:textId="77777777" w:rsidR="0017577B" w:rsidRPr="00D67363" w:rsidRDefault="0017577B" w:rsidP="00F10FC7">
            <w:pPr>
              <w:spacing w:before="0" w:after="0" w:line="240" w:lineRule="auto"/>
            </w:pPr>
            <w:r w:rsidRPr="00D67363">
              <w:t>15.</w:t>
            </w:r>
          </w:p>
        </w:tc>
      </w:tr>
      <w:tr w:rsidR="0017577B" w:rsidRPr="00D67363" w14:paraId="2B98A28E" w14:textId="77777777" w:rsidTr="00F10FC7">
        <w:tc>
          <w:tcPr>
            <w:tcW w:w="4606" w:type="dxa"/>
            <w:shd w:val="clear" w:color="auto" w:fill="C6D9F1" w:themeFill="text2" w:themeFillTint="33"/>
          </w:tcPr>
          <w:p w14:paraId="01F4C211" w14:textId="77777777" w:rsidR="0017577B" w:rsidRPr="00D67363" w:rsidRDefault="0017577B" w:rsidP="00F10FC7">
            <w:pPr>
              <w:spacing w:before="0" w:after="0" w:line="240" w:lineRule="auto"/>
              <w:rPr>
                <w:rFonts w:cs="Tahoma"/>
              </w:rPr>
            </w:pPr>
            <w:r w:rsidRPr="00D67363">
              <w:rPr>
                <w:rFonts w:cs="Tahoma"/>
              </w:rPr>
              <w:t>Nazwa działania:</w:t>
            </w:r>
          </w:p>
        </w:tc>
        <w:tc>
          <w:tcPr>
            <w:tcW w:w="4606" w:type="dxa"/>
          </w:tcPr>
          <w:p w14:paraId="25C5AD5D" w14:textId="77777777" w:rsidR="0017577B" w:rsidRPr="00D67363" w:rsidRDefault="0017577B" w:rsidP="00F10FC7">
            <w:pPr>
              <w:spacing w:before="0" w:after="0" w:line="240" w:lineRule="auto"/>
            </w:pPr>
            <w:r w:rsidRPr="00D67363">
              <w:t>Edukacja ekologiczna mieszkańców</w:t>
            </w:r>
          </w:p>
        </w:tc>
      </w:tr>
      <w:tr w:rsidR="0017577B" w:rsidRPr="00D67363" w14:paraId="343A14F5" w14:textId="77777777" w:rsidTr="00F10FC7">
        <w:tc>
          <w:tcPr>
            <w:tcW w:w="4606" w:type="dxa"/>
            <w:shd w:val="clear" w:color="auto" w:fill="C6D9F1" w:themeFill="text2" w:themeFillTint="33"/>
          </w:tcPr>
          <w:p w14:paraId="19A0DCEF" w14:textId="77777777" w:rsidR="0017577B" w:rsidRPr="00D67363" w:rsidRDefault="0017577B" w:rsidP="00F10FC7">
            <w:pPr>
              <w:spacing w:before="0" w:after="0" w:line="240" w:lineRule="auto"/>
              <w:rPr>
                <w:rFonts w:cs="Tahoma"/>
              </w:rPr>
            </w:pPr>
            <w:r w:rsidRPr="00D67363">
              <w:rPr>
                <w:rFonts w:cs="Tahoma"/>
              </w:rPr>
              <w:t>Termin realizacji:</w:t>
            </w:r>
          </w:p>
        </w:tc>
        <w:tc>
          <w:tcPr>
            <w:tcW w:w="4606" w:type="dxa"/>
          </w:tcPr>
          <w:p w14:paraId="4B486AE8" w14:textId="77777777" w:rsidR="0017577B" w:rsidRPr="00D67363" w:rsidRDefault="0017577B" w:rsidP="00F10FC7">
            <w:pPr>
              <w:spacing w:before="0" w:after="0" w:line="240" w:lineRule="auto"/>
            </w:pPr>
            <w:r w:rsidRPr="00D67363">
              <w:t>2015-2020</w:t>
            </w:r>
          </w:p>
        </w:tc>
      </w:tr>
      <w:tr w:rsidR="0017577B" w:rsidRPr="00D67363" w14:paraId="468A65FE" w14:textId="77777777" w:rsidTr="00F10FC7">
        <w:tc>
          <w:tcPr>
            <w:tcW w:w="4606" w:type="dxa"/>
            <w:shd w:val="clear" w:color="auto" w:fill="C6D9F1" w:themeFill="text2" w:themeFillTint="33"/>
          </w:tcPr>
          <w:p w14:paraId="3342CA34" w14:textId="77777777" w:rsidR="0017577B" w:rsidRPr="00D67363" w:rsidRDefault="0017577B" w:rsidP="00F10FC7">
            <w:pPr>
              <w:spacing w:before="0" w:after="0" w:line="240" w:lineRule="auto"/>
              <w:rPr>
                <w:rFonts w:cs="Tahoma"/>
              </w:rPr>
            </w:pPr>
            <w:r w:rsidRPr="00D67363">
              <w:rPr>
                <w:rFonts w:cs="Tahoma"/>
              </w:rPr>
              <w:t>Koszt działania [zł]:</w:t>
            </w:r>
          </w:p>
        </w:tc>
        <w:tc>
          <w:tcPr>
            <w:tcW w:w="4606" w:type="dxa"/>
          </w:tcPr>
          <w:p w14:paraId="24540682" w14:textId="77777777" w:rsidR="0017577B" w:rsidRPr="00D67363" w:rsidRDefault="0017577B" w:rsidP="00F10FC7">
            <w:pPr>
              <w:spacing w:before="0" w:after="0" w:line="240" w:lineRule="auto"/>
            </w:pPr>
            <w:r w:rsidRPr="00D67363">
              <w:t>100 000,00</w:t>
            </w:r>
          </w:p>
        </w:tc>
      </w:tr>
      <w:tr w:rsidR="0017577B" w:rsidRPr="00D67363" w14:paraId="40A08442" w14:textId="77777777" w:rsidTr="00F10FC7">
        <w:tc>
          <w:tcPr>
            <w:tcW w:w="4606" w:type="dxa"/>
            <w:shd w:val="clear" w:color="auto" w:fill="C6D9F1" w:themeFill="text2" w:themeFillTint="33"/>
          </w:tcPr>
          <w:p w14:paraId="4677A707" w14:textId="77777777" w:rsidR="0017577B" w:rsidRPr="00D67363" w:rsidRDefault="0017577B" w:rsidP="00F10FC7">
            <w:pPr>
              <w:spacing w:before="0" w:after="0" w:line="240" w:lineRule="auto"/>
              <w:rPr>
                <w:rFonts w:cs="Tahoma"/>
              </w:rPr>
            </w:pPr>
            <w:r w:rsidRPr="00D67363">
              <w:rPr>
                <w:rFonts w:cs="Tahoma"/>
              </w:rPr>
              <w:t>Szacowany efekt ograniczenia zużycia energii [MWh]</w:t>
            </w:r>
          </w:p>
        </w:tc>
        <w:tc>
          <w:tcPr>
            <w:tcW w:w="4606" w:type="dxa"/>
          </w:tcPr>
          <w:p w14:paraId="774F84A4" w14:textId="77777777" w:rsidR="0017577B" w:rsidRPr="00D67363" w:rsidRDefault="0017577B" w:rsidP="00F10FC7">
            <w:pPr>
              <w:spacing w:before="0" w:after="0" w:line="240" w:lineRule="auto"/>
            </w:pPr>
            <w:r w:rsidRPr="00D67363">
              <w:t>6148,13</w:t>
            </w:r>
          </w:p>
        </w:tc>
      </w:tr>
      <w:tr w:rsidR="0017577B" w:rsidRPr="00D67363" w14:paraId="323968FA" w14:textId="77777777" w:rsidTr="00F10FC7">
        <w:tc>
          <w:tcPr>
            <w:tcW w:w="4606" w:type="dxa"/>
            <w:shd w:val="clear" w:color="auto" w:fill="C6D9F1" w:themeFill="text2" w:themeFillTint="33"/>
          </w:tcPr>
          <w:p w14:paraId="68FEBB67" w14:textId="77777777" w:rsidR="0017577B" w:rsidRPr="00D67363" w:rsidRDefault="0017577B" w:rsidP="00F10FC7">
            <w:pPr>
              <w:spacing w:before="0" w:after="0" w:line="240" w:lineRule="auto"/>
              <w:rPr>
                <w:rFonts w:cs="Tahoma"/>
              </w:rPr>
            </w:pPr>
            <w:r w:rsidRPr="00D67363">
              <w:rPr>
                <w:rFonts w:cs="Tahoma"/>
              </w:rPr>
              <w:t>Szacowana produkcja energii ze źródeł odnawialnych [MWh]</w:t>
            </w:r>
          </w:p>
        </w:tc>
        <w:tc>
          <w:tcPr>
            <w:tcW w:w="4606" w:type="dxa"/>
          </w:tcPr>
          <w:p w14:paraId="0F68600C" w14:textId="77777777" w:rsidR="0017577B" w:rsidRPr="00D67363" w:rsidRDefault="0017577B" w:rsidP="00F10FC7">
            <w:pPr>
              <w:spacing w:before="0" w:after="0" w:line="240" w:lineRule="auto"/>
            </w:pPr>
            <w:r w:rsidRPr="00D67363">
              <w:t>-</w:t>
            </w:r>
          </w:p>
        </w:tc>
      </w:tr>
      <w:tr w:rsidR="0017577B" w:rsidRPr="00D67363" w14:paraId="3BEB8385" w14:textId="77777777" w:rsidTr="00F10FC7">
        <w:tc>
          <w:tcPr>
            <w:tcW w:w="4606" w:type="dxa"/>
            <w:shd w:val="clear" w:color="auto" w:fill="C6D9F1" w:themeFill="text2" w:themeFillTint="33"/>
          </w:tcPr>
          <w:p w14:paraId="5F7D16A2" w14:textId="77777777" w:rsidR="0017577B" w:rsidRPr="00D67363" w:rsidRDefault="0017577B" w:rsidP="00F10FC7">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w:t>
            </w:r>
          </w:p>
        </w:tc>
        <w:tc>
          <w:tcPr>
            <w:tcW w:w="4606" w:type="dxa"/>
          </w:tcPr>
          <w:p w14:paraId="5CDA408F" w14:textId="77777777" w:rsidR="0017577B" w:rsidRPr="00D67363" w:rsidRDefault="0017577B" w:rsidP="00F10FC7">
            <w:pPr>
              <w:spacing w:before="0" w:after="0" w:line="240" w:lineRule="auto"/>
            </w:pPr>
            <w:r w:rsidRPr="00D67363">
              <w:t>1116,5</w:t>
            </w:r>
          </w:p>
        </w:tc>
      </w:tr>
      <w:tr w:rsidR="0017577B" w:rsidRPr="00D67363" w14:paraId="2B5CD6FD" w14:textId="77777777" w:rsidTr="00F10FC7">
        <w:tc>
          <w:tcPr>
            <w:tcW w:w="4606" w:type="dxa"/>
            <w:shd w:val="clear" w:color="auto" w:fill="C6D9F1" w:themeFill="text2" w:themeFillTint="33"/>
          </w:tcPr>
          <w:p w14:paraId="5521496D" w14:textId="77777777" w:rsidR="0017577B" w:rsidRPr="00D67363" w:rsidRDefault="0017577B" w:rsidP="00F10FC7">
            <w:pPr>
              <w:spacing w:before="0" w:after="0" w:line="240" w:lineRule="auto"/>
              <w:rPr>
                <w:rFonts w:cs="Tahoma"/>
              </w:rPr>
            </w:pPr>
            <w:r w:rsidRPr="00D67363">
              <w:rPr>
                <w:rFonts w:cs="Tahoma"/>
              </w:rPr>
              <w:t>Źródła finansowania</w:t>
            </w:r>
          </w:p>
        </w:tc>
        <w:tc>
          <w:tcPr>
            <w:tcW w:w="4606" w:type="dxa"/>
          </w:tcPr>
          <w:p w14:paraId="790AB8B4" w14:textId="77777777" w:rsidR="0017577B" w:rsidRPr="00D67363" w:rsidRDefault="0017577B" w:rsidP="00F10FC7">
            <w:pPr>
              <w:spacing w:before="0" w:after="0" w:line="240" w:lineRule="auto"/>
            </w:pPr>
            <w:r w:rsidRPr="00D67363">
              <w:t>NFOŚiGW, WFOŚiGW, LIFE, środki budżetu gminy</w:t>
            </w:r>
          </w:p>
        </w:tc>
      </w:tr>
    </w:tbl>
    <w:p w14:paraId="23B07CA8" w14:textId="77777777" w:rsidR="0017577B" w:rsidRPr="00D67363" w:rsidRDefault="0017577B" w:rsidP="0017577B">
      <w:pPr>
        <w:spacing w:before="240"/>
      </w:pPr>
      <w:r w:rsidRPr="00D67363">
        <w:t>Ważnym elementem wdrażania zrównoważonej polityki energetycznej są cyklicznie organizowane działania edukacyjne pozwalające dotrzeć do szerokiego grona mieszkańców. W ramach działania pn. „Edukacja ekologiczna mieszkańców” planowana jest organizacja kampanii edukacyjnej, która będzie prowadzona w latach 2015-2020. Długoterminowe, wszechstronne i konsekwentnie realizowane działania edukacyjne mają kluczową rolę w kształtowaniu nowych, energooszczędnych nawyków w zakresie korzystania z energii i surowców. Działania edukacyjne będą poświęcone różnym zagadnieniom tematycznym: wykorzystanie odnawialnych źródeł energii, stan powietrza i wpływ spalanych paliw, oszczędzanie energii w budynkach i transporcie, promocja oszczędnego stylu jazdy - eco-driving, propagowanie postaw proenergetycznych, recycling.</w:t>
      </w:r>
    </w:p>
    <w:p w14:paraId="44AAFD37" w14:textId="77777777" w:rsidR="0017577B" w:rsidRPr="00D67363" w:rsidRDefault="0017577B" w:rsidP="0017577B">
      <w:pPr>
        <w:spacing w:before="240"/>
      </w:pPr>
      <w:r w:rsidRPr="00D67363">
        <w:t xml:space="preserve">Jednym z najważniejszych elementów kampanii edukacyjnej będą corocznie organizowane dla wszystkich mieszkańców Gminy Besko Dni Energii. Wydarzenie może przybierać różne formy – lokalne fora z udziałem interesariuszy, warsztaty, wystawy edukacyjne, konkursy. Celem wydarzenia jest przede wszystkim podniesienie świadomości ekologicznej mieszkańców odnośnie wykorzystania odnawialnych źródeł energii i efektywności energetycznej. Wydarzenie to będzie także okazją do zaprezentowania lokalnej społeczności zaangażowania władz gminy w realizację polityki energetyczno-klimatycznej oraz stanu realizacji niniejszego Planu działań na rzecz zrównoważonej energii - planu gospodarki niskoemisyjnej. </w:t>
      </w:r>
    </w:p>
    <w:p w14:paraId="6EC10C0E" w14:textId="77777777" w:rsidR="00ED1952" w:rsidRPr="00D67363" w:rsidRDefault="0017577B" w:rsidP="0017577B">
      <w:pPr>
        <w:spacing w:before="240"/>
      </w:pPr>
      <w:r w:rsidRPr="00D67363">
        <w:t xml:space="preserve">Program Dnia Energii w 2015 roku przewiduje m.in. konkurs plastyczny pt. „Efekt cieplarniany zagrożeniem cywilizacji” dla dwóch grup wiekowych: uczniów szkoły podstawowej i gimnazjum, którego celem będzie promocja odnawialnych źródeł energii, upowszechnienie wiedzy nt. poprawy jakości powietrza i wpływu na redukcję emisji gazów cieplarnianych. </w:t>
      </w:r>
    </w:p>
    <w:p w14:paraId="7EF8768F" w14:textId="77777777" w:rsidR="0017577B" w:rsidRPr="00D67363" w:rsidRDefault="0017577B" w:rsidP="0017577B">
      <w:pPr>
        <w:spacing w:before="240"/>
      </w:pPr>
      <w:r w:rsidRPr="00D67363">
        <w:t xml:space="preserve">Ponadto przeprowadzone zostanie seminarium nt. budownictwa energetycznego, groźnego spalania odpadów w piecach grzewczych (filmy nt. szkodliwości spalania śmieci). </w:t>
      </w:r>
    </w:p>
    <w:p w14:paraId="1CE9475C" w14:textId="77777777" w:rsidR="0017577B" w:rsidRPr="00D67363" w:rsidRDefault="0017577B" w:rsidP="0017577B">
      <w:pPr>
        <w:spacing w:before="240"/>
      </w:pPr>
      <w:r w:rsidRPr="00D67363">
        <w:lastRenderedPageBreak/>
        <w:t xml:space="preserve">Dodatkowo w ramach zadania zakłada się utworzenie działu na stronie gminy, w którym będą zamieszczane informacje o aktualnie dostępnych środkach finansowania OZE, działań termomodernizacyjnych oraz planowanych w najbliższej perspektywie naborach do programów finansujących. Na stronie dostępne będą także informacje odnośnie racjonalnego użytkowania energii. W ramach zadania przewiduje się także udział w innych kampaniach ekologicznych: Godzina dla Ziemi, Dzień Ziemi, Sprzątanie Świata, Dzień Czystego Powietrza. </w:t>
      </w:r>
    </w:p>
    <w:p w14:paraId="3C634E31" w14:textId="77777777" w:rsidR="0017577B" w:rsidRPr="00D67363" w:rsidRDefault="0017577B" w:rsidP="0017577B">
      <w:pPr>
        <w:spacing w:before="240"/>
      </w:pPr>
      <w:r w:rsidRPr="00D67363">
        <w:t>Zakłada się, że dzięki cyklicznie prowadzonej edukacji ekologicznej mieszkańców nastąpi zmiana zachowań i będzie możliwa redukcja zużycia energii i emisji CO</w:t>
      </w:r>
      <w:r w:rsidRPr="00D67363">
        <w:rPr>
          <w:vertAlign w:val="subscript"/>
        </w:rPr>
        <w:t>2</w:t>
      </w:r>
      <w:r w:rsidRPr="00D67363">
        <w:t xml:space="preserve"> w sektorze mieszkalnym, sektorze transportu prywatnego i sektorze usługowo-produkcyjnym o 10% w stosunku do roku bazowego (2010 r.). </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17577B" w:rsidRPr="00D67363" w14:paraId="33E5A420" w14:textId="77777777" w:rsidTr="00ED1952">
        <w:tc>
          <w:tcPr>
            <w:tcW w:w="4606" w:type="dxa"/>
            <w:shd w:val="clear" w:color="auto" w:fill="C6D9F1" w:themeFill="text2" w:themeFillTint="33"/>
          </w:tcPr>
          <w:p w14:paraId="48BB895D" w14:textId="77777777" w:rsidR="0017577B" w:rsidRPr="00D67363" w:rsidRDefault="0017577B" w:rsidP="00ED1952">
            <w:pPr>
              <w:spacing w:before="0" w:after="0" w:line="240" w:lineRule="auto"/>
            </w:pPr>
            <w:r w:rsidRPr="00D67363">
              <w:t>Numer działania:</w:t>
            </w:r>
          </w:p>
        </w:tc>
        <w:tc>
          <w:tcPr>
            <w:tcW w:w="4606" w:type="dxa"/>
            <w:shd w:val="clear" w:color="auto" w:fill="FFFFFF" w:themeFill="background1"/>
          </w:tcPr>
          <w:p w14:paraId="5D918D46" w14:textId="77777777" w:rsidR="0017577B" w:rsidRPr="00D67363" w:rsidRDefault="0017577B" w:rsidP="00ED1952">
            <w:pPr>
              <w:spacing w:before="0" w:after="0" w:line="240" w:lineRule="auto"/>
            </w:pPr>
            <w:r w:rsidRPr="00D67363">
              <w:t>16.1</w:t>
            </w:r>
          </w:p>
        </w:tc>
      </w:tr>
      <w:tr w:rsidR="0017577B" w:rsidRPr="00D67363" w14:paraId="413CFAAE" w14:textId="77777777" w:rsidTr="00ED1952">
        <w:tc>
          <w:tcPr>
            <w:tcW w:w="4606" w:type="dxa"/>
            <w:shd w:val="clear" w:color="auto" w:fill="C6D9F1" w:themeFill="text2" w:themeFillTint="33"/>
          </w:tcPr>
          <w:p w14:paraId="0BD63678" w14:textId="77777777" w:rsidR="0017577B" w:rsidRPr="00D67363" w:rsidRDefault="0017577B" w:rsidP="00ED1952">
            <w:pPr>
              <w:spacing w:before="0" w:after="0" w:line="240" w:lineRule="auto"/>
              <w:rPr>
                <w:rFonts w:cs="Tahoma"/>
              </w:rPr>
            </w:pPr>
            <w:r w:rsidRPr="00D67363">
              <w:rPr>
                <w:rFonts w:cs="Tahoma"/>
              </w:rPr>
              <w:t>Nazwa działania:</w:t>
            </w:r>
          </w:p>
        </w:tc>
        <w:tc>
          <w:tcPr>
            <w:tcW w:w="4606" w:type="dxa"/>
          </w:tcPr>
          <w:p w14:paraId="33F46114" w14:textId="77777777" w:rsidR="0017577B" w:rsidRPr="00D67363" w:rsidRDefault="0017577B" w:rsidP="00ED1952">
            <w:pPr>
              <w:spacing w:before="0" w:after="0" w:line="240" w:lineRule="auto"/>
            </w:pPr>
            <w:r w:rsidRPr="00D67363">
              <w:t xml:space="preserve">Termomodernizacja budynków mieszkalnych, wymiana urządzeń elektrycznych, montaż kolektorów słonecznych </w:t>
            </w:r>
          </w:p>
        </w:tc>
      </w:tr>
      <w:tr w:rsidR="0017577B" w:rsidRPr="00D67363" w14:paraId="1ACA17EB" w14:textId="77777777" w:rsidTr="00ED1952">
        <w:tc>
          <w:tcPr>
            <w:tcW w:w="4606" w:type="dxa"/>
            <w:shd w:val="clear" w:color="auto" w:fill="C6D9F1" w:themeFill="text2" w:themeFillTint="33"/>
          </w:tcPr>
          <w:p w14:paraId="5B69CAD0" w14:textId="77777777" w:rsidR="0017577B" w:rsidRPr="00D67363" w:rsidRDefault="0017577B" w:rsidP="00ED1952">
            <w:pPr>
              <w:spacing w:before="0" w:after="0" w:line="240" w:lineRule="auto"/>
              <w:rPr>
                <w:rFonts w:cs="Tahoma"/>
              </w:rPr>
            </w:pPr>
            <w:r w:rsidRPr="00D67363">
              <w:rPr>
                <w:rFonts w:cs="Tahoma"/>
              </w:rPr>
              <w:t>Termin realizacji:</w:t>
            </w:r>
          </w:p>
        </w:tc>
        <w:tc>
          <w:tcPr>
            <w:tcW w:w="4606" w:type="dxa"/>
          </w:tcPr>
          <w:p w14:paraId="04967318" w14:textId="77777777" w:rsidR="0017577B" w:rsidRPr="00D67363" w:rsidRDefault="0017577B" w:rsidP="00ED1952">
            <w:pPr>
              <w:spacing w:before="0" w:after="0" w:line="240" w:lineRule="auto"/>
            </w:pPr>
            <w:r w:rsidRPr="00D67363">
              <w:t>2015-2020</w:t>
            </w:r>
          </w:p>
        </w:tc>
      </w:tr>
      <w:tr w:rsidR="0017577B" w:rsidRPr="00D67363" w14:paraId="351C685A" w14:textId="77777777" w:rsidTr="00ED1952">
        <w:tc>
          <w:tcPr>
            <w:tcW w:w="4606" w:type="dxa"/>
            <w:shd w:val="clear" w:color="auto" w:fill="C6D9F1" w:themeFill="text2" w:themeFillTint="33"/>
          </w:tcPr>
          <w:p w14:paraId="56044EB0" w14:textId="77777777" w:rsidR="0017577B" w:rsidRPr="00D67363" w:rsidRDefault="0017577B" w:rsidP="00ED1952">
            <w:pPr>
              <w:spacing w:before="0" w:after="0" w:line="240" w:lineRule="auto"/>
              <w:rPr>
                <w:rFonts w:cs="Tahoma"/>
              </w:rPr>
            </w:pPr>
            <w:r w:rsidRPr="00D67363">
              <w:rPr>
                <w:rFonts w:cs="Tahoma"/>
              </w:rPr>
              <w:t>Koszt działania [zł]:</w:t>
            </w:r>
          </w:p>
        </w:tc>
        <w:tc>
          <w:tcPr>
            <w:tcW w:w="4606" w:type="dxa"/>
          </w:tcPr>
          <w:p w14:paraId="7E4B983D" w14:textId="77777777" w:rsidR="0017577B" w:rsidRPr="00D67363" w:rsidRDefault="0017577B" w:rsidP="00ED1952">
            <w:pPr>
              <w:spacing w:before="0" w:after="0" w:line="240" w:lineRule="auto"/>
            </w:pPr>
            <w:r w:rsidRPr="00D67363">
              <w:t>9 311 000,00</w:t>
            </w:r>
          </w:p>
        </w:tc>
      </w:tr>
      <w:tr w:rsidR="0017577B" w:rsidRPr="00D67363" w14:paraId="02833BC1" w14:textId="77777777" w:rsidTr="00ED1952">
        <w:tc>
          <w:tcPr>
            <w:tcW w:w="4606" w:type="dxa"/>
            <w:shd w:val="clear" w:color="auto" w:fill="C6D9F1" w:themeFill="text2" w:themeFillTint="33"/>
          </w:tcPr>
          <w:p w14:paraId="1DDC18D8" w14:textId="77777777" w:rsidR="0017577B" w:rsidRPr="00D67363" w:rsidRDefault="0017577B" w:rsidP="00ED1952">
            <w:pPr>
              <w:spacing w:before="0" w:after="0" w:line="240" w:lineRule="auto"/>
              <w:rPr>
                <w:rFonts w:cs="Tahoma"/>
              </w:rPr>
            </w:pPr>
            <w:r w:rsidRPr="00D67363">
              <w:rPr>
                <w:rFonts w:cs="Tahoma"/>
              </w:rPr>
              <w:t>Szacowany efekt ograniczenia zużycia energii [MWh/rok]</w:t>
            </w:r>
          </w:p>
        </w:tc>
        <w:tc>
          <w:tcPr>
            <w:tcW w:w="4606" w:type="dxa"/>
          </w:tcPr>
          <w:p w14:paraId="1FB1C946" w14:textId="77777777" w:rsidR="0017577B" w:rsidRPr="00D67363" w:rsidRDefault="0017577B" w:rsidP="00ED1952">
            <w:pPr>
              <w:spacing w:before="0" w:after="0" w:line="240" w:lineRule="auto"/>
            </w:pPr>
            <w:r w:rsidRPr="00D67363">
              <w:t>3107,24</w:t>
            </w:r>
          </w:p>
        </w:tc>
      </w:tr>
      <w:tr w:rsidR="0017577B" w:rsidRPr="00D67363" w14:paraId="34530FF4" w14:textId="77777777" w:rsidTr="00ED1952">
        <w:tc>
          <w:tcPr>
            <w:tcW w:w="4606" w:type="dxa"/>
            <w:shd w:val="clear" w:color="auto" w:fill="C6D9F1" w:themeFill="text2" w:themeFillTint="33"/>
          </w:tcPr>
          <w:p w14:paraId="7F980CDD" w14:textId="77777777" w:rsidR="0017577B" w:rsidRPr="00D67363" w:rsidRDefault="0017577B" w:rsidP="00ED1952">
            <w:pPr>
              <w:spacing w:before="0" w:after="0" w:line="240" w:lineRule="auto"/>
              <w:rPr>
                <w:rFonts w:cs="Tahoma"/>
              </w:rPr>
            </w:pPr>
            <w:r w:rsidRPr="00D67363">
              <w:rPr>
                <w:rFonts w:cs="Tahoma"/>
              </w:rPr>
              <w:t>Szacowana produkcja energii ze źródeł odnawialnych [MWh/rok]</w:t>
            </w:r>
          </w:p>
        </w:tc>
        <w:tc>
          <w:tcPr>
            <w:tcW w:w="4606" w:type="dxa"/>
          </w:tcPr>
          <w:p w14:paraId="07326B82" w14:textId="77777777" w:rsidR="0017577B" w:rsidRPr="00D67363" w:rsidRDefault="0017577B" w:rsidP="00ED1952">
            <w:pPr>
              <w:spacing w:before="0" w:after="0" w:line="240" w:lineRule="auto"/>
            </w:pPr>
            <w:r w:rsidRPr="00D67363">
              <w:t>21,65</w:t>
            </w:r>
          </w:p>
        </w:tc>
      </w:tr>
      <w:tr w:rsidR="0017577B" w:rsidRPr="00D67363" w14:paraId="5CCE8646" w14:textId="77777777" w:rsidTr="00ED1952">
        <w:tc>
          <w:tcPr>
            <w:tcW w:w="4606" w:type="dxa"/>
            <w:shd w:val="clear" w:color="auto" w:fill="C6D9F1" w:themeFill="text2" w:themeFillTint="33"/>
          </w:tcPr>
          <w:p w14:paraId="7197C02E" w14:textId="77777777" w:rsidR="0017577B" w:rsidRPr="00D67363" w:rsidRDefault="0017577B" w:rsidP="00ED1952">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65B49BEB" w14:textId="77777777" w:rsidR="0017577B" w:rsidRPr="00D67363" w:rsidRDefault="0017577B" w:rsidP="00ED1952">
            <w:pPr>
              <w:spacing w:before="0" w:after="0" w:line="240" w:lineRule="auto"/>
            </w:pPr>
            <w:r w:rsidRPr="00D67363">
              <w:t>132,77</w:t>
            </w:r>
          </w:p>
        </w:tc>
      </w:tr>
      <w:tr w:rsidR="0017577B" w:rsidRPr="00D67363" w14:paraId="415073BC" w14:textId="77777777" w:rsidTr="00ED1952">
        <w:tc>
          <w:tcPr>
            <w:tcW w:w="4606" w:type="dxa"/>
            <w:shd w:val="clear" w:color="auto" w:fill="C6D9F1" w:themeFill="text2" w:themeFillTint="33"/>
          </w:tcPr>
          <w:p w14:paraId="7A020797" w14:textId="77777777" w:rsidR="0017577B" w:rsidRPr="00D67363" w:rsidRDefault="0017577B" w:rsidP="00ED1952">
            <w:pPr>
              <w:spacing w:before="0" w:after="0" w:line="240" w:lineRule="auto"/>
              <w:rPr>
                <w:rFonts w:cs="Tahoma"/>
              </w:rPr>
            </w:pPr>
            <w:r w:rsidRPr="00D67363">
              <w:rPr>
                <w:rFonts w:cs="Tahoma"/>
              </w:rPr>
              <w:t>Źródła finansowania</w:t>
            </w:r>
          </w:p>
        </w:tc>
        <w:tc>
          <w:tcPr>
            <w:tcW w:w="4606" w:type="dxa"/>
          </w:tcPr>
          <w:p w14:paraId="3AEA15BB" w14:textId="77777777" w:rsidR="0017577B" w:rsidRPr="00D67363" w:rsidRDefault="0017577B" w:rsidP="00ED1952">
            <w:pPr>
              <w:spacing w:before="0" w:after="0" w:line="240" w:lineRule="auto"/>
            </w:pPr>
            <w:r w:rsidRPr="00D67363">
              <w:t>POIiŚ, RPO WP 2014-2020, NFOŚiGW, WFOŚiGW, Bank Ochrony Środowiska, Fundusz Termomodernizacji i Remontów, środki budżetu gminy, środki własne mieszkańców</w:t>
            </w:r>
          </w:p>
        </w:tc>
      </w:tr>
    </w:tbl>
    <w:p w14:paraId="4674D41B" w14:textId="34BC5ADC" w:rsidR="0017577B" w:rsidRPr="00D67363" w:rsidRDefault="0017577B" w:rsidP="0017577B">
      <w:pPr>
        <w:spacing w:before="240"/>
      </w:pPr>
      <w:r w:rsidRPr="00D67363">
        <w:t xml:space="preserve">Na podstawie danych z ankietyzacji (patrz Rozdział </w:t>
      </w:r>
      <w:r w:rsidR="00283FAC">
        <w:fldChar w:fldCharType="begin"/>
      </w:r>
      <w:r w:rsidR="00283FAC">
        <w:instrText xml:space="preserve"> REF _Ref429490106 \r \h  \* MERGEFORMAT </w:instrText>
      </w:r>
      <w:r w:rsidR="00283FAC">
        <w:fldChar w:fldCharType="separate"/>
      </w:r>
      <w:r w:rsidR="00DC4D4A">
        <w:t>2.1.5</w:t>
      </w:r>
      <w:r w:rsidR="00283FAC">
        <w:fldChar w:fldCharType="end"/>
      </w:r>
      <w:r w:rsidRPr="00D67363">
        <w:t xml:space="preserve"> </w:t>
      </w:r>
      <w:r w:rsidR="00283FAC">
        <w:fldChar w:fldCharType="begin"/>
      </w:r>
      <w:r w:rsidR="00283FAC">
        <w:instrText xml:space="preserve"> REF _Ref429490050 \h  \* MERGEFORMAT </w:instrText>
      </w:r>
      <w:r w:rsidR="00283FAC">
        <w:fldChar w:fldCharType="separate"/>
      </w:r>
      <w:r w:rsidR="00DC4D4A" w:rsidRPr="00D67363">
        <w:t>Budownictwo i zasoby mieszkaniowe</w:t>
      </w:r>
      <w:r w:rsidR="00283FAC">
        <w:fldChar w:fldCharType="end"/>
      </w:r>
      <w:r w:rsidRPr="00D67363">
        <w:t xml:space="preserve">) założono, że w wyniku realizacji działań termomodernizacyjnych w sektorze w ok. 40% budynków istniejących na terenie gminy możliwe będzie osiągnięcie 25% oszczędności energii cieplnej. Dzięki systematycznej wymianie sprzętu biurowego i urządzeń elektrycznych na bardziej efektywne możliwe będzie ograniczenie zużycia energii o ok. 10%. </w:t>
      </w:r>
    </w:p>
    <w:p w14:paraId="0AF9DD5D" w14:textId="77777777" w:rsidR="0017577B" w:rsidRPr="00D67363" w:rsidRDefault="0017577B" w:rsidP="0017577B">
      <w:pPr>
        <w:spacing w:before="240"/>
      </w:pPr>
      <w:r w:rsidRPr="00D67363">
        <w:t xml:space="preserve">Na podstawie odpowiedzi udzielonych przez mieszkańców w odniesieniu do planowanej instalacji ogniw fotowoltaicznych i kolektorów słonecznych dodatkowo stwierdzono, że w latach 2015-2020 wzrośnie udział energii pochodzącej ze źródeł odnawialnych. Szacuje się, że do 2020 roku ok. 10% budynków mieszkalnych z terenu gminy energię na potrzeby przygotowania ciepłej wody użytkowej dostarczać będą kolektory słoneczne. </w:t>
      </w:r>
    </w:p>
    <w:p w14:paraId="2EADEC30" w14:textId="77777777" w:rsidR="0017577B" w:rsidRPr="00D67363" w:rsidRDefault="0017577B" w:rsidP="0017577B">
      <w:pPr>
        <w:spacing w:before="240"/>
      </w:pPr>
      <w:r w:rsidRPr="00D67363">
        <w:lastRenderedPageBreak/>
        <w:t xml:space="preserve">Realizacja działania przyczynia się bezpośrednio do zmniejszenia zużycia energii elektrycznej i paliw na potrzeby ogrzewania, co w tym przypadku wiąże się z ograniczeniem niskiej emisji oraz poprawą jakości powietrza. </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2"/>
        <w:gridCol w:w="4530"/>
      </w:tblGrid>
      <w:tr w:rsidR="0017577B" w:rsidRPr="00D67363" w14:paraId="7C13E0B4" w14:textId="77777777" w:rsidTr="005206CC">
        <w:tc>
          <w:tcPr>
            <w:tcW w:w="4606" w:type="dxa"/>
            <w:shd w:val="clear" w:color="auto" w:fill="C6D9F1" w:themeFill="text2" w:themeFillTint="33"/>
          </w:tcPr>
          <w:p w14:paraId="614AB824" w14:textId="77777777" w:rsidR="0017577B" w:rsidRPr="00D67363" w:rsidRDefault="0017577B" w:rsidP="005206CC">
            <w:pPr>
              <w:spacing w:before="0" w:after="0" w:line="240" w:lineRule="auto"/>
            </w:pPr>
            <w:r w:rsidRPr="00D67363">
              <w:t>Numer działania:</w:t>
            </w:r>
          </w:p>
        </w:tc>
        <w:tc>
          <w:tcPr>
            <w:tcW w:w="4606" w:type="dxa"/>
            <w:shd w:val="clear" w:color="auto" w:fill="FFFFFF" w:themeFill="background1"/>
          </w:tcPr>
          <w:p w14:paraId="0A871A98" w14:textId="77777777" w:rsidR="0017577B" w:rsidRPr="00D67363" w:rsidRDefault="0017577B" w:rsidP="005206CC">
            <w:pPr>
              <w:spacing w:before="0" w:after="0" w:line="240" w:lineRule="auto"/>
            </w:pPr>
            <w:r w:rsidRPr="00D67363">
              <w:t>16.2</w:t>
            </w:r>
          </w:p>
        </w:tc>
      </w:tr>
      <w:tr w:rsidR="0017577B" w:rsidRPr="00D67363" w14:paraId="32858A60" w14:textId="77777777" w:rsidTr="005206CC">
        <w:tc>
          <w:tcPr>
            <w:tcW w:w="4606" w:type="dxa"/>
            <w:shd w:val="clear" w:color="auto" w:fill="C6D9F1" w:themeFill="text2" w:themeFillTint="33"/>
          </w:tcPr>
          <w:p w14:paraId="21A04F08" w14:textId="77777777" w:rsidR="0017577B" w:rsidRPr="00D67363" w:rsidRDefault="0017577B" w:rsidP="005206CC">
            <w:pPr>
              <w:spacing w:before="0" w:after="0" w:line="240" w:lineRule="auto"/>
              <w:rPr>
                <w:rFonts w:cs="Tahoma"/>
              </w:rPr>
            </w:pPr>
            <w:r w:rsidRPr="00D67363">
              <w:rPr>
                <w:rFonts w:cs="Tahoma"/>
              </w:rPr>
              <w:t>Nazwa działania:</w:t>
            </w:r>
          </w:p>
        </w:tc>
        <w:tc>
          <w:tcPr>
            <w:tcW w:w="4606" w:type="dxa"/>
          </w:tcPr>
          <w:p w14:paraId="1E04A047" w14:textId="77777777" w:rsidR="0017577B" w:rsidRPr="00D67363" w:rsidRDefault="0017577B" w:rsidP="005206CC">
            <w:pPr>
              <w:spacing w:before="0" w:after="0" w:line="240" w:lineRule="auto"/>
            </w:pPr>
            <w:r w:rsidRPr="00D67363">
              <w:t xml:space="preserve">Odnawialne źródła energii dla mieszkańców gminy Besko </w:t>
            </w:r>
          </w:p>
        </w:tc>
      </w:tr>
      <w:tr w:rsidR="0017577B" w:rsidRPr="00D67363" w14:paraId="6AD95BA7" w14:textId="77777777" w:rsidTr="005206CC">
        <w:tc>
          <w:tcPr>
            <w:tcW w:w="4606" w:type="dxa"/>
            <w:shd w:val="clear" w:color="auto" w:fill="C6D9F1" w:themeFill="text2" w:themeFillTint="33"/>
          </w:tcPr>
          <w:p w14:paraId="481A62C3" w14:textId="77777777" w:rsidR="0017577B" w:rsidRPr="00D67363" w:rsidRDefault="0017577B" w:rsidP="005206CC">
            <w:pPr>
              <w:spacing w:before="0" w:after="0" w:line="240" w:lineRule="auto"/>
              <w:rPr>
                <w:rFonts w:cs="Tahoma"/>
              </w:rPr>
            </w:pPr>
            <w:r w:rsidRPr="00D67363">
              <w:rPr>
                <w:rFonts w:cs="Tahoma"/>
              </w:rPr>
              <w:t>Termin realizacji:</w:t>
            </w:r>
          </w:p>
        </w:tc>
        <w:tc>
          <w:tcPr>
            <w:tcW w:w="4606" w:type="dxa"/>
          </w:tcPr>
          <w:p w14:paraId="374B9D2B" w14:textId="77777777" w:rsidR="0017577B" w:rsidRPr="00D67363" w:rsidRDefault="0017577B" w:rsidP="005206CC">
            <w:pPr>
              <w:spacing w:before="0" w:after="0" w:line="240" w:lineRule="auto"/>
            </w:pPr>
            <w:r w:rsidRPr="00D67363">
              <w:t>2015-2020</w:t>
            </w:r>
          </w:p>
        </w:tc>
      </w:tr>
      <w:tr w:rsidR="0017577B" w:rsidRPr="00D67363" w14:paraId="184DE51D" w14:textId="77777777" w:rsidTr="005206CC">
        <w:tc>
          <w:tcPr>
            <w:tcW w:w="4606" w:type="dxa"/>
            <w:shd w:val="clear" w:color="auto" w:fill="C6D9F1" w:themeFill="text2" w:themeFillTint="33"/>
          </w:tcPr>
          <w:p w14:paraId="2F9DF820" w14:textId="77777777" w:rsidR="0017577B" w:rsidRPr="00D67363" w:rsidRDefault="0017577B" w:rsidP="005206CC">
            <w:pPr>
              <w:spacing w:before="0" w:after="0" w:line="240" w:lineRule="auto"/>
              <w:rPr>
                <w:rFonts w:cs="Tahoma"/>
              </w:rPr>
            </w:pPr>
            <w:r w:rsidRPr="00D67363">
              <w:rPr>
                <w:rFonts w:cs="Tahoma"/>
              </w:rPr>
              <w:t>Koszt działania [zł]:</w:t>
            </w:r>
          </w:p>
        </w:tc>
        <w:tc>
          <w:tcPr>
            <w:tcW w:w="4606" w:type="dxa"/>
          </w:tcPr>
          <w:p w14:paraId="5A44B12D" w14:textId="77777777" w:rsidR="0017577B" w:rsidRPr="00D67363" w:rsidRDefault="0017577B" w:rsidP="005206CC">
            <w:pPr>
              <w:spacing w:before="0" w:after="0" w:line="240" w:lineRule="auto"/>
            </w:pPr>
            <w:r w:rsidRPr="00D67363">
              <w:t>2 603 500,00</w:t>
            </w:r>
          </w:p>
        </w:tc>
      </w:tr>
      <w:tr w:rsidR="0017577B" w:rsidRPr="00D67363" w14:paraId="0681E398" w14:textId="77777777" w:rsidTr="005206CC">
        <w:tc>
          <w:tcPr>
            <w:tcW w:w="4606" w:type="dxa"/>
            <w:shd w:val="clear" w:color="auto" w:fill="C6D9F1" w:themeFill="text2" w:themeFillTint="33"/>
          </w:tcPr>
          <w:p w14:paraId="7F5B543C" w14:textId="77777777" w:rsidR="0017577B" w:rsidRPr="00D67363" w:rsidRDefault="0017577B" w:rsidP="005206CC">
            <w:pPr>
              <w:spacing w:before="0" w:after="0" w:line="240" w:lineRule="auto"/>
              <w:rPr>
                <w:rFonts w:cs="Tahoma"/>
              </w:rPr>
            </w:pPr>
            <w:r w:rsidRPr="00D67363">
              <w:rPr>
                <w:rFonts w:cs="Tahoma"/>
              </w:rPr>
              <w:t>Szacowany efekt ograniczenia zużycia energii [MWh/rok]</w:t>
            </w:r>
          </w:p>
        </w:tc>
        <w:tc>
          <w:tcPr>
            <w:tcW w:w="4606" w:type="dxa"/>
          </w:tcPr>
          <w:p w14:paraId="6DBB85AB" w14:textId="77777777" w:rsidR="0017577B" w:rsidRPr="00D67363" w:rsidRDefault="0017577B" w:rsidP="005206CC">
            <w:pPr>
              <w:spacing w:before="0" w:after="0" w:line="240" w:lineRule="auto"/>
            </w:pPr>
            <w:r w:rsidRPr="00D67363">
              <w:t>996,98</w:t>
            </w:r>
          </w:p>
          <w:p w14:paraId="4E03E556" w14:textId="77777777" w:rsidR="0017577B" w:rsidRPr="00D67363" w:rsidRDefault="0017577B" w:rsidP="005206CC">
            <w:pPr>
              <w:spacing w:before="0" w:after="0" w:line="240" w:lineRule="auto"/>
            </w:pPr>
          </w:p>
        </w:tc>
      </w:tr>
      <w:tr w:rsidR="0017577B" w:rsidRPr="00D67363" w14:paraId="624A6D9F" w14:textId="77777777" w:rsidTr="005206CC">
        <w:tc>
          <w:tcPr>
            <w:tcW w:w="4606" w:type="dxa"/>
            <w:shd w:val="clear" w:color="auto" w:fill="C6D9F1" w:themeFill="text2" w:themeFillTint="33"/>
          </w:tcPr>
          <w:p w14:paraId="4004FF68" w14:textId="77777777" w:rsidR="0017577B" w:rsidRPr="00D67363" w:rsidRDefault="0017577B" w:rsidP="005206CC">
            <w:pPr>
              <w:spacing w:before="0" w:after="0" w:line="240" w:lineRule="auto"/>
              <w:rPr>
                <w:rFonts w:cs="Tahoma"/>
              </w:rPr>
            </w:pPr>
            <w:r w:rsidRPr="00D67363">
              <w:rPr>
                <w:rFonts w:cs="Tahoma"/>
              </w:rPr>
              <w:t>Szacowana produkcja energii ze źródeł odnawialnych [MWh/rok]</w:t>
            </w:r>
          </w:p>
        </w:tc>
        <w:tc>
          <w:tcPr>
            <w:tcW w:w="4606" w:type="dxa"/>
          </w:tcPr>
          <w:p w14:paraId="1AC713AC" w14:textId="77777777" w:rsidR="0017577B" w:rsidRPr="00D67363" w:rsidRDefault="0017577B" w:rsidP="005206CC">
            <w:pPr>
              <w:spacing w:before="0" w:after="0" w:line="240" w:lineRule="auto"/>
            </w:pPr>
            <w:r w:rsidRPr="00D67363">
              <w:t>343,87</w:t>
            </w:r>
          </w:p>
        </w:tc>
      </w:tr>
      <w:tr w:rsidR="0017577B" w:rsidRPr="00D67363" w14:paraId="7D8442AB" w14:textId="77777777" w:rsidTr="005206CC">
        <w:tc>
          <w:tcPr>
            <w:tcW w:w="4606" w:type="dxa"/>
            <w:shd w:val="clear" w:color="auto" w:fill="C6D9F1" w:themeFill="text2" w:themeFillTint="33"/>
          </w:tcPr>
          <w:p w14:paraId="5C5C592E" w14:textId="77777777" w:rsidR="0017577B" w:rsidRPr="00D67363" w:rsidRDefault="0017577B" w:rsidP="005206CC">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5DD6338B" w14:textId="77777777" w:rsidR="0017577B" w:rsidRPr="00D67363" w:rsidRDefault="0017577B" w:rsidP="005206CC">
            <w:pPr>
              <w:spacing w:before="0" w:after="0" w:line="240" w:lineRule="auto"/>
            </w:pPr>
            <w:r w:rsidRPr="00D67363">
              <w:t>417,51</w:t>
            </w:r>
          </w:p>
        </w:tc>
      </w:tr>
      <w:tr w:rsidR="0017577B" w:rsidRPr="00D67363" w14:paraId="5C5F3A5F" w14:textId="77777777" w:rsidTr="005206CC">
        <w:tc>
          <w:tcPr>
            <w:tcW w:w="4606" w:type="dxa"/>
            <w:shd w:val="clear" w:color="auto" w:fill="C6D9F1" w:themeFill="text2" w:themeFillTint="33"/>
          </w:tcPr>
          <w:p w14:paraId="55FE9EE5" w14:textId="77777777" w:rsidR="0017577B" w:rsidRPr="00D67363" w:rsidRDefault="0017577B" w:rsidP="005206CC">
            <w:pPr>
              <w:spacing w:before="0" w:after="0" w:line="240" w:lineRule="auto"/>
              <w:rPr>
                <w:rFonts w:cs="Tahoma"/>
              </w:rPr>
            </w:pPr>
            <w:r w:rsidRPr="00D67363">
              <w:rPr>
                <w:rFonts w:cs="Tahoma"/>
              </w:rPr>
              <w:t>Źródła finansowania</w:t>
            </w:r>
          </w:p>
        </w:tc>
        <w:tc>
          <w:tcPr>
            <w:tcW w:w="4606" w:type="dxa"/>
          </w:tcPr>
          <w:p w14:paraId="24228BF0" w14:textId="77777777" w:rsidR="0017577B" w:rsidRPr="00D67363" w:rsidRDefault="0017577B" w:rsidP="005206CC">
            <w:pPr>
              <w:spacing w:before="0" w:after="0" w:line="240" w:lineRule="auto"/>
            </w:pPr>
            <w:r w:rsidRPr="00D67363">
              <w:t>RPO WP 2014-2020, środki budżetu gminy, środki własne mieszkańców</w:t>
            </w:r>
          </w:p>
        </w:tc>
      </w:tr>
    </w:tbl>
    <w:p w14:paraId="4C4F3397" w14:textId="77777777" w:rsidR="0017577B" w:rsidRPr="00D67363" w:rsidRDefault="0017577B" w:rsidP="005206CC">
      <w:r w:rsidRPr="00D67363">
        <w:t>Przedmiotem działania będzie zakup i montaż mikroinstalacji odnawialnych źródeł energii u mieszkańców Gminy Besko, obejmujących: powietrzne pompy ciepła do przygotowania ciepłej wody użytkowej, instalacje fotowoltaiczne do produkcji energii elektrycznej.</w:t>
      </w:r>
    </w:p>
    <w:p w14:paraId="157B02F9" w14:textId="77777777" w:rsidR="0017577B" w:rsidRPr="00D67363" w:rsidRDefault="0017577B" w:rsidP="005206CC">
      <w:r w:rsidRPr="00D67363">
        <w:t xml:space="preserve">Realizacja działania przyczynia się bezpośrednio do zmniejszenia zużycia energii elektrycznej i paliw na potrzeby ogrzewania, co w tym przypadku wiąże się z ograniczeniem niskiej emisji oraz poprawą jakości powietrza. </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2"/>
        <w:gridCol w:w="4530"/>
      </w:tblGrid>
      <w:tr w:rsidR="0017577B" w:rsidRPr="00D67363" w14:paraId="50AEA786" w14:textId="77777777" w:rsidTr="005206CC">
        <w:tc>
          <w:tcPr>
            <w:tcW w:w="4606" w:type="dxa"/>
            <w:shd w:val="clear" w:color="auto" w:fill="C6D9F1" w:themeFill="text2" w:themeFillTint="33"/>
          </w:tcPr>
          <w:p w14:paraId="2B2DB924" w14:textId="77777777" w:rsidR="0017577B" w:rsidRPr="00D67363" w:rsidRDefault="0017577B" w:rsidP="005206CC">
            <w:pPr>
              <w:spacing w:before="0" w:after="0" w:line="240" w:lineRule="auto"/>
            </w:pPr>
            <w:r w:rsidRPr="00D67363">
              <w:br w:type="column"/>
              <w:t>Numer działania:</w:t>
            </w:r>
          </w:p>
        </w:tc>
        <w:tc>
          <w:tcPr>
            <w:tcW w:w="4606" w:type="dxa"/>
            <w:shd w:val="clear" w:color="auto" w:fill="FFFFFF" w:themeFill="background1"/>
          </w:tcPr>
          <w:p w14:paraId="142453C7" w14:textId="77777777" w:rsidR="0017577B" w:rsidRPr="00D67363" w:rsidRDefault="0017577B" w:rsidP="005206CC">
            <w:pPr>
              <w:spacing w:before="0" w:after="0" w:line="240" w:lineRule="auto"/>
            </w:pPr>
            <w:r w:rsidRPr="00D67363">
              <w:t>17.</w:t>
            </w:r>
          </w:p>
        </w:tc>
      </w:tr>
      <w:tr w:rsidR="0017577B" w:rsidRPr="00D67363" w14:paraId="1C119542" w14:textId="77777777" w:rsidTr="005206CC">
        <w:tc>
          <w:tcPr>
            <w:tcW w:w="4606" w:type="dxa"/>
            <w:shd w:val="clear" w:color="auto" w:fill="C6D9F1" w:themeFill="text2" w:themeFillTint="33"/>
          </w:tcPr>
          <w:p w14:paraId="575D9C4A" w14:textId="77777777" w:rsidR="0017577B" w:rsidRPr="00D67363" w:rsidRDefault="0017577B" w:rsidP="005206CC">
            <w:pPr>
              <w:spacing w:before="0" w:after="0" w:line="240" w:lineRule="auto"/>
              <w:rPr>
                <w:rFonts w:cs="Tahoma"/>
              </w:rPr>
            </w:pPr>
            <w:r w:rsidRPr="00D67363">
              <w:rPr>
                <w:rFonts w:cs="Tahoma"/>
              </w:rPr>
              <w:t>Nazwa działania:</w:t>
            </w:r>
          </w:p>
        </w:tc>
        <w:tc>
          <w:tcPr>
            <w:tcW w:w="4606" w:type="dxa"/>
          </w:tcPr>
          <w:p w14:paraId="3D41B034" w14:textId="77777777" w:rsidR="0017577B" w:rsidRPr="00D67363" w:rsidRDefault="0017577B" w:rsidP="005206CC">
            <w:pPr>
              <w:spacing w:before="0" w:after="0" w:line="240" w:lineRule="auto"/>
            </w:pPr>
            <w:r w:rsidRPr="00D67363">
              <w:t>Sukcesywna wymiana oświetlenia wewnątrz budynków mieszkalnych</w:t>
            </w:r>
          </w:p>
        </w:tc>
      </w:tr>
      <w:tr w:rsidR="0017577B" w:rsidRPr="00D67363" w14:paraId="0FEE6CAD" w14:textId="77777777" w:rsidTr="005206CC">
        <w:tc>
          <w:tcPr>
            <w:tcW w:w="4606" w:type="dxa"/>
            <w:shd w:val="clear" w:color="auto" w:fill="C6D9F1" w:themeFill="text2" w:themeFillTint="33"/>
          </w:tcPr>
          <w:p w14:paraId="6997BAB3" w14:textId="77777777" w:rsidR="0017577B" w:rsidRPr="00D67363" w:rsidRDefault="0017577B" w:rsidP="005206CC">
            <w:pPr>
              <w:spacing w:before="0" w:after="0" w:line="240" w:lineRule="auto"/>
              <w:rPr>
                <w:rFonts w:cs="Tahoma"/>
              </w:rPr>
            </w:pPr>
            <w:r w:rsidRPr="00D67363">
              <w:rPr>
                <w:rFonts w:cs="Tahoma"/>
              </w:rPr>
              <w:t>Termin realizacji:</w:t>
            </w:r>
          </w:p>
        </w:tc>
        <w:tc>
          <w:tcPr>
            <w:tcW w:w="4606" w:type="dxa"/>
          </w:tcPr>
          <w:p w14:paraId="7CE247EE" w14:textId="77777777" w:rsidR="0017577B" w:rsidRPr="00D67363" w:rsidRDefault="0017577B" w:rsidP="005206CC">
            <w:pPr>
              <w:spacing w:before="0" w:after="0" w:line="240" w:lineRule="auto"/>
            </w:pPr>
            <w:r w:rsidRPr="00D67363">
              <w:t>2015-2020</w:t>
            </w:r>
          </w:p>
        </w:tc>
      </w:tr>
      <w:tr w:rsidR="0017577B" w:rsidRPr="00D67363" w14:paraId="4761297B" w14:textId="77777777" w:rsidTr="005206CC">
        <w:tc>
          <w:tcPr>
            <w:tcW w:w="4606" w:type="dxa"/>
            <w:shd w:val="clear" w:color="auto" w:fill="C6D9F1" w:themeFill="text2" w:themeFillTint="33"/>
          </w:tcPr>
          <w:p w14:paraId="48CBDC06" w14:textId="77777777" w:rsidR="0017577B" w:rsidRPr="00D67363" w:rsidRDefault="0017577B" w:rsidP="005206CC">
            <w:pPr>
              <w:spacing w:before="0" w:after="0" w:line="240" w:lineRule="auto"/>
              <w:rPr>
                <w:rFonts w:cs="Tahoma"/>
              </w:rPr>
            </w:pPr>
            <w:r w:rsidRPr="00D67363">
              <w:rPr>
                <w:rFonts w:cs="Tahoma"/>
              </w:rPr>
              <w:t>Koszt działania [zł]:</w:t>
            </w:r>
          </w:p>
        </w:tc>
        <w:tc>
          <w:tcPr>
            <w:tcW w:w="4606" w:type="dxa"/>
          </w:tcPr>
          <w:p w14:paraId="4FC4AE57" w14:textId="77777777" w:rsidR="0017577B" w:rsidRPr="00D67363" w:rsidRDefault="0017577B" w:rsidP="005206CC">
            <w:pPr>
              <w:spacing w:before="0" w:after="0" w:line="240" w:lineRule="auto"/>
            </w:pPr>
            <w:r w:rsidRPr="00D67363">
              <w:t>68 000,00</w:t>
            </w:r>
          </w:p>
        </w:tc>
      </w:tr>
      <w:tr w:rsidR="0017577B" w:rsidRPr="00D67363" w14:paraId="29B4D64C" w14:textId="77777777" w:rsidTr="005206CC">
        <w:tc>
          <w:tcPr>
            <w:tcW w:w="4606" w:type="dxa"/>
            <w:shd w:val="clear" w:color="auto" w:fill="C6D9F1" w:themeFill="text2" w:themeFillTint="33"/>
          </w:tcPr>
          <w:p w14:paraId="75812068" w14:textId="77777777" w:rsidR="0017577B" w:rsidRPr="00D67363" w:rsidRDefault="0017577B" w:rsidP="005206CC">
            <w:pPr>
              <w:spacing w:before="0" w:after="0" w:line="240" w:lineRule="auto"/>
              <w:rPr>
                <w:rFonts w:cs="Tahoma"/>
              </w:rPr>
            </w:pPr>
            <w:r w:rsidRPr="00D67363">
              <w:rPr>
                <w:rFonts w:cs="Tahoma"/>
              </w:rPr>
              <w:t>Szacowany efekt ograniczenia zużycia energii [MWh/rok]</w:t>
            </w:r>
          </w:p>
        </w:tc>
        <w:tc>
          <w:tcPr>
            <w:tcW w:w="4606" w:type="dxa"/>
          </w:tcPr>
          <w:p w14:paraId="75C535FB" w14:textId="77777777" w:rsidR="0017577B" w:rsidRPr="00D67363" w:rsidRDefault="0017577B" w:rsidP="005206CC">
            <w:pPr>
              <w:spacing w:before="0" w:after="0" w:line="240" w:lineRule="auto"/>
            </w:pPr>
            <w:r w:rsidRPr="00D67363">
              <w:t>277,50</w:t>
            </w:r>
          </w:p>
        </w:tc>
      </w:tr>
      <w:tr w:rsidR="0017577B" w:rsidRPr="00D67363" w14:paraId="6E207F86" w14:textId="77777777" w:rsidTr="005206CC">
        <w:tc>
          <w:tcPr>
            <w:tcW w:w="4606" w:type="dxa"/>
            <w:shd w:val="clear" w:color="auto" w:fill="C6D9F1" w:themeFill="text2" w:themeFillTint="33"/>
          </w:tcPr>
          <w:p w14:paraId="198DDBAE" w14:textId="77777777" w:rsidR="0017577B" w:rsidRPr="00D67363" w:rsidRDefault="0017577B" w:rsidP="005206CC">
            <w:pPr>
              <w:spacing w:before="0" w:after="0" w:line="240" w:lineRule="auto"/>
              <w:rPr>
                <w:rFonts w:cs="Tahoma"/>
              </w:rPr>
            </w:pPr>
            <w:r w:rsidRPr="00D67363">
              <w:rPr>
                <w:rFonts w:cs="Tahoma"/>
              </w:rPr>
              <w:t>Szacowana produkcja energii ze źródeł odnawialnych [MWh/rok]</w:t>
            </w:r>
          </w:p>
        </w:tc>
        <w:tc>
          <w:tcPr>
            <w:tcW w:w="4606" w:type="dxa"/>
          </w:tcPr>
          <w:p w14:paraId="72317348" w14:textId="77777777" w:rsidR="0017577B" w:rsidRPr="00D67363" w:rsidRDefault="0017577B" w:rsidP="005206CC">
            <w:pPr>
              <w:spacing w:before="0" w:after="0" w:line="240" w:lineRule="auto"/>
            </w:pPr>
            <w:r w:rsidRPr="00D67363">
              <w:t>-</w:t>
            </w:r>
          </w:p>
        </w:tc>
      </w:tr>
      <w:tr w:rsidR="0017577B" w:rsidRPr="00D67363" w14:paraId="6A8AABF9" w14:textId="77777777" w:rsidTr="005206CC">
        <w:tc>
          <w:tcPr>
            <w:tcW w:w="4606" w:type="dxa"/>
            <w:shd w:val="clear" w:color="auto" w:fill="C6D9F1" w:themeFill="text2" w:themeFillTint="33"/>
          </w:tcPr>
          <w:p w14:paraId="6FC926F2" w14:textId="77777777" w:rsidR="0017577B" w:rsidRPr="00D67363" w:rsidRDefault="0017577B" w:rsidP="005206CC">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12E80814" w14:textId="77777777" w:rsidR="0017577B" w:rsidRPr="00D67363" w:rsidRDefault="0017577B" w:rsidP="005206CC">
            <w:pPr>
              <w:spacing w:before="0" w:after="0" w:line="240" w:lineRule="auto"/>
            </w:pPr>
            <w:r w:rsidRPr="00D67363">
              <w:t>225,33</w:t>
            </w:r>
          </w:p>
        </w:tc>
      </w:tr>
      <w:tr w:rsidR="0017577B" w:rsidRPr="00D67363" w14:paraId="1CF0BFF3" w14:textId="77777777" w:rsidTr="005206CC">
        <w:tc>
          <w:tcPr>
            <w:tcW w:w="4606" w:type="dxa"/>
            <w:shd w:val="clear" w:color="auto" w:fill="C6D9F1" w:themeFill="text2" w:themeFillTint="33"/>
          </w:tcPr>
          <w:p w14:paraId="64F45EF3" w14:textId="77777777" w:rsidR="0017577B" w:rsidRPr="00D67363" w:rsidRDefault="0017577B" w:rsidP="005206CC">
            <w:pPr>
              <w:spacing w:before="0" w:after="0" w:line="240" w:lineRule="auto"/>
              <w:rPr>
                <w:rFonts w:cs="Tahoma"/>
              </w:rPr>
            </w:pPr>
            <w:r w:rsidRPr="00D67363">
              <w:rPr>
                <w:rFonts w:cs="Tahoma"/>
              </w:rPr>
              <w:t>Źródła finansowania</w:t>
            </w:r>
          </w:p>
        </w:tc>
        <w:tc>
          <w:tcPr>
            <w:tcW w:w="4606" w:type="dxa"/>
          </w:tcPr>
          <w:p w14:paraId="0DEB74E9" w14:textId="77777777" w:rsidR="0017577B" w:rsidRPr="00D67363" w:rsidRDefault="0017577B" w:rsidP="005206CC">
            <w:pPr>
              <w:spacing w:before="0" w:after="0" w:line="240" w:lineRule="auto"/>
            </w:pPr>
            <w:r w:rsidRPr="00D67363">
              <w:t>środki własne mieszkańców</w:t>
            </w:r>
          </w:p>
        </w:tc>
      </w:tr>
    </w:tbl>
    <w:p w14:paraId="5B0094AF" w14:textId="77777777" w:rsidR="0017577B" w:rsidRPr="00D67363" w:rsidRDefault="0017577B" w:rsidP="0017577B">
      <w:pPr>
        <w:spacing w:before="240" w:after="0"/>
      </w:pPr>
      <w:r w:rsidRPr="00D67363">
        <w:t>Blisko 75% ankietowanych mieszkańców gminy zadeklarowało wymianę tradycyjnego oświetlenia na energooszczędne w najbliższej przyszłości. Zakłada się, że wskutek wymiany realizacji działania będzie możliwe ograniczenie zużycia energii w sektorze mieszkalnym o 277,50 MWh. Dzięki realizacji działania będzie możliwe także zmniejszenie emisji CO2 o 225,33 Mg rocznie.</w:t>
      </w:r>
    </w:p>
    <w:p w14:paraId="4054DB62" w14:textId="77777777" w:rsidR="0017577B" w:rsidRPr="00D67363" w:rsidRDefault="0017577B" w:rsidP="00C22910">
      <w:pPr>
        <w:pStyle w:val="Akapitzlist"/>
        <w:numPr>
          <w:ilvl w:val="2"/>
          <w:numId w:val="47"/>
        </w:numPr>
        <w:spacing w:before="240" w:after="200"/>
        <w:rPr>
          <w:b/>
        </w:rPr>
      </w:pPr>
      <w:bookmarkStart w:id="166" w:name="_Toc427054221"/>
      <w:r w:rsidRPr="00D67363">
        <w:rPr>
          <w:b/>
        </w:rPr>
        <w:lastRenderedPageBreak/>
        <w:t>Komunalne oświetlenie publiczne</w:t>
      </w:r>
      <w:bookmarkEnd w:id="166"/>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1"/>
        <w:gridCol w:w="4531"/>
      </w:tblGrid>
      <w:tr w:rsidR="0017577B" w:rsidRPr="00D67363" w14:paraId="134ADB6C" w14:textId="77777777" w:rsidTr="000B6A69">
        <w:tc>
          <w:tcPr>
            <w:tcW w:w="4606" w:type="dxa"/>
            <w:shd w:val="clear" w:color="auto" w:fill="C6D9F1" w:themeFill="text2" w:themeFillTint="33"/>
          </w:tcPr>
          <w:p w14:paraId="12712854" w14:textId="77777777" w:rsidR="0017577B" w:rsidRPr="00D67363" w:rsidRDefault="0017577B" w:rsidP="000B6A69">
            <w:pPr>
              <w:spacing w:before="0" w:after="0" w:line="240" w:lineRule="auto"/>
            </w:pPr>
            <w:r w:rsidRPr="00D67363">
              <w:t>Numer działania:</w:t>
            </w:r>
          </w:p>
        </w:tc>
        <w:tc>
          <w:tcPr>
            <w:tcW w:w="4606" w:type="dxa"/>
            <w:shd w:val="clear" w:color="auto" w:fill="FFFFFF" w:themeFill="background1"/>
          </w:tcPr>
          <w:p w14:paraId="1A24DD4F" w14:textId="77777777" w:rsidR="0017577B" w:rsidRPr="00D67363" w:rsidRDefault="0017577B" w:rsidP="000B6A69">
            <w:pPr>
              <w:spacing w:before="0" w:after="0" w:line="240" w:lineRule="auto"/>
            </w:pPr>
            <w:r w:rsidRPr="00D67363">
              <w:t>18.</w:t>
            </w:r>
          </w:p>
        </w:tc>
      </w:tr>
      <w:tr w:rsidR="0017577B" w:rsidRPr="00D67363" w14:paraId="407FF9C9" w14:textId="77777777" w:rsidTr="000B6A69">
        <w:tc>
          <w:tcPr>
            <w:tcW w:w="4606" w:type="dxa"/>
            <w:shd w:val="clear" w:color="auto" w:fill="C6D9F1" w:themeFill="text2" w:themeFillTint="33"/>
          </w:tcPr>
          <w:p w14:paraId="39D068CB" w14:textId="77777777" w:rsidR="0017577B" w:rsidRPr="00D67363" w:rsidRDefault="0017577B" w:rsidP="000B6A69">
            <w:pPr>
              <w:spacing w:before="0" w:after="0" w:line="240" w:lineRule="auto"/>
              <w:rPr>
                <w:rFonts w:cs="Tahoma"/>
              </w:rPr>
            </w:pPr>
            <w:r w:rsidRPr="00D67363">
              <w:rPr>
                <w:rFonts w:cs="Tahoma"/>
              </w:rPr>
              <w:t>Nazwa działania:</w:t>
            </w:r>
          </w:p>
        </w:tc>
        <w:tc>
          <w:tcPr>
            <w:tcW w:w="4606" w:type="dxa"/>
          </w:tcPr>
          <w:p w14:paraId="0B51142F" w14:textId="77777777" w:rsidR="0017577B" w:rsidRPr="00D67363" w:rsidRDefault="0017577B" w:rsidP="000B6A69">
            <w:pPr>
              <w:spacing w:before="0" w:after="0" w:line="240" w:lineRule="auto"/>
            </w:pPr>
            <w:r w:rsidRPr="00D67363">
              <w:t>Modernizacja oświetlenia ulicznego z montażem regulatorów mocy i wymiany źródeł światła</w:t>
            </w:r>
          </w:p>
        </w:tc>
      </w:tr>
      <w:tr w:rsidR="0017577B" w:rsidRPr="00D67363" w14:paraId="4F01C8A1" w14:textId="77777777" w:rsidTr="000B6A69">
        <w:tc>
          <w:tcPr>
            <w:tcW w:w="4606" w:type="dxa"/>
            <w:shd w:val="clear" w:color="auto" w:fill="C6D9F1" w:themeFill="text2" w:themeFillTint="33"/>
          </w:tcPr>
          <w:p w14:paraId="089E5C08" w14:textId="77777777" w:rsidR="0017577B" w:rsidRPr="00D67363" w:rsidRDefault="0017577B" w:rsidP="000B6A69">
            <w:pPr>
              <w:spacing w:before="0" w:after="0" w:line="240" w:lineRule="auto"/>
              <w:rPr>
                <w:rFonts w:cs="Tahoma"/>
              </w:rPr>
            </w:pPr>
            <w:r w:rsidRPr="00D67363">
              <w:rPr>
                <w:rFonts w:cs="Tahoma"/>
              </w:rPr>
              <w:t>Termin realizacji:</w:t>
            </w:r>
          </w:p>
        </w:tc>
        <w:tc>
          <w:tcPr>
            <w:tcW w:w="4606" w:type="dxa"/>
          </w:tcPr>
          <w:p w14:paraId="3E3D4160" w14:textId="77777777" w:rsidR="0017577B" w:rsidRPr="00D67363" w:rsidRDefault="0017577B" w:rsidP="000B6A69">
            <w:pPr>
              <w:spacing w:before="0" w:after="0" w:line="240" w:lineRule="auto"/>
            </w:pPr>
            <w:r w:rsidRPr="00D67363">
              <w:t>2016-2020</w:t>
            </w:r>
          </w:p>
        </w:tc>
      </w:tr>
      <w:tr w:rsidR="0017577B" w:rsidRPr="00D67363" w14:paraId="692B05F1" w14:textId="77777777" w:rsidTr="000B6A69">
        <w:tc>
          <w:tcPr>
            <w:tcW w:w="4606" w:type="dxa"/>
            <w:shd w:val="clear" w:color="auto" w:fill="C6D9F1" w:themeFill="text2" w:themeFillTint="33"/>
          </w:tcPr>
          <w:p w14:paraId="127AB0A4" w14:textId="77777777" w:rsidR="0017577B" w:rsidRPr="00D67363" w:rsidRDefault="0017577B" w:rsidP="000B6A69">
            <w:pPr>
              <w:spacing w:before="0" w:after="0" w:line="240" w:lineRule="auto"/>
              <w:rPr>
                <w:rFonts w:cs="Tahoma"/>
              </w:rPr>
            </w:pPr>
            <w:r w:rsidRPr="00D67363">
              <w:rPr>
                <w:rFonts w:cs="Tahoma"/>
              </w:rPr>
              <w:t>Koszt działania [zł]:</w:t>
            </w:r>
          </w:p>
        </w:tc>
        <w:tc>
          <w:tcPr>
            <w:tcW w:w="4606" w:type="dxa"/>
          </w:tcPr>
          <w:p w14:paraId="07D7497D" w14:textId="77777777" w:rsidR="0017577B" w:rsidRPr="00D67363" w:rsidRDefault="0017577B" w:rsidP="000B6A69">
            <w:pPr>
              <w:spacing w:before="0" w:after="0" w:line="240" w:lineRule="auto"/>
            </w:pPr>
            <w:r w:rsidRPr="00D67363">
              <w:t>1 000 000,00</w:t>
            </w:r>
          </w:p>
        </w:tc>
      </w:tr>
      <w:tr w:rsidR="0017577B" w:rsidRPr="00D67363" w14:paraId="357DD7E7" w14:textId="77777777" w:rsidTr="000B6A69">
        <w:tc>
          <w:tcPr>
            <w:tcW w:w="4606" w:type="dxa"/>
            <w:shd w:val="clear" w:color="auto" w:fill="C6D9F1" w:themeFill="text2" w:themeFillTint="33"/>
          </w:tcPr>
          <w:p w14:paraId="328FDDF8" w14:textId="77777777" w:rsidR="0017577B" w:rsidRPr="00D67363" w:rsidRDefault="0017577B" w:rsidP="000B6A69">
            <w:pPr>
              <w:spacing w:before="0" w:after="0" w:line="240" w:lineRule="auto"/>
              <w:rPr>
                <w:rFonts w:cs="Tahoma"/>
              </w:rPr>
            </w:pPr>
            <w:r w:rsidRPr="00D67363">
              <w:rPr>
                <w:rFonts w:cs="Tahoma"/>
              </w:rPr>
              <w:t>Szacowany efekt ograniczenia zużycia energii [MWh/rok]</w:t>
            </w:r>
          </w:p>
        </w:tc>
        <w:tc>
          <w:tcPr>
            <w:tcW w:w="4606" w:type="dxa"/>
          </w:tcPr>
          <w:p w14:paraId="544350C1" w14:textId="77777777" w:rsidR="0017577B" w:rsidRPr="00D67363" w:rsidRDefault="0017577B" w:rsidP="000B6A69">
            <w:pPr>
              <w:spacing w:before="0" w:after="0" w:line="240" w:lineRule="auto"/>
            </w:pPr>
            <w:r w:rsidRPr="00D67363">
              <w:t>77,81</w:t>
            </w:r>
          </w:p>
        </w:tc>
      </w:tr>
      <w:tr w:rsidR="0017577B" w:rsidRPr="00D67363" w14:paraId="4EA52EA3" w14:textId="77777777" w:rsidTr="000B6A69">
        <w:tc>
          <w:tcPr>
            <w:tcW w:w="4606" w:type="dxa"/>
            <w:shd w:val="clear" w:color="auto" w:fill="C6D9F1" w:themeFill="text2" w:themeFillTint="33"/>
          </w:tcPr>
          <w:p w14:paraId="37D07FF3" w14:textId="77777777" w:rsidR="0017577B" w:rsidRPr="00D67363" w:rsidRDefault="0017577B" w:rsidP="000B6A69">
            <w:pPr>
              <w:spacing w:before="0" w:after="0" w:line="240" w:lineRule="auto"/>
              <w:rPr>
                <w:rFonts w:cs="Tahoma"/>
              </w:rPr>
            </w:pPr>
            <w:r w:rsidRPr="00D67363">
              <w:rPr>
                <w:rFonts w:cs="Tahoma"/>
              </w:rPr>
              <w:t>Szacowana produkcja energii ze źródeł odnawialnych [MWh/rok]</w:t>
            </w:r>
          </w:p>
        </w:tc>
        <w:tc>
          <w:tcPr>
            <w:tcW w:w="4606" w:type="dxa"/>
          </w:tcPr>
          <w:p w14:paraId="54C96E9C" w14:textId="77777777" w:rsidR="0017577B" w:rsidRPr="00D67363" w:rsidRDefault="0017577B" w:rsidP="000B6A69">
            <w:pPr>
              <w:tabs>
                <w:tab w:val="left" w:pos="915"/>
              </w:tabs>
              <w:spacing w:before="0" w:after="0" w:line="240" w:lineRule="auto"/>
              <w:jc w:val="left"/>
            </w:pPr>
            <w:r w:rsidRPr="00D67363">
              <w:t>-</w:t>
            </w:r>
          </w:p>
        </w:tc>
      </w:tr>
      <w:tr w:rsidR="0017577B" w:rsidRPr="00D67363" w14:paraId="3AD2B117" w14:textId="77777777" w:rsidTr="000B6A69">
        <w:tc>
          <w:tcPr>
            <w:tcW w:w="4606" w:type="dxa"/>
            <w:shd w:val="clear" w:color="auto" w:fill="C6D9F1" w:themeFill="text2" w:themeFillTint="33"/>
          </w:tcPr>
          <w:p w14:paraId="31FB067F" w14:textId="77777777" w:rsidR="0017577B" w:rsidRPr="00D67363" w:rsidRDefault="0017577B" w:rsidP="000B6A69">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06350377" w14:textId="77777777" w:rsidR="0017577B" w:rsidRPr="00D67363" w:rsidRDefault="0017577B" w:rsidP="000B6A69">
            <w:pPr>
              <w:spacing w:before="0" w:after="0" w:line="240" w:lineRule="auto"/>
            </w:pPr>
            <w:r w:rsidRPr="00D67363">
              <w:t>63,18</w:t>
            </w:r>
          </w:p>
        </w:tc>
      </w:tr>
      <w:tr w:rsidR="0017577B" w:rsidRPr="00D67363" w14:paraId="2467712E" w14:textId="77777777" w:rsidTr="000B6A69">
        <w:tc>
          <w:tcPr>
            <w:tcW w:w="4606" w:type="dxa"/>
            <w:shd w:val="clear" w:color="auto" w:fill="C6D9F1" w:themeFill="text2" w:themeFillTint="33"/>
          </w:tcPr>
          <w:p w14:paraId="3FE0966C" w14:textId="77777777" w:rsidR="0017577B" w:rsidRPr="00D67363" w:rsidRDefault="0017577B" w:rsidP="000B6A69">
            <w:pPr>
              <w:spacing w:before="0" w:after="0" w:line="240" w:lineRule="auto"/>
              <w:rPr>
                <w:rFonts w:cs="Tahoma"/>
              </w:rPr>
            </w:pPr>
            <w:r w:rsidRPr="00D67363">
              <w:rPr>
                <w:rFonts w:cs="Tahoma"/>
              </w:rPr>
              <w:t>Źródła finansowania</w:t>
            </w:r>
          </w:p>
        </w:tc>
        <w:tc>
          <w:tcPr>
            <w:tcW w:w="4606" w:type="dxa"/>
          </w:tcPr>
          <w:p w14:paraId="25F7899F" w14:textId="77777777" w:rsidR="0017577B" w:rsidRPr="00D67363" w:rsidRDefault="0017577B" w:rsidP="000B6A69">
            <w:pPr>
              <w:spacing w:before="0" w:after="0" w:line="240" w:lineRule="auto"/>
            </w:pPr>
            <w:r w:rsidRPr="00D67363">
              <w:t>NFOŚiGW, RPO WP 2014-2020, Bank Ochrony Środowiska, środki budżetu gminy, ESCO</w:t>
            </w:r>
          </w:p>
        </w:tc>
      </w:tr>
    </w:tbl>
    <w:p w14:paraId="2F6DB213" w14:textId="77777777" w:rsidR="0017577B" w:rsidRPr="00D67363" w:rsidRDefault="0017577B" w:rsidP="0017577B">
      <w:pPr>
        <w:spacing w:before="240"/>
      </w:pPr>
      <w:r w:rsidRPr="00D67363">
        <w:t>W Gminie Besko modernizacja i rozbudowa oświetlenia ulicznego jest prowadzona w sposób ciągły. W ramach zadania planowana jest modernizacja oświetlenia z montażem regulatorów mocy i wymiany źródeł światła na nowoczesne oprawy oświetleniowe ze źródłami światła typu LED. W ramach działania planuje się wymianę ok. 50% obecnie istniejących lamp sodowych, dzięki czemu możliwe będzie zmniejszenie zużycia energii elektrycznej w sektorze oświetlenia komunalnego. Ze względu na dłuższą żywotność lamp LED (30 000 do 50 000 godzin) zredukowane zostaną także nakłady na konserwację oświetlenia. Dodatkowo na pozostałej części oświetlenia ulicznego zostaną zastosowane regulatory mocy, które również przyczynią się do ograniczenia zużycia energii w sektorze. Dzięki realizacji zadania możliwa będzie redukcja emisji CO</w:t>
      </w:r>
      <w:r w:rsidRPr="00D67363">
        <w:rPr>
          <w:vertAlign w:val="subscript"/>
        </w:rPr>
        <w:t>2</w:t>
      </w:r>
      <w:r w:rsidRPr="00D67363">
        <w:t xml:space="preserve"> o  63,18 Mg/rok. Zakładany efekt ograniczenia zużycia energii w sektorze oświetlenia ulicznego –  77,81 MWh/rok.</w:t>
      </w:r>
    </w:p>
    <w:p w14:paraId="1E555DDE" w14:textId="77777777" w:rsidR="0017577B" w:rsidRPr="00D67363" w:rsidRDefault="0017577B" w:rsidP="00C22910">
      <w:pPr>
        <w:pStyle w:val="Akapitzlist"/>
        <w:numPr>
          <w:ilvl w:val="2"/>
          <w:numId w:val="47"/>
        </w:numPr>
        <w:spacing w:before="240" w:after="200"/>
        <w:ind w:left="1225" w:hanging="505"/>
        <w:rPr>
          <w:b/>
        </w:rPr>
      </w:pPr>
      <w:bookmarkStart w:id="167" w:name="_Toc427054223"/>
      <w:r w:rsidRPr="00D67363">
        <w:rPr>
          <w:b/>
        </w:rPr>
        <w:t>Transport</w:t>
      </w:r>
      <w:bookmarkEnd w:id="167"/>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1"/>
        <w:gridCol w:w="4531"/>
      </w:tblGrid>
      <w:tr w:rsidR="0017577B" w:rsidRPr="00D67363" w14:paraId="285F2E5B" w14:textId="77777777" w:rsidTr="000B6A69">
        <w:tc>
          <w:tcPr>
            <w:tcW w:w="4606" w:type="dxa"/>
            <w:shd w:val="clear" w:color="auto" w:fill="C6D9F1" w:themeFill="text2" w:themeFillTint="33"/>
          </w:tcPr>
          <w:p w14:paraId="4BFED4C1" w14:textId="77777777" w:rsidR="0017577B" w:rsidRPr="00D67363" w:rsidRDefault="0017577B" w:rsidP="000B6A69">
            <w:pPr>
              <w:spacing w:before="0" w:after="0" w:line="240" w:lineRule="auto"/>
            </w:pPr>
            <w:r w:rsidRPr="00D67363">
              <w:t>Numer działania:</w:t>
            </w:r>
          </w:p>
        </w:tc>
        <w:tc>
          <w:tcPr>
            <w:tcW w:w="4606" w:type="dxa"/>
            <w:shd w:val="clear" w:color="auto" w:fill="FFFFFF" w:themeFill="background1"/>
          </w:tcPr>
          <w:p w14:paraId="0A34D86B" w14:textId="77777777" w:rsidR="0017577B" w:rsidRPr="00D67363" w:rsidRDefault="0017577B" w:rsidP="000B6A69">
            <w:pPr>
              <w:spacing w:before="0" w:after="0" w:line="240" w:lineRule="auto"/>
            </w:pPr>
            <w:r w:rsidRPr="00D67363">
              <w:t>19.</w:t>
            </w:r>
          </w:p>
        </w:tc>
      </w:tr>
      <w:tr w:rsidR="0017577B" w:rsidRPr="00D67363" w14:paraId="4A70B91E" w14:textId="77777777" w:rsidTr="000B6A69">
        <w:tc>
          <w:tcPr>
            <w:tcW w:w="4606" w:type="dxa"/>
            <w:shd w:val="clear" w:color="auto" w:fill="C6D9F1" w:themeFill="text2" w:themeFillTint="33"/>
          </w:tcPr>
          <w:p w14:paraId="66821659" w14:textId="77777777" w:rsidR="0017577B" w:rsidRPr="00D67363" w:rsidRDefault="0017577B" w:rsidP="000B6A69">
            <w:pPr>
              <w:spacing w:before="0" w:after="0" w:line="240" w:lineRule="auto"/>
              <w:rPr>
                <w:rFonts w:cs="Tahoma"/>
              </w:rPr>
            </w:pPr>
            <w:r w:rsidRPr="00D67363">
              <w:rPr>
                <w:rFonts w:cs="Tahoma"/>
              </w:rPr>
              <w:t>Nazwa działania:</w:t>
            </w:r>
          </w:p>
        </w:tc>
        <w:tc>
          <w:tcPr>
            <w:tcW w:w="4606" w:type="dxa"/>
          </w:tcPr>
          <w:p w14:paraId="27A04480" w14:textId="77777777" w:rsidR="0017577B" w:rsidRPr="00D67363" w:rsidRDefault="0017577B" w:rsidP="000B6A69">
            <w:pPr>
              <w:spacing w:before="0" w:after="0" w:line="240" w:lineRule="auto"/>
            </w:pPr>
            <w:r w:rsidRPr="00D67363">
              <w:t>Budowa ciągów pieszych i ścieżek rowerowych wraz z infrastrukturą (np. parkingi rowerowe)</w:t>
            </w:r>
          </w:p>
        </w:tc>
      </w:tr>
      <w:tr w:rsidR="0017577B" w:rsidRPr="00D67363" w14:paraId="1F686895" w14:textId="77777777" w:rsidTr="000B6A69">
        <w:tc>
          <w:tcPr>
            <w:tcW w:w="4606" w:type="dxa"/>
            <w:shd w:val="clear" w:color="auto" w:fill="C6D9F1" w:themeFill="text2" w:themeFillTint="33"/>
          </w:tcPr>
          <w:p w14:paraId="617A8CD6" w14:textId="77777777" w:rsidR="0017577B" w:rsidRPr="00D67363" w:rsidRDefault="0017577B" w:rsidP="000B6A69">
            <w:pPr>
              <w:spacing w:before="0" w:after="0" w:line="240" w:lineRule="auto"/>
              <w:rPr>
                <w:rFonts w:cs="Tahoma"/>
              </w:rPr>
            </w:pPr>
            <w:r w:rsidRPr="00D67363">
              <w:rPr>
                <w:rFonts w:cs="Tahoma"/>
              </w:rPr>
              <w:t>Termin realizacji:</w:t>
            </w:r>
          </w:p>
        </w:tc>
        <w:tc>
          <w:tcPr>
            <w:tcW w:w="4606" w:type="dxa"/>
          </w:tcPr>
          <w:p w14:paraId="3579DEE3" w14:textId="77777777" w:rsidR="0017577B" w:rsidRPr="00D67363" w:rsidRDefault="0017577B" w:rsidP="000B6A69">
            <w:pPr>
              <w:spacing w:before="0" w:after="0" w:line="240" w:lineRule="auto"/>
            </w:pPr>
            <w:r w:rsidRPr="00D67363">
              <w:t>2016-2020</w:t>
            </w:r>
          </w:p>
        </w:tc>
      </w:tr>
      <w:tr w:rsidR="0017577B" w:rsidRPr="00D67363" w14:paraId="0A92D61B" w14:textId="77777777" w:rsidTr="000B6A69">
        <w:tc>
          <w:tcPr>
            <w:tcW w:w="4606" w:type="dxa"/>
            <w:shd w:val="clear" w:color="auto" w:fill="C6D9F1" w:themeFill="text2" w:themeFillTint="33"/>
          </w:tcPr>
          <w:p w14:paraId="0380E5DD" w14:textId="77777777" w:rsidR="0017577B" w:rsidRPr="00D67363" w:rsidRDefault="0017577B" w:rsidP="000B6A69">
            <w:pPr>
              <w:spacing w:before="0" w:after="0" w:line="240" w:lineRule="auto"/>
              <w:rPr>
                <w:rFonts w:cs="Tahoma"/>
              </w:rPr>
            </w:pPr>
            <w:r w:rsidRPr="00D67363">
              <w:rPr>
                <w:rFonts w:cs="Tahoma"/>
              </w:rPr>
              <w:t>Koszt działania [zł]:</w:t>
            </w:r>
          </w:p>
        </w:tc>
        <w:tc>
          <w:tcPr>
            <w:tcW w:w="4606" w:type="dxa"/>
          </w:tcPr>
          <w:p w14:paraId="02FEF893" w14:textId="77777777" w:rsidR="0017577B" w:rsidRPr="00D67363" w:rsidRDefault="0017577B" w:rsidP="000B6A69">
            <w:pPr>
              <w:spacing w:before="0" w:after="0" w:line="240" w:lineRule="auto"/>
            </w:pPr>
            <w:r w:rsidRPr="00D67363">
              <w:t>1 500 000,00</w:t>
            </w:r>
          </w:p>
        </w:tc>
      </w:tr>
      <w:tr w:rsidR="0017577B" w:rsidRPr="00D67363" w14:paraId="2C81B700" w14:textId="77777777" w:rsidTr="000B6A69">
        <w:tc>
          <w:tcPr>
            <w:tcW w:w="4606" w:type="dxa"/>
            <w:shd w:val="clear" w:color="auto" w:fill="C6D9F1" w:themeFill="text2" w:themeFillTint="33"/>
          </w:tcPr>
          <w:p w14:paraId="3E2C6DDA" w14:textId="77777777" w:rsidR="0017577B" w:rsidRPr="00D67363" w:rsidRDefault="0017577B" w:rsidP="000B6A69">
            <w:pPr>
              <w:spacing w:before="0" w:after="0" w:line="240" w:lineRule="auto"/>
              <w:rPr>
                <w:rFonts w:cs="Tahoma"/>
              </w:rPr>
            </w:pPr>
            <w:r w:rsidRPr="00D67363">
              <w:rPr>
                <w:rFonts w:cs="Tahoma"/>
              </w:rPr>
              <w:t>Szacowany efekt ograniczenia zużycia energii [MWh/rok]</w:t>
            </w:r>
          </w:p>
        </w:tc>
        <w:tc>
          <w:tcPr>
            <w:tcW w:w="4606" w:type="dxa"/>
          </w:tcPr>
          <w:p w14:paraId="497F1CD3" w14:textId="77777777" w:rsidR="0017577B" w:rsidRPr="00D67363" w:rsidRDefault="0017577B" w:rsidP="000B6A69">
            <w:pPr>
              <w:spacing w:before="0" w:after="0" w:line="240" w:lineRule="auto"/>
            </w:pPr>
            <w:r w:rsidRPr="00D67363">
              <w:t>898,7</w:t>
            </w:r>
          </w:p>
        </w:tc>
      </w:tr>
      <w:tr w:rsidR="0017577B" w:rsidRPr="00D67363" w14:paraId="27B34425" w14:textId="77777777" w:rsidTr="000B6A69">
        <w:tc>
          <w:tcPr>
            <w:tcW w:w="4606" w:type="dxa"/>
            <w:shd w:val="clear" w:color="auto" w:fill="C6D9F1" w:themeFill="text2" w:themeFillTint="33"/>
          </w:tcPr>
          <w:p w14:paraId="07564781" w14:textId="77777777" w:rsidR="0017577B" w:rsidRPr="00D67363" w:rsidRDefault="0017577B" w:rsidP="000B6A69">
            <w:pPr>
              <w:spacing w:before="0" w:after="0" w:line="240" w:lineRule="auto"/>
              <w:rPr>
                <w:rFonts w:cs="Tahoma"/>
              </w:rPr>
            </w:pPr>
            <w:r w:rsidRPr="00D67363">
              <w:rPr>
                <w:rFonts w:cs="Tahoma"/>
              </w:rPr>
              <w:t>Szacowana produkcja energii ze źródeł odnawialnych [MWh/rok]</w:t>
            </w:r>
          </w:p>
        </w:tc>
        <w:tc>
          <w:tcPr>
            <w:tcW w:w="4606" w:type="dxa"/>
          </w:tcPr>
          <w:p w14:paraId="1401E4CD" w14:textId="77777777" w:rsidR="0017577B" w:rsidRPr="00D67363" w:rsidRDefault="0017577B" w:rsidP="000B6A69">
            <w:pPr>
              <w:spacing w:before="0" w:after="0" w:line="240" w:lineRule="auto"/>
            </w:pPr>
            <w:r w:rsidRPr="00D67363">
              <w:t>-</w:t>
            </w:r>
          </w:p>
        </w:tc>
      </w:tr>
      <w:tr w:rsidR="0017577B" w:rsidRPr="00D67363" w14:paraId="789DDEB3" w14:textId="77777777" w:rsidTr="000B6A69">
        <w:tc>
          <w:tcPr>
            <w:tcW w:w="4606" w:type="dxa"/>
            <w:shd w:val="clear" w:color="auto" w:fill="C6D9F1" w:themeFill="text2" w:themeFillTint="33"/>
          </w:tcPr>
          <w:p w14:paraId="234A17B6" w14:textId="77777777" w:rsidR="0017577B" w:rsidRPr="00D67363" w:rsidRDefault="0017577B" w:rsidP="000B6A69">
            <w:pPr>
              <w:spacing w:before="0" w:after="0" w:line="240" w:lineRule="auto"/>
              <w:rPr>
                <w:rFonts w:cs="Tahoma"/>
              </w:rPr>
            </w:pPr>
            <w:r w:rsidRPr="00D67363">
              <w:rPr>
                <w:rFonts w:cs="Tahoma"/>
              </w:rPr>
              <w:lastRenderedPageBreak/>
              <w:t>Szacowany efekt redukcji emisji CO</w:t>
            </w:r>
            <w:r w:rsidRPr="00D67363">
              <w:rPr>
                <w:rFonts w:cs="Tahoma"/>
                <w:vertAlign w:val="subscript"/>
              </w:rPr>
              <w:t>2</w:t>
            </w:r>
            <w:r w:rsidRPr="00D67363">
              <w:rPr>
                <w:rFonts w:cs="Tahoma"/>
              </w:rPr>
              <w:t xml:space="preserve"> [Mg/rok]</w:t>
            </w:r>
          </w:p>
        </w:tc>
        <w:tc>
          <w:tcPr>
            <w:tcW w:w="4606" w:type="dxa"/>
          </w:tcPr>
          <w:p w14:paraId="6C7C538B" w14:textId="77777777" w:rsidR="0017577B" w:rsidRPr="00D67363" w:rsidRDefault="0017577B" w:rsidP="000B6A69">
            <w:pPr>
              <w:spacing w:before="0" w:after="0" w:line="240" w:lineRule="auto"/>
            </w:pPr>
            <w:r w:rsidRPr="00D67363">
              <w:t>223,49</w:t>
            </w:r>
          </w:p>
        </w:tc>
      </w:tr>
      <w:tr w:rsidR="0017577B" w:rsidRPr="00D67363" w14:paraId="7A159F7E" w14:textId="77777777" w:rsidTr="000B6A69">
        <w:tc>
          <w:tcPr>
            <w:tcW w:w="4606" w:type="dxa"/>
            <w:shd w:val="clear" w:color="auto" w:fill="C6D9F1" w:themeFill="text2" w:themeFillTint="33"/>
          </w:tcPr>
          <w:p w14:paraId="5B7565BF" w14:textId="77777777" w:rsidR="0017577B" w:rsidRPr="00D67363" w:rsidRDefault="0017577B" w:rsidP="000B6A69">
            <w:pPr>
              <w:spacing w:before="0" w:after="0" w:line="240" w:lineRule="auto"/>
              <w:rPr>
                <w:rFonts w:cs="Tahoma"/>
              </w:rPr>
            </w:pPr>
            <w:r w:rsidRPr="00D67363">
              <w:rPr>
                <w:rFonts w:cs="Tahoma"/>
              </w:rPr>
              <w:t>Źródła finansowania</w:t>
            </w:r>
          </w:p>
        </w:tc>
        <w:tc>
          <w:tcPr>
            <w:tcW w:w="4606" w:type="dxa"/>
          </w:tcPr>
          <w:p w14:paraId="41CD3FCE" w14:textId="77777777" w:rsidR="0017577B" w:rsidRPr="00D67363" w:rsidRDefault="0017577B" w:rsidP="000B6A69">
            <w:pPr>
              <w:spacing w:before="0" w:after="0" w:line="240" w:lineRule="auto"/>
            </w:pPr>
            <w:r w:rsidRPr="00D67363">
              <w:t>POIiŚ, RPO WP 2014-2020, środki budżetu gminy</w:t>
            </w:r>
          </w:p>
        </w:tc>
      </w:tr>
    </w:tbl>
    <w:p w14:paraId="2A94A6ED" w14:textId="77777777" w:rsidR="008C65A9" w:rsidRPr="00D67363" w:rsidRDefault="008C65A9">
      <w:pPr>
        <w:spacing w:before="0" w:after="0" w:line="300" w:lineRule="exact"/>
      </w:pPr>
    </w:p>
    <w:p w14:paraId="23D49935" w14:textId="77777777" w:rsidR="000C0BC8" w:rsidRDefault="0017577B" w:rsidP="000C0BC8">
      <w:r w:rsidRPr="00D67363">
        <w:t>Celem działania jest zwiększenie bezpieczeństwa i zachęcenie mieszkańców gminy do korzystania z alternatywnych, przyjaznych środowisku środków transportu. W ramach przedsięwzięcia zostanie wybudowany system ścieżek rowerowych o długości ok. 10 km i 5 km ciągów pieszych. System ścieżek rowerowych w miarę możliwości będzie sukcesywnie rozbudowywany w trakcie inwestycji drogowych. Działanie obejmuje swoim zakresem także stworzenie odpowiedniej infrastruktury towarzyszącej tj. 5 parkingów rowerowych. Budowa parkingów rowerowych w pobliżu punktów przesiadkowych umożliwi łączenie różnych środków transportu. Zakłada się, że w wyniku realizacji działania zmniejszy się końcowe zużycie energii w sektorze transportu prywatnego o 5 % w stosunku do roku 2010. Szacowana redukcja emisji CO</w:t>
      </w:r>
      <w:r w:rsidRPr="00D67363">
        <w:rPr>
          <w:vertAlign w:val="subscript"/>
        </w:rPr>
        <w:t>2</w:t>
      </w:r>
      <w:r w:rsidRPr="00D67363">
        <w:t xml:space="preserve"> - 223,49 Mg/rok.</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31"/>
        <w:gridCol w:w="4531"/>
      </w:tblGrid>
      <w:tr w:rsidR="0017577B" w:rsidRPr="00D67363" w14:paraId="6DF1C498" w14:textId="77777777" w:rsidTr="000C0BC8">
        <w:tc>
          <w:tcPr>
            <w:tcW w:w="4531" w:type="dxa"/>
            <w:shd w:val="clear" w:color="auto" w:fill="C6D9F1" w:themeFill="text2" w:themeFillTint="33"/>
          </w:tcPr>
          <w:p w14:paraId="2E064831" w14:textId="77777777" w:rsidR="0017577B" w:rsidRPr="00D67363" w:rsidRDefault="0017577B" w:rsidP="000B6A69">
            <w:pPr>
              <w:spacing w:before="0" w:after="0" w:line="240" w:lineRule="auto"/>
            </w:pPr>
            <w:r w:rsidRPr="00D67363">
              <w:br w:type="column"/>
            </w:r>
            <w:r w:rsidRPr="00D67363">
              <w:br w:type="page"/>
              <w:t>Numer działania:</w:t>
            </w:r>
          </w:p>
        </w:tc>
        <w:tc>
          <w:tcPr>
            <w:tcW w:w="4531" w:type="dxa"/>
            <w:shd w:val="clear" w:color="auto" w:fill="auto"/>
          </w:tcPr>
          <w:p w14:paraId="420C53A5" w14:textId="77777777" w:rsidR="0017577B" w:rsidRPr="00D67363" w:rsidRDefault="0017577B" w:rsidP="000B6A69">
            <w:pPr>
              <w:spacing w:before="0" w:after="0" w:line="240" w:lineRule="auto"/>
            </w:pPr>
            <w:r w:rsidRPr="00D67363">
              <w:t>20.</w:t>
            </w:r>
          </w:p>
        </w:tc>
      </w:tr>
      <w:tr w:rsidR="0017577B" w:rsidRPr="00D67363" w14:paraId="58BA0C03" w14:textId="77777777" w:rsidTr="000C0BC8">
        <w:tc>
          <w:tcPr>
            <w:tcW w:w="4531" w:type="dxa"/>
            <w:shd w:val="clear" w:color="auto" w:fill="C6D9F1" w:themeFill="text2" w:themeFillTint="33"/>
          </w:tcPr>
          <w:p w14:paraId="6F0FEB62" w14:textId="77777777" w:rsidR="0017577B" w:rsidRPr="00D67363" w:rsidRDefault="0017577B" w:rsidP="000B6A69">
            <w:pPr>
              <w:spacing w:before="0" w:after="0" w:line="240" w:lineRule="auto"/>
              <w:rPr>
                <w:rFonts w:cs="Tahoma"/>
              </w:rPr>
            </w:pPr>
            <w:r w:rsidRPr="00D67363">
              <w:rPr>
                <w:rFonts w:cs="Tahoma"/>
              </w:rPr>
              <w:t>Nazwa działania:</w:t>
            </w:r>
          </w:p>
        </w:tc>
        <w:tc>
          <w:tcPr>
            <w:tcW w:w="4531" w:type="dxa"/>
            <w:shd w:val="clear" w:color="auto" w:fill="auto"/>
          </w:tcPr>
          <w:p w14:paraId="50C60BA8" w14:textId="77777777" w:rsidR="0017577B" w:rsidRPr="00D67363" w:rsidRDefault="0017577B" w:rsidP="000B6A69">
            <w:pPr>
              <w:spacing w:before="0" w:after="0" w:line="240" w:lineRule="auto"/>
            </w:pPr>
            <w:r w:rsidRPr="00D67363">
              <w:t>Modernizacja dróg gminnych</w:t>
            </w:r>
          </w:p>
        </w:tc>
      </w:tr>
      <w:tr w:rsidR="0017577B" w:rsidRPr="00D67363" w14:paraId="3FA441A8" w14:textId="77777777" w:rsidTr="000C0BC8">
        <w:tc>
          <w:tcPr>
            <w:tcW w:w="4531" w:type="dxa"/>
            <w:shd w:val="clear" w:color="auto" w:fill="C6D9F1" w:themeFill="text2" w:themeFillTint="33"/>
          </w:tcPr>
          <w:p w14:paraId="746BC313" w14:textId="77777777" w:rsidR="0017577B" w:rsidRPr="00D67363" w:rsidRDefault="0017577B" w:rsidP="000B6A69">
            <w:pPr>
              <w:spacing w:before="0" w:after="0" w:line="240" w:lineRule="auto"/>
              <w:rPr>
                <w:rFonts w:cs="Tahoma"/>
              </w:rPr>
            </w:pPr>
            <w:r w:rsidRPr="00D67363">
              <w:rPr>
                <w:rFonts w:cs="Tahoma"/>
              </w:rPr>
              <w:t>Termin realizacji:</w:t>
            </w:r>
          </w:p>
        </w:tc>
        <w:tc>
          <w:tcPr>
            <w:tcW w:w="4531" w:type="dxa"/>
            <w:shd w:val="clear" w:color="auto" w:fill="auto"/>
          </w:tcPr>
          <w:p w14:paraId="6527B6FF" w14:textId="77777777" w:rsidR="0017577B" w:rsidRPr="00D67363" w:rsidRDefault="0017577B" w:rsidP="000B6A69">
            <w:pPr>
              <w:spacing w:before="0" w:after="0" w:line="240" w:lineRule="auto"/>
            </w:pPr>
            <w:r w:rsidRPr="00D67363">
              <w:t>2016-2020</w:t>
            </w:r>
          </w:p>
        </w:tc>
      </w:tr>
      <w:tr w:rsidR="0017577B" w:rsidRPr="00D67363" w14:paraId="2B8FA7E5" w14:textId="77777777" w:rsidTr="000C0BC8">
        <w:tc>
          <w:tcPr>
            <w:tcW w:w="4531" w:type="dxa"/>
            <w:shd w:val="clear" w:color="auto" w:fill="C6D9F1" w:themeFill="text2" w:themeFillTint="33"/>
          </w:tcPr>
          <w:p w14:paraId="1B77AEE3" w14:textId="77777777" w:rsidR="0017577B" w:rsidRPr="00D67363" w:rsidRDefault="0017577B" w:rsidP="000B6A69">
            <w:pPr>
              <w:spacing w:before="0" w:after="0" w:line="240" w:lineRule="auto"/>
              <w:rPr>
                <w:rFonts w:cs="Tahoma"/>
              </w:rPr>
            </w:pPr>
            <w:r w:rsidRPr="00D67363">
              <w:rPr>
                <w:rFonts w:cs="Tahoma"/>
              </w:rPr>
              <w:t>Koszt działania [zł]:</w:t>
            </w:r>
          </w:p>
        </w:tc>
        <w:tc>
          <w:tcPr>
            <w:tcW w:w="4531" w:type="dxa"/>
            <w:shd w:val="clear" w:color="auto" w:fill="auto"/>
          </w:tcPr>
          <w:p w14:paraId="597D00AC" w14:textId="77777777" w:rsidR="0017577B" w:rsidRPr="00D67363" w:rsidRDefault="0017577B" w:rsidP="000B6A69">
            <w:pPr>
              <w:spacing w:before="0" w:after="0" w:line="240" w:lineRule="auto"/>
            </w:pPr>
            <w:r w:rsidRPr="00D67363">
              <w:t>1 500 000,00</w:t>
            </w:r>
          </w:p>
        </w:tc>
      </w:tr>
      <w:tr w:rsidR="0017577B" w:rsidRPr="00D67363" w14:paraId="3AC0D9B4" w14:textId="77777777" w:rsidTr="000C0BC8">
        <w:tc>
          <w:tcPr>
            <w:tcW w:w="4531" w:type="dxa"/>
            <w:shd w:val="clear" w:color="auto" w:fill="C6D9F1" w:themeFill="text2" w:themeFillTint="33"/>
          </w:tcPr>
          <w:p w14:paraId="4128B4C3" w14:textId="77777777" w:rsidR="0017577B" w:rsidRPr="00D67363" w:rsidRDefault="0017577B" w:rsidP="000B6A69">
            <w:pPr>
              <w:spacing w:before="0" w:after="0" w:line="240" w:lineRule="auto"/>
              <w:rPr>
                <w:rFonts w:cs="Tahoma"/>
              </w:rPr>
            </w:pPr>
            <w:r w:rsidRPr="00D67363">
              <w:rPr>
                <w:rFonts w:cs="Tahoma"/>
              </w:rPr>
              <w:t>Szacowany efekt ograniczenia zużycia energii [MWh/rok]</w:t>
            </w:r>
          </w:p>
        </w:tc>
        <w:tc>
          <w:tcPr>
            <w:tcW w:w="4531" w:type="dxa"/>
            <w:shd w:val="clear" w:color="auto" w:fill="auto"/>
          </w:tcPr>
          <w:p w14:paraId="51AB7BFF" w14:textId="77777777" w:rsidR="0017577B" w:rsidRPr="00D67363" w:rsidRDefault="00577ED8" w:rsidP="000B6A69">
            <w:pPr>
              <w:spacing w:before="0" w:after="0" w:line="240" w:lineRule="auto"/>
            </w:pPr>
            <w:r w:rsidRPr="00D67363">
              <w:t>80,5</w:t>
            </w:r>
          </w:p>
        </w:tc>
      </w:tr>
      <w:tr w:rsidR="0017577B" w:rsidRPr="00D67363" w14:paraId="1D6BEFF4" w14:textId="77777777" w:rsidTr="000C0BC8">
        <w:tc>
          <w:tcPr>
            <w:tcW w:w="4531" w:type="dxa"/>
            <w:shd w:val="clear" w:color="auto" w:fill="C6D9F1" w:themeFill="text2" w:themeFillTint="33"/>
          </w:tcPr>
          <w:p w14:paraId="136C8FBB" w14:textId="77777777" w:rsidR="0017577B" w:rsidRPr="00D67363" w:rsidRDefault="0017577B" w:rsidP="000B6A69">
            <w:pPr>
              <w:spacing w:before="0" w:after="0" w:line="240" w:lineRule="auto"/>
              <w:rPr>
                <w:rFonts w:cs="Tahoma"/>
              </w:rPr>
            </w:pPr>
            <w:r w:rsidRPr="00D67363">
              <w:rPr>
                <w:rFonts w:cs="Tahoma"/>
              </w:rPr>
              <w:t>Szacowana produkcja energii ze źródeł odnawialnych [MWh/rok]</w:t>
            </w:r>
          </w:p>
        </w:tc>
        <w:tc>
          <w:tcPr>
            <w:tcW w:w="4531" w:type="dxa"/>
            <w:shd w:val="clear" w:color="auto" w:fill="auto"/>
          </w:tcPr>
          <w:p w14:paraId="46D2BB65" w14:textId="77777777" w:rsidR="0017577B" w:rsidRPr="00D67363" w:rsidRDefault="0017577B" w:rsidP="000B6A69">
            <w:pPr>
              <w:spacing w:before="0" w:after="0" w:line="240" w:lineRule="auto"/>
            </w:pPr>
            <w:r w:rsidRPr="00D67363">
              <w:t>-</w:t>
            </w:r>
          </w:p>
        </w:tc>
      </w:tr>
      <w:tr w:rsidR="0017577B" w:rsidRPr="00D67363" w14:paraId="7CF99137" w14:textId="77777777" w:rsidTr="000C0BC8">
        <w:tc>
          <w:tcPr>
            <w:tcW w:w="4531" w:type="dxa"/>
            <w:shd w:val="clear" w:color="auto" w:fill="C6D9F1" w:themeFill="text2" w:themeFillTint="33"/>
          </w:tcPr>
          <w:p w14:paraId="50E12A72" w14:textId="77777777" w:rsidR="0017577B" w:rsidRPr="00D67363" w:rsidRDefault="0017577B" w:rsidP="000B6A69">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531" w:type="dxa"/>
            <w:shd w:val="clear" w:color="auto" w:fill="auto"/>
          </w:tcPr>
          <w:p w14:paraId="69264A34" w14:textId="77777777" w:rsidR="0017577B" w:rsidRPr="00D67363" w:rsidRDefault="00577ED8" w:rsidP="000B6A69">
            <w:pPr>
              <w:spacing w:before="0" w:after="0" w:line="240" w:lineRule="auto"/>
            </w:pPr>
            <w:r w:rsidRPr="00D67363">
              <w:t>20,5</w:t>
            </w:r>
          </w:p>
        </w:tc>
      </w:tr>
      <w:tr w:rsidR="0017577B" w:rsidRPr="00D67363" w14:paraId="56319161" w14:textId="77777777" w:rsidTr="000C0BC8">
        <w:tc>
          <w:tcPr>
            <w:tcW w:w="4531" w:type="dxa"/>
            <w:shd w:val="clear" w:color="auto" w:fill="C6D9F1" w:themeFill="text2" w:themeFillTint="33"/>
          </w:tcPr>
          <w:p w14:paraId="0D44F381" w14:textId="77777777" w:rsidR="0017577B" w:rsidRPr="00D67363" w:rsidRDefault="0017577B" w:rsidP="000B6A69">
            <w:pPr>
              <w:spacing w:before="0" w:after="0" w:line="240" w:lineRule="auto"/>
              <w:rPr>
                <w:rFonts w:cs="Tahoma"/>
              </w:rPr>
            </w:pPr>
            <w:r w:rsidRPr="00D67363">
              <w:rPr>
                <w:rFonts w:cs="Tahoma"/>
              </w:rPr>
              <w:t>Źródła finansowania</w:t>
            </w:r>
          </w:p>
        </w:tc>
        <w:tc>
          <w:tcPr>
            <w:tcW w:w="4531" w:type="dxa"/>
            <w:shd w:val="clear" w:color="auto" w:fill="auto"/>
          </w:tcPr>
          <w:p w14:paraId="293E4D8B" w14:textId="77777777" w:rsidR="0017577B" w:rsidRPr="00D67363" w:rsidRDefault="0017577B" w:rsidP="000B6A69">
            <w:pPr>
              <w:spacing w:before="0" w:after="0" w:line="240" w:lineRule="auto"/>
            </w:pPr>
            <w:r w:rsidRPr="00D67363">
              <w:t>RPO WP 2014-2020, środki budżetu gminy</w:t>
            </w:r>
          </w:p>
        </w:tc>
      </w:tr>
    </w:tbl>
    <w:p w14:paraId="46A325CE" w14:textId="77777777" w:rsidR="0017577B" w:rsidRPr="00D67363" w:rsidRDefault="0017577B" w:rsidP="0017577B">
      <w:r w:rsidRPr="00D67363">
        <w:t>Działanie obejmuje modernizację ok. 5 km dróg w miejscowościach Besko i Mymoń. Dzięki modernizacji systemu komunikacyjnego gminy możliwe będzie zmniejszenie zużycia paliw w ruchu lokalnym. Efekt redukcji emisji CO2</w:t>
      </w:r>
      <w:r w:rsidR="00B01588" w:rsidRPr="00D67363">
        <w:t xml:space="preserve"> jest trudny do oszacowania. </w:t>
      </w:r>
    </w:p>
    <w:p w14:paraId="7BEE3B6E" w14:textId="77777777" w:rsidR="00B01588" w:rsidRPr="00D67363" w:rsidRDefault="00B01588" w:rsidP="0017577B">
      <w:r w:rsidRPr="00D67363">
        <w:t>Z uwagi na brak rzeczywistych informacji o natężeniu ruchu pojazdów samochodowych na analizowanych odcinkach dróg efekt w postaci redukcji zapotrzebowania na energię oraz zmniejszenie emisji CO</w:t>
      </w:r>
      <w:r w:rsidRPr="00D67363">
        <w:rPr>
          <w:vertAlign w:val="subscript"/>
        </w:rPr>
        <w:t>2</w:t>
      </w:r>
      <w:r w:rsidRPr="00D67363">
        <w:t xml:space="preserve"> w wyniku ich budowy/modernizacji obliczono szacunkowo. Niewątpliwie inwestycje te mają wpływ na poprawę stanu powietrza – zwiększa się płynność ruchu pojazdów oraz prędkość co skutkuje zmniejszoną emisją substancji szkodliwych do środowiska. Dla przykładu: przy pomocy programu do liczenia emisji zanieczyszczeń OPERAT FB wyliczono zmiany wielkości emisji CO</w:t>
      </w:r>
      <w:r w:rsidRPr="00D67363">
        <w:rPr>
          <w:vertAlign w:val="subscript"/>
        </w:rPr>
        <w:t>2</w:t>
      </w:r>
      <w:r w:rsidRPr="00D67363">
        <w:t xml:space="preserve"> dla odcinka drogi o długości 1 km, przed i po modernizacji, zakładając, ze średnie natężenie ruchu pojazdów wynosi 50 na godzinę (przed i po realizacji inwestycji), średnia prędkość pojazdu wynosi 30 km/h przed realizacją i 40 km/h po realizacji inwestycji. Szacunkowo efekt ekologiczny w postaci zmniejszenia emisji CO</w:t>
      </w:r>
      <w:r w:rsidRPr="00D67363">
        <w:rPr>
          <w:vertAlign w:val="subscript"/>
        </w:rPr>
        <w:t>2</w:t>
      </w:r>
      <w:r w:rsidRPr="00D67363">
        <w:t xml:space="preserve"> </w:t>
      </w:r>
      <w:r w:rsidRPr="00D67363">
        <w:lastRenderedPageBreak/>
        <w:t>wynosi około 12%. W celach obliczeniowych w sposób uproszczony przyjęto, że budowa/modernizacja 1km drogi daje oszczędności energii na poziomie 16,1MWh i emisji CO</w:t>
      </w:r>
      <w:r w:rsidRPr="00D67363">
        <w:rPr>
          <w:vertAlign w:val="subscript"/>
        </w:rPr>
        <w:t>2</w:t>
      </w:r>
      <w:r w:rsidRPr="00D67363">
        <w:t xml:space="preserve"> na poziomie 4,1 Mg.</w:t>
      </w:r>
    </w:p>
    <w:p w14:paraId="7D6AE4DE" w14:textId="77777777" w:rsidR="0017577B" w:rsidRPr="00D67363" w:rsidRDefault="0017577B" w:rsidP="0017577B">
      <w:pPr>
        <w:pStyle w:val="Akapitzlist"/>
        <w:rPr>
          <w:b/>
        </w:rPr>
      </w:pPr>
      <w:r w:rsidRPr="00D67363">
        <w:rPr>
          <w:b/>
        </w:rPr>
        <w:t>4.2.5. Pozostałe działania</w:t>
      </w: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17577B" w:rsidRPr="00D67363" w14:paraId="75D99C25" w14:textId="77777777" w:rsidTr="000B6A69">
        <w:tc>
          <w:tcPr>
            <w:tcW w:w="4606" w:type="dxa"/>
            <w:shd w:val="clear" w:color="auto" w:fill="C6D9F1" w:themeFill="text2" w:themeFillTint="33"/>
          </w:tcPr>
          <w:p w14:paraId="08DB06DF" w14:textId="77777777" w:rsidR="0017577B" w:rsidRPr="00D67363" w:rsidRDefault="0017577B" w:rsidP="000B6A69">
            <w:pPr>
              <w:spacing w:before="0" w:after="0" w:line="240" w:lineRule="auto"/>
            </w:pPr>
            <w:r w:rsidRPr="00D67363">
              <w:t>Numer działania:</w:t>
            </w:r>
          </w:p>
        </w:tc>
        <w:tc>
          <w:tcPr>
            <w:tcW w:w="4606" w:type="dxa"/>
            <w:shd w:val="clear" w:color="auto" w:fill="FFFFFF" w:themeFill="background1"/>
          </w:tcPr>
          <w:p w14:paraId="55A353FB" w14:textId="77777777" w:rsidR="0017577B" w:rsidRPr="00D67363" w:rsidRDefault="0017577B" w:rsidP="000B6A69">
            <w:pPr>
              <w:spacing w:before="0" w:after="0" w:line="240" w:lineRule="auto"/>
            </w:pPr>
            <w:r w:rsidRPr="00D67363">
              <w:t>21.</w:t>
            </w:r>
          </w:p>
        </w:tc>
      </w:tr>
      <w:tr w:rsidR="0017577B" w:rsidRPr="00D67363" w14:paraId="5B630C84" w14:textId="77777777" w:rsidTr="000B6A69">
        <w:tc>
          <w:tcPr>
            <w:tcW w:w="4606" w:type="dxa"/>
            <w:shd w:val="clear" w:color="auto" w:fill="C6D9F1" w:themeFill="text2" w:themeFillTint="33"/>
          </w:tcPr>
          <w:p w14:paraId="38484116" w14:textId="77777777" w:rsidR="0017577B" w:rsidRPr="00D67363" w:rsidRDefault="0017577B" w:rsidP="000B6A69">
            <w:pPr>
              <w:spacing w:before="0" w:after="0" w:line="240" w:lineRule="auto"/>
              <w:rPr>
                <w:rFonts w:cs="Tahoma"/>
              </w:rPr>
            </w:pPr>
            <w:r w:rsidRPr="00D67363">
              <w:rPr>
                <w:rFonts w:cs="Tahoma"/>
              </w:rPr>
              <w:t>Nazwa działania:</w:t>
            </w:r>
          </w:p>
        </w:tc>
        <w:tc>
          <w:tcPr>
            <w:tcW w:w="4606" w:type="dxa"/>
          </w:tcPr>
          <w:p w14:paraId="46F5B665" w14:textId="77777777" w:rsidR="0017577B" w:rsidRPr="00D67363" w:rsidRDefault="0017577B" w:rsidP="000B6A69">
            <w:pPr>
              <w:spacing w:before="0" w:after="0" w:line="240" w:lineRule="auto"/>
            </w:pPr>
            <w:r w:rsidRPr="00D67363">
              <w:t>Termomodernizacja budynku spichlerza podworskiego</w:t>
            </w:r>
          </w:p>
        </w:tc>
      </w:tr>
      <w:tr w:rsidR="0017577B" w:rsidRPr="00D67363" w14:paraId="61306A57" w14:textId="77777777" w:rsidTr="000B6A69">
        <w:tc>
          <w:tcPr>
            <w:tcW w:w="4606" w:type="dxa"/>
            <w:shd w:val="clear" w:color="auto" w:fill="C6D9F1" w:themeFill="text2" w:themeFillTint="33"/>
          </w:tcPr>
          <w:p w14:paraId="01E41D44" w14:textId="77777777" w:rsidR="0017577B" w:rsidRPr="00D67363" w:rsidRDefault="0017577B" w:rsidP="000B6A69">
            <w:pPr>
              <w:spacing w:before="0" w:after="0" w:line="240" w:lineRule="auto"/>
              <w:rPr>
                <w:rFonts w:cs="Tahoma"/>
              </w:rPr>
            </w:pPr>
            <w:r w:rsidRPr="00D67363">
              <w:rPr>
                <w:rFonts w:cs="Tahoma"/>
              </w:rPr>
              <w:t>Termin realizacji:</w:t>
            </w:r>
          </w:p>
        </w:tc>
        <w:tc>
          <w:tcPr>
            <w:tcW w:w="4606" w:type="dxa"/>
          </w:tcPr>
          <w:p w14:paraId="2743701A" w14:textId="77777777" w:rsidR="0017577B" w:rsidRPr="00D67363" w:rsidRDefault="0017577B" w:rsidP="000B6A69">
            <w:pPr>
              <w:spacing w:before="0" w:after="0" w:line="240" w:lineRule="auto"/>
            </w:pPr>
            <w:r w:rsidRPr="00D67363">
              <w:t>2016-2020</w:t>
            </w:r>
          </w:p>
        </w:tc>
      </w:tr>
      <w:tr w:rsidR="0017577B" w:rsidRPr="00D67363" w14:paraId="1CFFBF14" w14:textId="77777777" w:rsidTr="000B6A69">
        <w:tc>
          <w:tcPr>
            <w:tcW w:w="4606" w:type="dxa"/>
            <w:shd w:val="clear" w:color="auto" w:fill="C6D9F1" w:themeFill="text2" w:themeFillTint="33"/>
          </w:tcPr>
          <w:p w14:paraId="196C74BC" w14:textId="77777777" w:rsidR="0017577B" w:rsidRPr="00D67363" w:rsidRDefault="0017577B" w:rsidP="000B6A69">
            <w:pPr>
              <w:spacing w:before="0" w:after="0" w:line="240" w:lineRule="auto"/>
              <w:rPr>
                <w:rFonts w:cs="Tahoma"/>
              </w:rPr>
            </w:pPr>
            <w:r w:rsidRPr="00D67363">
              <w:rPr>
                <w:rFonts w:cs="Tahoma"/>
              </w:rPr>
              <w:t>Koszt działania [zł]:</w:t>
            </w:r>
          </w:p>
        </w:tc>
        <w:tc>
          <w:tcPr>
            <w:tcW w:w="4606" w:type="dxa"/>
          </w:tcPr>
          <w:p w14:paraId="70C6FDB3" w14:textId="77777777" w:rsidR="0017577B" w:rsidRPr="00D67363" w:rsidRDefault="0017577B" w:rsidP="000B6A69">
            <w:pPr>
              <w:spacing w:before="0" w:after="0" w:line="240" w:lineRule="auto"/>
            </w:pPr>
            <w:r w:rsidRPr="00D67363">
              <w:t>300 000,00</w:t>
            </w:r>
          </w:p>
        </w:tc>
      </w:tr>
      <w:tr w:rsidR="0017577B" w:rsidRPr="00D67363" w14:paraId="0675525A" w14:textId="77777777" w:rsidTr="000B6A69">
        <w:tc>
          <w:tcPr>
            <w:tcW w:w="4606" w:type="dxa"/>
            <w:shd w:val="clear" w:color="auto" w:fill="C6D9F1" w:themeFill="text2" w:themeFillTint="33"/>
          </w:tcPr>
          <w:p w14:paraId="1A523045" w14:textId="77777777" w:rsidR="0017577B" w:rsidRPr="00D67363" w:rsidRDefault="0017577B" w:rsidP="000B6A69">
            <w:pPr>
              <w:spacing w:before="0" w:after="0" w:line="240" w:lineRule="auto"/>
              <w:rPr>
                <w:rFonts w:cs="Tahoma"/>
              </w:rPr>
            </w:pPr>
            <w:r w:rsidRPr="00D67363">
              <w:rPr>
                <w:rFonts w:cs="Tahoma"/>
              </w:rPr>
              <w:t>Szacowany efekt ograniczenia zużycia energii [MWh/rok]</w:t>
            </w:r>
          </w:p>
        </w:tc>
        <w:tc>
          <w:tcPr>
            <w:tcW w:w="4606" w:type="dxa"/>
          </w:tcPr>
          <w:p w14:paraId="5E127DEA" w14:textId="77777777" w:rsidR="0017577B" w:rsidRPr="00D67363" w:rsidRDefault="0017577B" w:rsidP="000B6A69">
            <w:pPr>
              <w:spacing w:before="0" w:after="0" w:line="240" w:lineRule="auto"/>
            </w:pPr>
            <w:r w:rsidRPr="00D67363">
              <w:t>-</w:t>
            </w:r>
          </w:p>
        </w:tc>
      </w:tr>
      <w:tr w:rsidR="0017577B" w:rsidRPr="00D67363" w14:paraId="25DE22C9" w14:textId="77777777" w:rsidTr="000B6A69">
        <w:tc>
          <w:tcPr>
            <w:tcW w:w="4606" w:type="dxa"/>
            <w:shd w:val="clear" w:color="auto" w:fill="C6D9F1" w:themeFill="text2" w:themeFillTint="33"/>
          </w:tcPr>
          <w:p w14:paraId="5DE50017" w14:textId="77777777" w:rsidR="0017577B" w:rsidRPr="00D67363" w:rsidRDefault="0017577B" w:rsidP="000B6A69">
            <w:pPr>
              <w:spacing w:before="0" w:after="0" w:line="240" w:lineRule="auto"/>
              <w:rPr>
                <w:rFonts w:cs="Tahoma"/>
              </w:rPr>
            </w:pPr>
            <w:r w:rsidRPr="00D67363">
              <w:rPr>
                <w:rFonts w:cs="Tahoma"/>
              </w:rPr>
              <w:t>Szacowana produkcja energii ze źródeł odnawialnych [MWh/rok]</w:t>
            </w:r>
          </w:p>
        </w:tc>
        <w:tc>
          <w:tcPr>
            <w:tcW w:w="4606" w:type="dxa"/>
          </w:tcPr>
          <w:p w14:paraId="35415171" w14:textId="77777777" w:rsidR="0017577B" w:rsidRPr="00D67363" w:rsidRDefault="0017577B" w:rsidP="000B6A69">
            <w:pPr>
              <w:spacing w:before="0" w:after="0" w:line="240" w:lineRule="auto"/>
            </w:pPr>
            <w:r w:rsidRPr="00D67363">
              <w:t>-</w:t>
            </w:r>
          </w:p>
        </w:tc>
      </w:tr>
      <w:tr w:rsidR="0017577B" w:rsidRPr="00D67363" w14:paraId="7F868558" w14:textId="77777777" w:rsidTr="000B6A69">
        <w:tc>
          <w:tcPr>
            <w:tcW w:w="4606" w:type="dxa"/>
            <w:shd w:val="clear" w:color="auto" w:fill="C6D9F1" w:themeFill="text2" w:themeFillTint="33"/>
          </w:tcPr>
          <w:p w14:paraId="55E93E7A" w14:textId="77777777" w:rsidR="0017577B" w:rsidRPr="00D67363" w:rsidRDefault="0017577B" w:rsidP="000B6A69">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700EB6C5" w14:textId="77777777" w:rsidR="0017577B" w:rsidRPr="00D67363" w:rsidRDefault="0017577B" w:rsidP="000B6A69">
            <w:pPr>
              <w:spacing w:before="0" w:after="0" w:line="240" w:lineRule="auto"/>
            </w:pPr>
            <w:r w:rsidRPr="00D67363">
              <w:t>-</w:t>
            </w:r>
          </w:p>
        </w:tc>
      </w:tr>
      <w:tr w:rsidR="0017577B" w:rsidRPr="00D67363" w14:paraId="6E616DE2" w14:textId="77777777" w:rsidTr="000B6A69">
        <w:tc>
          <w:tcPr>
            <w:tcW w:w="4606" w:type="dxa"/>
            <w:shd w:val="clear" w:color="auto" w:fill="C6D9F1" w:themeFill="text2" w:themeFillTint="33"/>
          </w:tcPr>
          <w:p w14:paraId="66B682D1" w14:textId="77777777" w:rsidR="0017577B" w:rsidRPr="00D67363" w:rsidRDefault="0017577B" w:rsidP="000B6A69">
            <w:pPr>
              <w:spacing w:before="0" w:after="0" w:line="240" w:lineRule="auto"/>
              <w:rPr>
                <w:rFonts w:cs="Tahoma"/>
              </w:rPr>
            </w:pPr>
            <w:r w:rsidRPr="00D67363">
              <w:rPr>
                <w:rFonts w:cs="Tahoma"/>
              </w:rPr>
              <w:t>Źródła finansowania</w:t>
            </w:r>
          </w:p>
        </w:tc>
        <w:tc>
          <w:tcPr>
            <w:tcW w:w="4606" w:type="dxa"/>
          </w:tcPr>
          <w:p w14:paraId="02C583E4" w14:textId="77777777" w:rsidR="0017577B" w:rsidRPr="00D67363" w:rsidRDefault="0017577B" w:rsidP="000B6A69">
            <w:pPr>
              <w:spacing w:before="0" w:after="0" w:line="240" w:lineRule="auto"/>
            </w:pPr>
            <w:r w:rsidRPr="00D67363">
              <w:t>POIiŚ, RPO WP 2014-2020, NFOŚiGW, WFOŚiGW, Bank Ochrony Środowiska, Fundusz Termomodernizacji i Remontów, środki budżetu gminy</w:t>
            </w:r>
          </w:p>
        </w:tc>
      </w:tr>
    </w:tbl>
    <w:p w14:paraId="2AC16FD1" w14:textId="77777777" w:rsidR="0017577B" w:rsidRPr="00D67363" w:rsidRDefault="0017577B" w:rsidP="0017577B">
      <w:pPr>
        <w:rPr>
          <w:highlight w:val="yellow"/>
        </w:rPr>
      </w:pP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4523"/>
        <w:gridCol w:w="4539"/>
      </w:tblGrid>
      <w:tr w:rsidR="0017577B" w:rsidRPr="00D67363" w14:paraId="43152848" w14:textId="77777777" w:rsidTr="000B6A69">
        <w:tc>
          <w:tcPr>
            <w:tcW w:w="4606" w:type="dxa"/>
            <w:shd w:val="clear" w:color="auto" w:fill="C6D9F1" w:themeFill="text2" w:themeFillTint="33"/>
          </w:tcPr>
          <w:p w14:paraId="59EB60F1" w14:textId="77777777" w:rsidR="0017577B" w:rsidRPr="00D67363" w:rsidRDefault="0017577B" w:rsidP="000B6A69">
            <w:pPr>
              <w:spacing w:before="0" w:after="0" w:line="240" w:lineRule="auto"/>
            </w:pPr>
            <w:r w:rsidRPr="00D67363">
              <w:t>Numer działania:</w:t>
            </w:r>
          </w:p>
        </w:tc>
        <w:tc>
          <w:tcPr>
            <w:tcW w:w="4606" w:type="dxa"/>
            <w:shd w:val="clear" w:color="auto" w:fill="FFFFFF" w:themeFill="background1"/>
          </w:tcPr>
          <w:p w14:paraId="35F2EA59" w14:textId="77777777" w:rsidR="0017577B" w:rsidRPr="00D67363" w:rsidRDefault="0017577B" w:rsidP="000B6A69">
            <w:pPr>
              <w:spacing w:before="0" w:after="0" w:line="240" w:lineRule="auto"/>
            </w:pPr>
            <w:r w:rsidRPr="00D67363">
              <w:t>22.</w:t>
            </w:r>
          </w:p>
        </w:tc>
      </w:tr>
      <w:tr w:rsidR="0017577B" w:rsidRPr="00D67363" w14:paraId="6BB43BB1" w14:textId="77777777" w:rsidTr="000B6A69">
        <w:tc>
          <w:tcPr>
            <w:tcW w:w="4606" w:type="dxa"/>
            <w:shd w:val="clear" w:color="auto" w:fill="C6D9F1" w:themeFill="text2" w:themeFillTint="33"/>
          </w:tcPr>
          <w:p w14:paraId="1DB724BB" w14:textId="77777777" w:rsidR="0017577B" w:rsidRPr="00D67363" w:rsidRDefault="0017577B" w:rsidP="000B6A69">
            <w:pPr>
              <w:spacing w:before="0" w:after="0" w:line="240" w:lineRule="auto"/>
              <w:rPr>
                <w:rFonts w:cs="Tahoma"/>
              </w:rPr>
            </w:pPr>
            <w:r w:rsidRPr="00D67363">
              <w:rPr>
                <w:rFonts w:cs="Tahoma"/>
              </w:rPr>
              <w:t>Nazwa działania:</w:t>
            </w:r>
          </w:p>
        </w:tc>
        <w:tc>
          <w:tcPr>
            <w:tcW w:w="4606" w:type="dxa"/>
          </w:tcPr>
          <w:p w14:paraId="1608D3DB" w14:textId="77777777" w:rsidR="0017577B" w:rsidRPr="00D67363" w:rsidRDefault="0017577B" w:rsidP="000B6A69">
            <w:pPr>
              <w:spacing w:before="0" w:after="0" w:line="240" w:lineRule="auto"/>
            </w:pPr>
            <w:r w:rsidRPr="00D67363">
              <w:t>Termomodernizacja budynku oficyny podworskiej</w:t>
            </w:r>
          </w:p>
        </w:tc>
      </w:tr>
      <w:tr w:rsidR="0017577B" w:rsidRPr="00D67363" w14:paraId="1BD47A1A" w14:textId="77777777" w:rsidTr="000B6A69">
        <w:tc>
          <w:tcPr>
            <w:tcW w:w="4606" w:type="dxa"/>
            <w:shd w:val="clear" w:color="auto" w:fill="C6D9F1" w:themeFill="text2" w:themeFillTint="33"/>
          </w:tcPr>
          <w:p w14:paraId="7C62EBE9" w14:textId="77777777" w:rsidR="0017577B" w:rsidRPr="00D67363" w:rsidRDefault="0017577B" w:rsidP="000B6A69">
            <w:pPr>
              <w:spacing w:before="0" w:after="0" w:line="240" w:lineRule="auto"/>
              <w:rPr>
                <w:rFonts w:cs="Tahoma"/>
              </w:rPr>
            </w:pPr>
            <w:r w:rsidRPr="00D67363">
              <w:rPr>
                <w:rFonts w:cs="Tahoma"/>
              </w:rPr>
              <w:t>Termin realizacji:</w:t>
            </w:r>
          </w:p>
        </w:tc>
        <w:tc>
          <w:tcPr>
            <w:tcW w:w="4606" w:type="dxa"/>
          </w:tcPr>
          <w:p w14:paraId="7A013829" w14:textId="77777777" w:rsidR="0017577B" w:rsidRPr="00D67363" w:rsidRDefault="0017577B" w:rsidP="000B6A69">
            <w:pPr>
              <w:spacing w:before="0" w:after="0" w:line="240" w:lineRule="auto"/>
            </w:pPr>
            <w:r w:rsidRPr="00D67363">
              <w:t>2016-2020</w:t>
            </w:r>
          </w:p>
        </w:tc>
      </w:tr>
      <w:tr w:rsidR="0017577B" w:rsidRPr="00D67363" w14:paraId="150416DF" w14:textId="77777777" w:rsidTr="000B6A69">
        <w:tc>
          <w:tcPr>
            <w:tcW w:w="4606" w:type="dxa"/>
            <w:shd w:val="clear" w:color="auto" w:fill="C6D9F1" w:themeFill="text2" w:themeFillTint="33"/>
          </w:tcPr>
          <w:p w14:paraId="415CFF01" w14:textId="77777777" w:rsidR="0017577B" w:rsidRPr="00D67363" w:rsidRDefault="0017577B" w:rsidP="000B6A69">
            <w:pPr>
              <w:spacing w:before="0" w:after="0" w:line="240" w:lineRule="auto"/>
              <w:rPr>
                <w:rFonts w:cs="Tahoma"/>
              </w:rPr>
            </w:pPr>
            <w:r w:rsidRPr="00D67363">
              <w:rPr>
                <w:rFonts w:cs="Tahoma"/>
              </w:rPr>
              <w:t>Koszt działania [zł]:</w:t>
            </w:r>
          </w:p>
        </w:tc>
        <w:tc>
          <w:tcPr>
            <w:tcW w:w="4606" w:type="dxa"/>
          </w:tcPr>
          <w:p w14:paraId="27AF8EC0" w14:textId="77777777" w:rsidR="0017577B" w:rsidRPr="00D67363" w:rsidRDefault="0017577B" w:rsidP="000B6A69">
            <w:pPr>
              <w:spacing w:before="0" w:after="0" w:line="240" w:lineRule="auto"/>
            </w:pPr>
            <w:r w:rsidRPr="00D67363">
              <w:t>200 000,00</w:t>
            </w:r>
          </w:p>
        </w:tc>
      </w:tr>
      <w:tr w:rsidR="0017577B" w:rsidRPr="00D67363" w14:paraId="005CCC6B" w14:textId="77777777" w:rsidTr="000B6A69">
        <w:tc>
          <w:tcPr>
            <w:tcW w:w="4606" w:type="dxa"/>
            <w:shd w:val="clear" w:color="auto" w:fill="C6D9F1" w:themeFill="text2" w:themeFillTint="33"/>
          </w:tcPr>
          <w:p w14:paraId="58EE288D" w14:textId="77777777" w:rsidR="0017577B" w:rsidRPr="00D67363" w:rsidRDefault="0017577B" w:rsidP="000B6A69">
            <w:pPr>
              <w:spacing w:before="0" w:after="0" w:line="240" w:lineRule="auto"/>
              <w:rPr>
                <w:rFonts w:cs="Tahoma"/>
              </w:rPr>
            </w:pPr>
            <w:r w:rsidRPr="00D67363">
              <w:rPr>
                <w:rFonts w:cs="Tahoma"/>
              </w:rPr>
              <w:t>Szacowany efekt ograniczenia zużycia energii [MWh/rok]</w:t>
            </w:r>
          </w:p>
        </w:tc>
        <w:tc>
          <w:tcPr>
            <w:tcW w:w="4606" w:type="dxa"/>
          </w:tcPr>
          <w:p w14:paraId="43968443" w14:textId="77777777" w:rsidR="0017577B" w:rsidRPr="00D67363" w:rsidRDefault="0017577B" w:rsidP="000B6A69">
            <w:pPr>
              <w:spacing w:before="0" w:after="0" w:line="240" w:lineRule="auto"/>
            </w:pPr>
            <w:r w:rsidRPr="00D67363">
              <w:t>-</w:t>
            </w:r>
          </w:p>
        </w:tc>
      </w:tr>
      <w:tr w:rsidR="0017577B" w:rsidRPr="00D67363" w14:paraId="30FE430A" w14:textId="77777777" w:rsidTr="000B6A69">
        <w:tc>
          <w:tcPr>
            <w:tcW w:w="4606" w:type="dxa"/>
            <w:shd w:val="clear" w:color="auto" w:fill="C6D9F1" w:themeFill="text2" w:themeFillTint="33"/>
          </w:tcPr>
          <w:p w14:paraId="031AE2B1" w14:textId="77777777" w:rsidR="0017577B" w:rsidRPr="00D67363" w:rsidRDefault="0017577B" w:rsidP="000B6A69">
            <w:pPr>
              <w:spacing w:before="0" w:after="0" w:line="240" w:lineRule="auto"/>
              <w:rPr>
                <w:rFonts w:cs="Tahoma"/>
              </w:rPr>
            </w:pPr>
            <w:r w:rsidRPr="00D67363">
              <w:rPr>
                <w:rFonts w:cs="Tahoma"/>
              </w:rPr>
              <w:t>Szacowana produkcja energii ze źródeł odnawialnych [MWh/rok]</w:t>
            </w:r>
          </w:p>
        </w:tc>
        <w:tc>
          <w:tcPr>
            <w:tcW w:w="4606" w:type="dxa"/>
          </w:tcPr>
          <w:p w14:paraId="39774E29" w14:textId="77777777" w:rsidR="0017577B" w:rsidRPr="00D67363" w:rsidRDefault="0017577B" w:rsidP="000B6A69">
            <w:pPr>
              <w:spacing w:before="0" w:after="0" w:line="240" w:lineRule="auto"/>
            </w:pPr>
            <w:r w:rsidRPr="00D67363">
              <w:t>-</w:t>
            </w:r>
          </w:p>
        </w:tc>
      </w:tr>
      <w:tr w:rsidR="0017577B" w:rsidRPr="00D67363" w14:paraId="61BCE540" w14:textId="77777777" w:rsidTr="000B6A69">
        <w:tc>
          <w:tcPr>
            <w:tcW w:w="4606" w:type="dxa"/>
            <w:shd w:val="clear" w:color="auto" w:fill="C6D9F1" w:themeFill="text2" w:themeFillTint="33"/>
          </w:tcPr>
          <w:p w14:paraId="255EAD7A" w14:textId="77777777" w:rsidR="0017577B" w:rsidRPr="00D67363" w:rsidRDefault="0017577B" w:rsidP="000B6A69">
            <w:pPr>
              <w:spacing w:before="0" w:after="0" w:line="240" w:lineRule="auto"/>
              <w:rPr>
                <w:rFonts w:cs="Tahoma"/>
              </w:rPr>
            </w:pPr>
            <w:r w:rsidRPr="00D67363">
              <w:rPr>
                <w:rFonts w:cs="Tahoma"/>
              </w:rPr>
              <w:t>Szacowany efekt redukcji emisji CO</w:t>
            </w:r>
            <w:r w:rsidRPr="00D67363">
              <w:rPr>
                <w:rFonts w:cs="Tahoma"/>
                <w:vertAlign w:val="subscript"/>
              </w:rPr>
              <w:t>2</w:t>
            </w:r>
            <w:r w:rsidRPr="00D67363">
              <w:rPr>
                <w:rFonts w:cs="Tahoma"/>
              </w:rPr>
              <w:t xml:space="preserve"> [Mg/rok]</w:t>
            </w:r>
          </w:p>
        </w:tc>
        <w:tc>
          <w:tcPr>
            <w:tcW w:w="4606" w:type="dxa"/>
          </w:tcPr>
          <w:p w14:paraId="3C31E8CD" w14:textId="77777777" w:rsidR="0017577B" w:rsidRPr="00D67363" w:rsidRDefault="0017577B" w:rsidP="000B6A69">
            <w:pPr>
              <w:spacing w:before="0" w:after="0" w:line="240" w:lineRule="auto"/>
            </w:pPr>
            <w:r w:rsidRPr="00D67363">
              <w:t>-</w:t>
            </w:r>
          </w:p>
        </w:tc>
      </w:tr>
      <w:tr w:rsidR="0017577B" w:rsidRPr="00D67363" w14:paraId="5AE1BCC4" w14:textId="77777777" w:rsidTr="000B6A69">
        <w:tc>
          <w:tcPr>
            <w:tcW w:w="4606" w:type="dxa"/>
            <w:shd w:val="clear" w:color="auto" w:fill="C6D9F1" w:themeFill="text2" w:themeFillTint="33"/>
          </w:tcPr>
          <w:p w14:paraId="26B3ADDB" w14:textId="77777777" w:rsidR="0017577B" w:rsidRPr="00D67363" w:rsidRDefault="0017577B" w:rsidP="000B6A69">
            <w:pPr>
              <w:spacing w:before="0" w:after="0" w:line="240" w:lineRule="auto"/>
              <w:rPr>
                <w:rFonts w:cs="Tahoma"/>
              </w:rPr>
            </w:pPr>
            <w:r w:rsidRPr="00D67363">
              <w:rPr>
                <w:rFonts w:cs="Tahoma"/>
              </w:rPr>
              <w:t>Źródła finansowania</w:t>
            </w:r>
          </w:p>
        </w:tc>
        <w:tc>
          <w:tcPr>
            <w:tcW w:w="4606" w:type="dxa"/>
          </w:tcPr>
          <w:p w14:paraId="562169B9" w14:textId="77777777" w:rsidR="0017577B" w:rsidRPr="00D67363" w:rsidRDefault="0017577B" w:rsidP="000B6A69">
            <w:pPr>
              <w:spacing w:before="0" w:after="0" w:line="240" w:lineRule="auto"/>
            </w:pPr>
            <w:r w:rsidRPr="00D67363">
              <w:t>POIiŚ, RPO WP 2014-2020, NFOŚiGW, WFOŚiGW, Bank Ochrony Środowiska, Fundusz Termomodernizacji i Remontów, środki budżetu gminy</w:t>
            </w:r>
          </w:p>
        </w:tc>
      </w:tr>
    </w:tbl>
    <w:p w14:paraId="21138DE3" w14:textId="77777777" w:rsidR="0017577B" w:rsidRPr="00D67363" w:rsidRDefault="0017577B" w:rsidP="0017577B">
      <w:pPr>
        <w:pStyle w:val="PNECTahoma"/>
        <w:rPr>
          <w:sz w:val="24"/>
          <w:szCs w:val="24"/>
        </w:rPr>
      </w:pPr>
      <w:r w:rsidRPr="00D67363">
        <w:rPr>
          <w:sz w:val="24"/>
          <w:szCs w:val="24"/>
        </w:rPr>
        <w:t>W ramach działań 21 i 22 w latach 2016-2020 planowane jest odnowienie budynków spichlerza i oficyny podworskiej.</w:t>
      </w:r>
    </w:p>
    <w:p w14:paraId="0636F969" w14:textId="77777777" w:rsidR="0017577B" w:rsidRPr="00D67363" w:rsidRDefault="0017577B" w:rsidP="0017577B">
      <w:pPr>
        <w:rPr>
          <w:highlight w:val="yellow"/>
        </w:rPr>
      </w:pPr>
    </w:p>
    <w:p w14:paraId="060AF09D" w14:textId="77777777" w:rsidR="0017577B" w:rsidRPr="00D67363" w:rsidRDefault="0017577B" w:rsidP="0017577B">
      <w:pPr>
        <w:spacing w:before="240"/>
        <w:rPr>
          <w:highlight w:val="yellow"/>
        </w:rPr>
        <w:sectPr w:rsidR="0017577B" w:rsidRPr="00D67363" w:rsidSect="003502F0">
          <w:pgSz w:w="11906" w:h="16838"/>
          <w:pgMar w:top="1417" w:right="1417" w:bottom="1417" w:left="1417" w:header="708" w:footer="708" w:gutter="0"/>
          <w:cols w:space="708"/>
          <w:docGrid w:linePitch="360"/>
        </w:sectPr>
      </w:pPr>
    </w:p>
    <w:p w14:paraId="6CBD64BD" w14:textId="77777777" w:rsidR="0017577B" w:rsidRPr="00D67363" w:rsidRDefault="0017577B" w:rsidP="00C22910">
      <w:pPr>
        <w:pStyle w:val="Nagwek1"/>
        <w:keepNext w:val="0"/>
        <w:numPr>
          <w:ilvl w:val="0"/>
          <w:numId w:val="47"/>
        </w:numPr>
        <w:spacing w:before="480"/>
        <w:contextualSpacing/>
      </w:pPr>
      <w:bookmarkStart w:id="168" w:name="_Toc427145845"/>
      <w:bookmarkStart w:id="169" w:name="_Toc427145899"/>
      <w:bookmarkStart w:id="170" w:name="_Toc427145846"/>
      <w:bookmarkStart w:id="171" w:name="_Toc427145900"/>
      <w:bookmarkStart w:id="172" w:name="_Toc427145847"/>
      <w:bookmarkStart w:id="173" w:name="_Toc427145901"/>
      <w:bookmarkStart w:id="174" w:name="_Toc427145848"/>
      <w:bookmarkStart w:id="175" w:name="_Toc427145902"/>
      <w:bookmarkStart w:id="176" w:name="_Toc427145849"/>
      <w:bookmarkStart w:id="177" w:name="_Toc427145903"/>
      <w:bookmarkStart w:id="178" w:name="_Toc427145850"/>
      <w:bookmarkStart w:id="179" w:name="_Toc427145904"/>
      <w:bookmarkStart w:id="180" w:name="_Toc7178857"/>
      <w:bookmarkEnd w:id="168"/>
      <w:bookmarkEnd w:id="169"/>
      <w:bookmarkEnd w:id="170"/>
      <w:bookmarkEnd w:id="171"/>
      <w:bookmarkEnd w:id="172"/>
      <w:bookmarkEnd w:id="173"/>
      <w:bookmarkEnd w:id="174"/>
      <w:bookmarkEnd w:id="175"/>
      <w:bookmarkEnd w:id="176"/>
      <w:bookmarkEnd w:id="177"/>
      <w:bookmarkEnd w:id="178"/>
      <w:bookmarkEnd w:id="179"/>
      <w:r w:rsidRPr="00D67363">
        <w:lastRenderedPageBreak/>
        <w:t>Harmonogram realizacji działań</w:t>
      </w:r>
      <w:bookmarkEnd w:id="180"/>
      <w:r w:rsidRPr="00D67363">
        <w:t xml:space="preserve"> </w:t>
      </w:r>
    </w:p>
    <w:tbl>
      <w:tblPr>
        <w:tblW w:w="15041" w:type="dxa"/>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582"/>
        <w:gridCol w:w="2645"/>
        <w:gridCol w:w="1617"/>
        <w:gridCol w:w="1517"/>
        <w:gridCol w:w="2289"/>
        <w:gridCol w:w="2116"/>
        <w:gridCol w:w="2487"/>
        <w:gridCol w:w="1788"/>
      </w:tblGrid>
      <w:tr w:rsidR="0017577B" w:rsidRPr="00D67363" w14:paraId="60AD4AF5" w14:textId="77777777" w:rsidTr="008B22E0">
        <w:trPr>
          <w:trHeight w:val="737"/>
        </w:trPr>
        <w:tc>
          <w:tcPr>
            <w:tcW w:w="582" w:type="dxa"/>
            <w:shd w:val="clear" w:color="auto" w:fill="8DB3E2" w:themeFill="text2" w:themeFillTint="66"/>
            <w:vAlign w:val="center"/>
            <w:hideMark/>
          </w:tcPr>
          <w:p w14:paraId="38CE9F38" w14:textId="77777777" w:rsidR="0017577B" w:rsidRPr="00D67363" w:rsidRDefault="0017577B" w:rsidP="00CF4394">
            <w:pPr>
              <w:spacing w:before="0" w:after="0"/>
              <w:jc w:val="center"/>
              <w:rPr>
                <w:rFonts w:cs="Tahoma"/>
                <w:b/>
                <w:bCs/>
                <w:sz w:val="18"/>
                <w:szCs w:val="18"/>
              </w:rPr>
            </w:pPr>
            <w:bookmarkStart w:id="181" w:name="RANGE!A1:I13"/>
            <w:r w:rsidRPr="00D67363">
              <w:rPr>
                <w:rFonts w:cs="Tahoma"/>
                <w:b/>
                <w:bCs/>
                <w:sz w:val="18"/>
                <w:szCs w:val="18"/>
              </w:rPr>
              <w:t>Lp.</w:t>
            </w:r>
            <w:bookmarkEnd w:id="181"/>
          </w:p>
        </w:tc>
        <w:tc>
          <w:tcPr>
            <w:tcW w:w="2645" w:type="dxa"/>
            <w:shd w:val="clear" w:color="auto" w:fill="8DB3E2" w:themeFill="text2" w:themeFillTint="66"/>
            <w:vAlign w:val="center"/>
            <w:hideMark/>
          </w:tcPr>
          <w:p w14:paraId="69BF0B39"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Nazwa działania</w:t>
            </w:r>
          </w:p>
        </w:tc>
        <w:tc>
          <w:tcPr>
            <w:tcW w:w="1617" w:type="dxa"/>
            <w:shd w:val="clear" w:color="auto" w:fill="8DB3E2" w:themeFill="text2" w:themeFillTint="66"/>
            <w:vAlign w:val="center"/>
            <w:hideMark/>
          </w:tcPr>
          <w:p w14:paraId="611E686A"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Inwestor</w:t>
            </w:r>
          </w:p>
        </w:tc>
        <w:tc>
          <w:tcPr>
            <w:tcW w:w="1517" w:type="dxa"/>
            <w:shd w:val="clear" w:color="auto" w:fill="8DB3E2" w:themeFill="text2" w:themeFillTint="66"/>
            <w:vAlign w:val="center"/>
            <w:hideMark/>
          </w:tcPr>
          <w:p w14:paraId="66989B1F"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Termin realizacji</w:t>
            </w:r>
          </w:p>
        </w:tc>
        <w:tc>
          <w:tcPr>
            <w:tcW w:w="2289" w:type="dxa"/>
            <w:shd w:val="clear" w:color="auto" w:fill="8DB3E2" w:themeFill="text2" w:themeFillTint="66"/>
            <w:vAlign w:val="center"/>
            <w:hideMark/>
          </w:tcPr>
          <w:p w14:paraId="0783F4B1"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Szacowane koszty [zł]</w:t>
            </w:r>
          </w:p>
        </w:tc>
        <w:tc>
          <w:tcPr>
            <w:tcW w:w="2116" w:type="dxa"/>
            <w:shd w:val="clear" w:color="auto" w:fill="8DB3E2" w:themeFill="text2" w:themeFillTint="66"/>
            <w:vAlign w:val="center"/>
            <w:hideMark/>
          </w:tcPr>
          <w:p w14:paraId="6C4EEA83"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Szacowane oszczędności energii [MWh/rok]</w:t>
            </w:r>
          </w:p>
        </w:tc>
        <w:tc>
          <w:tcPr>
            <w:tcW w:w="2487" w:type="dxa"/>
            <w:shd w:val="clear" w:color="auto" w:fill="8DB3E2" w:themeFill="text2" w:themeFillTint="66"/>
            <w:vAlign w:val="center"/>
            <w:hideMark/>
          </w:tcPr>
          <w:p w14:paraId="2A8796FB"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Szacowana produkcja energii z odnawialnych źródeł energii [MWh/rok]</w:t>
            </w:r>
          </w:p>
        </w:tc>
        <w:tc>
          <w:tcPr>
            <w:tcW w:w="1788" w:type="dxa"/>
            <w:shd w:val="clear" w:color="auto" w:fill="8DB3E2" w:themeFill="text2" w:themeFillTint="66"/>
            <w:vAlign w:val="center"/>
            <w:hideMark/>
          </w:tcPr>
          <w:p w14:paraId="2EB7EA89" w14:textId="77777777" w:rsidR="0017577B" w:rsidRPr="00D67363" w:rsidRDefault="0017577B" w:rsidP="00CF4394">
            <w:pPr>
              <w:spacing w:before="0" w:after="0"/>
              <w:jc w:val="center"/>
              <w:rPr>
                <w:rFonts w:cs="Tahoma"/>
                <w:b/>
                <w:bCs/>
                <w:sz w:val="18"/>
                <w:szCs w:val="18"/>
              </w:rPr>
            </w:pPr>
            <w:r w:rsidRPr="00D67363">
              <w:rPr>
                <w:rFonts w:cs="Tahoma"/>
                <w:b/>
                <w:bCs/>
                <w:sz w:val="18"/>
                <w:szCs w:val="18"/>
              </w:rPr>
              <w:t>Szacowana redukcja emisji CO</w:t>
            </w:r>
            <w:r w:rsidRPr="00D67363">
              <w:rPr>
                <w:rFonts w:cs="Tahoma"/>
                <w:b/>
                <w:bCs/>
                <w:sz w:val="18"/>
                <w:szCs w:val="18"/>
                <w:vertAlign w:val="subscript"/>
              </w:rPr>
              <w:t>2</w:t>
            </w:r>
            <w:r w:rsidRPr="00D67363">
              <w:rPr>
                <w:rFonts w:cs="Tahoma"/>
                <w:b/>
                <w:bCs/>
                <w:sz w:val="18"/>
                <w:szCs w:val="18"/>
              </w:rPr>
              <w:t xml:space="preserve"> [Mg/rok]</w:t>
            </w:r>
          </w:p>
        </w:tc>
      </w:tr>
      <w:tr w:rsidR="0017577B" w:rsidRPr="00D67363" w14:paraId="7926CF6F" w14:textId="77777777" w:rsidTr="008B22E0">
        <w:trPr>
          <w:trHeight w:val="737"/>
        </w:trPr>
        <w:tc>
          <w:tcPr>
            <w:tcW w:w="582" w:type="dxa"/>
            <w:vAlign w:val="center"/>
            <w:hideMark/>
          </w:tcPr>
          <w:p w14:paraId="732173E4" w14:textId="77777777" w:rsidR="0017577B" w:rsidRPr="00D67363" w:rsidRDefault="0017577B" w:rsidP="00CF4394">
            <w:pPr>
              <w:spacing w:before="0" w:after="0"/>
              <w:jc w:val="center"/>
              <w:rPr>
                <w:rFonts w:cs="Tahoma"/>
                <w:sz w:val="18"/>
                <w:szCs w:val="18"/>
              </w:rPr>
            </w:pPr>
            <w:r w:rsidRPr="00D67363">
              <w:rPr>
                <w:rFonts w:cs="Tahoma"/>
                <w:sz w:val="18"/>
                <w:szCs w:val="18"/>
              </w:rPr>
              <w:t>1.</w:t>
            </w:r>
          </w:p>
        </w:tc>
        <w:tc>
          <w:tcPr>
            <w:tcW w:w="2645" w:type="dxa"/>
            <w:vAlign w:val="center"/>
            <w:hideMark/>
          </w:tcPr>
          <w:p w14:paraId="6567D854" w14:textId="77777777" w:rsidR="0017577B" w:rsidRPr="00D67363" w:rsidRDefault="0017577B" w:rsidP="00CF4394">
            <w:pPr>
              <w:spacing w:before="0" w:after="0"/>
              <w:jc w:val="center"/>
              <w:rPr>
                <w:rFonts w:cs="Tahoma"/>
                <w:sz w:val="18"/>
                <w:szCs w:val="18"/>
              </w:rPr>
            </w:pPr>
            <w:r w:rsidRPr="00D67363">
              <w:rPr>
                <w:rFonts w:cs="Tahoma"/>
                <w:sz w:val="18"/>
                <w:szCs w:val="18"/>
              </w:rPr>
              <w:t>Wykonanie Bazy Centrum Odnawialnych Źródeł Energii przy Zespole Szkół w Besku</w:t>
            </w:r>
          </w:p>
        </w:tc>
        <w:tc>
          <w:tcPr>
            <w:tcW w:w="1617" w:type="dxa"/>
            <w:vAlign w:val="center"/>
            <w:hideMark/>
          </w:tcPr>
          <w:p w14:paraId="5BE2FAEF"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2DC19CA9"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77A3C034" w14:textId="77777777" w:rsidR="0017577B" w:rsidRPr="00D67363" w:rsidRDefault="0017577B" w:rsidP="00CF4394">
            <w:pPr>
              <w:spacing w:before="0" w:after="0"/>
              <w:jc w:val="center"/>
              <w:rPr>
                <w:rFonts w:cs="Tahoma"/>
                <w:sz w:val="18"/>
                <w:szCs w:val="18"/>
              </w:rPr>
            </w:pPr>
            <w:r w:rsidRPr="00D67363">
              <w:rPr>
                <w:rFonts w:cs="Tahoma"/>
                <w:sz w:val="18"/>
                <w:szCs w:val="18"/>
              </w:rPr>
              <w:t>65 190,00</w:t>
            </w:r>
          </w:p>
        </w:tc>
        <w:tc>
          <w:tcPr>
            <w:tcW w:w="2116" w:type="dxa"/>
            <w:vAlign w:val="center"/>
            <w:hideMark/>
          </w:tcPr>
          <w:p w14:paraId="60118FA9"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1CC14181" w14:textId="77777777" w:rsidR="0017577B" w:rsidRPr="00D67363" w:rsidRDefault="0017577B" w:rsidP="00CF4394">
            <w:pPr>
              <w:spacing w:before="0" w:after="0"/>
              <w:jc w:val="center"/>
              <w:rPr>
                <w:rFonts w:cs="Tahoma"/>
                <w:sz w:val="20"/>
                <w:szCs w:val="20"/>
              </w:rPr>
            </w:pPr>
            <w:r w:rsidRPr="00D67363">
              <w:rPr>
                <w:rFonts w:cs="Tahoma"/>
                <w:sz w:val="20"/>
                <w:szCs w:val="20"/>
              </w:rPr>
              <w:t>3,639</w:t>
            </w:r>
          </w:p>
        </w:tc>
        <w:tc>
          <w:tcPr>
            <w:tcW w:w="1788" w:type="dxa"/>
            <w:vAlign w:val="center"/>
            <w:hideMark/>
          </w:tcPr>
          <w:p w14:paraId="3CFAB60C" w14:textId="77777777" w:rsidR="0017577B" w:rsidRPr="00D67363" w:rsidRDefault="0017577B" w:rsidP="00CF4394">
            <w:pPr>
              <w:spacing w:before="0" w:after="0"/>
              <w:jc w:val="center"/>
              <w:rPr>
                <w:rFonts w:cs="Tahoma"/>
                <w:sz w:val="20"/>
                <w:szCs w:val="20"/>
              </w:rPr>
            </w:pPr>
            <w:r w:rsidRPr="00D67363">
              <w:rPr>
                <w:rFonts w:cs="Tahoma"/>
                <w:sz w:val="20"/>
                <w:szCs w:val="20"/>
              </w:rPr>
              <w:t>2,181</w:t>
            </w:r>
          </w:p>
        </w:tc>
      </w:tr>
      <w:tr w:rsidR="0017577B" w:rsidRPr="00D67363" w14:paraId="4CC538E4" w14:textId="77777777" w:rsidTr="008B22E0">
        <w:trPr>
          <w:trHeight w:val="737"/>
        </w:trPr>
        <w:tc>
          <w:tcPr>
            <w:tcW w:w="582" w:type="dxa"/>
            <w:vAlign w:val="center"/>
            <w:hideMark/>
          </w:tcPr>
          <w:p w14:paraId="60F0D6CC" w14:textId="77777777" w:rsidR="0017577B" w:rsidRPr="00D67363" w:rsidRDefault="0017577B" w:rsidP="00CF4394">
            <w:pPr>
              <w:spacing w:before="0" w:after="0"/>
              <w:jc w:val="center"/>
              <w:rPr>
                <w:rFonts w:cs="Tahoma"/>
                <w:sz w:val="18"/>
                <w:szCs w:val="18"/>
              </w:rPr>
            </w:pPr>
            <w:r w:rsidRPr="00D67363">
              <w:rPr>
                <w:rFonts w:cs="Tahoma"/>
                <w:sz w:val="18"/>
                <w:szCs w:val="18"/>
              </w:rPr>
              <w:t>2.</w:t>
            </w:r>
          </w:p>
        </w:tc>
        <w:tc>
          <w:tcPr>
            <w:tcW w:w="2645" w:type="dxa"/>
            <w:vAlign w:val="center"/>
            <w:hideMark/>
          </w:tcPr>
          <w:p w14:paraId="126D4B85" w14:textId="77777777" w:rsidR="0017577B" w:rsidRPr="00D67363" w:rsidRDefault="00CF4394" w:rsidP="00CF4394">
            <w:pPr>
              <w:spacing w:before="0" w:after="0"/>
              <w:jc w:val="center"/>
              <w:rPr>
                <w:rFonts w:cs="Tahoma"/>
                <w:sz w:val="18"/>
                <w:szCs w:val="18"/>
              </w:rPr>
            </w:pPr>
            <w:r w:rsidRPr="00D67363">
              <w:rPr>
                <w:rFonts w:cs="Tahoma"/>
                <w:sz w:val="18"/>
                <w:szCs w:val="18"/>
              </w:rPr>
              <w:t>Instalacja</w:t>
            </w:r>
            <w:r w:rsidR="0017577B" w:rsidRPr="00D67363">
              <w:rPr>
                <w:rFonts w:cs="Tahoma"/>
                <w:sz w:val="18"/>
                <w:szCs w:val="18"/>
              </w:rPr>
              <w:t xml:space="preserve"> pomp ciepła na potrzeby Zakładu Gospodarki Komunalnej w Besku</w:t>
            </w:r>
          </w:p>
        </w:tc>
        <w:tc>
          <w:tcPr>
            <w:tcW w:w="1617" w:type="dxa"/>
            <w:vAlign w:val="center"/>
            <w:hideMark/>
          </w:tcPr>
          <w:p w14:paraId="05F6E704"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6C0932AE"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37EA4030" w14:textId="77777777" w:rsidR="0017577B" w:rsidRPr="00D67363" w:rsidRDefault="0017577B" w:rsidP="00CF4394">
            <w:pPr>
              <w:spacing w:before="0" w:after="0"/>
              <w:jc w:val="center"/>
              <w:rPr>
                <w:rFonts w:cs="Tahoma"/>
                <w:sz w:val="18"/>
                <w:szCs w:val="18"/>
              </w:rPr>
            </w:pPr>
            <w:r w:rsidRPr="00D67363">
              <w:rPr>
                <w:rFonts w:cs="Tahoma"/>
                <w:sz w:val="18"/>
                <w:szCs w:val="18"/>
              </w:rPr>
              <w:t>450 000,00</w:t>
            </w:r>
          </w:p>
        </w:tc>
        <w:tc>
          <w:tcPr>
            <w:tcW w:w="2116" w:type="dxa"/>
            <w:vAlign w:val="center"/>
            <w:hideMark/>
          </w:tcPr>
          <w:p w14:paraId="30AD3865"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0059550F" w14:textId="77777777" w:rsidR="0017577B" w:rsidRPr="00D67363" w:rsidRDefault="0017577B" w:rsidP="00CF4394">
            <w:pPr>
              <w:spacing w:before="0" w:after="0"/>
              <w:jc w:val="center"/>
              <w:rPr>
                <w:rFonts w:cs="Tahoma"/>
                <w:sz w:val="20"/>
                <w:szCs w:val="20"/>
              </w:rPr>
            </w:pPr>
            <w:r w:rsidRPr="00D67363">
              <w:rPr>
                <w:rFonts w:cs="Tahoma"/>
                <w:sz w:val="20"/>
                <w:szCs w:val="20"/>
              </w:rPr>
              <w:t>25,17</w:t>
            </w:r>
          </w:p>
        </w:tc>
        <w:tc>
          <w:tcPr>
            <w:tcW w:w="1788" w:type="dxa"/>
            <w:vAlign w:val="center"/>
            <w:hideMark/>
          </w:tcPr>
          <w:p w14:paraId="7E20D62B" w14:textId="77777777" w:rsidR="0017577B" w:rsidRPr="00D67363" w:rsidRDefault="0017577B" w:rsidP="00CF4394">
            <w:pPr>
              <w:spacing w:before="0" w:after="0"/>
              <w:jc w:val="center"/>
              <w:rPr>
                <w:rFonts w:cs="Tahoma"/>
                <w:sz w:val="20"/>
                <w:szCs w:val="20"/>
              </w:rPr>
            </w:pPr>
            <w:r w:rsidRPr="00D67363">
              <w:rPr>
                <w:rFonts w:cs="Tahoma"/>
                <w:sz w:val="20"/>
                <w:szCs w:val="20"/>
              </w:rPr>
              <w:t>5,03</w:t>
            </w:r>
          </w:p>
        </w:tc>
      </w:tr>
      <w:tr w:rsidR="0017577B" w:rsidRPr="00D67363" w14:paraId="5EACF569" w14:textId="77777777" w:rsidTr="008B22E0">
        <w:trPr>
          <w:trHeight w:val="737"/>
        </w:trPr>
        <w:tc>
          <w:tcPr>
            <w:tcW w:w="582" w:type="dxa"/>
            <w:vAlign w:val="center"/>
            <w:hideMark/>
          </w:tcPr>
          <w:p w14:paraId="45246210" w14:textId="77777777" w:rsidR="0017577B" w:rsidRPr="00D67363" w:rsidRDefault="0017577B" w:rsidP="00CF4394">
            <w:pPr>
              <w:spacing w:before="0" w:after="0"/>
              <w:jc w:val="center"/>
              <w:rPr>
                <w:rFonts w:cs="Tahoma"/>
                <w:sz w:val="18"/>
                <w:szCs w:val="18"/>
              </w:rPr>
            </w:pPr>
            <w:r w:rsidRPr="00D67363">
              <w:rPr>
                <w:rFonts w:cs="Tahoma"/>
                <w:sz w:val="18"/>
                <w:szCs w:val="18"/>
              </w:rPr>
              <w:t>3.</w:t>
            </w:r>
          </w:p>
        </w:tc>
        <w:tc>
          <w:tcPr>
            <w:tcW w:w="2645" w:type="dxa"/>
            <w:vAlign w:val="center"/>
            <w:hideMark/>
          </w:tcPr>
          <w:p w14:paraId="1FD2D47C" w14:textId="77777777" w:rsidR="0017577B" w:rsidRPr="00D67363" w:rsidRDefault="0017577B" w:rsidP="00CF4394">
            <w:pPr>
              <w:spacing w:before="0" w:after="0"/>
              <w:jc w:val="center"/>
              <w:rPr>
                <w:rFonts w:cs="Tahoma"/>
                <w:sz w:val="18"/>
                <w:szCs w:val="18"/>
              </w:rPr>
            </w:pPr>
            <w:r w:rsidRPr="00D67363">
              <w:rPr>
                <w:rFonts w:cs="Tahoma"/>
                <w:sz w:val="18"/>
                <w:szCs w:val="18"/>
              </w:rPr>
              <w:t>Montaż ogniw fotowoltaicznych na dachu Urzędu Gminy w Besku</w:t>
            </w:r>
          </w:p>
        </w:tc>
        <w:tc>
          <w:tcPr>
            <w:tcW w:w="1617" w:type="dxa"/>
            <w:vAlign w:val="center"/>
            <w:hideMark/>
          </w:tcPr>
          <w:p w14:paraId="762E5643"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6AB03189"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046955E0" w14:textId="77777777" w:rsidR="0017577B" w:rsidRPr="00D67363" w:rsidRDefault="0017577B" w:rsidP="00CF4394">
            <w:pPr>
              <w:spacing w:before="0" w:after="0"/>
              <w:jc w:val="center"/>
              <w:rPr>
                <w:rFonts w:cs="Tahoma"/>
                <w:sz w:val="18"/>
                <w:szCs w:val="18"/>
              </w:rPr>
            </w:pPr>
            <w:r w:rsidRPr="00D67363">
              <w:rPr>
                <w:rFonts w:cs="Tahoma"/>
                <w:sz w:val="18"/>
                <w:szCs w:val="18"/>
              </w:rPr>
              <w:t>220 000,00</w:t>
            </w:r>
          </w:p>
        </w:tc>
        <w:tc>
          <w:tcPr>
            <w:tcW w:w="2116" w:type="dxa"/>
            <w:vAlign w:val="center"/>
            <w:hideMark/>
          </w:tcPr>
          <w:p w14:paraId="58102493"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7E581010" w14:textId="77777777" w:rsidR="0017577B" w:rsidRPr="00D67363" w:rsidRDefault="0017577B" w:rsidP="00CF4394">
            <w:pPr>
              <w:spacing w:before="0" w:after="0"/>
              <w:jc w:val="center"/>
              <w:rPr>
                <w:rFonts w:cs="Tahoma"/>
                <w:sz w:val="20"/>
                <w:szCs w:val="20"/>
              </w:rPr>
            </w:pPr>
            <w:r w:rsidRPr="00D67363">
              <w:rPr>
                <w:rFonts w:cs="Tahoma"/>
                <w:sz w:val="20"/>
                <w:szCs w:val="20"/>
              </w:rPr>
              <w:t>6,04</w:t>
            </w:r>
          </w:p>
        </w:tc>
        <w:tc>
          <w:tcPr>
            <w:tcW w:w="1788" w:type="dxa"/>
            <w:vAlign w:val="center"/>
            <w:hideMark/>
          </w:tcPr>
          <w:p w14:paraId="136D2EE6" w14:textId="77777777" w:rsidR="0017577B" w:rsidRPr="00D67363" w:rsidRDefault="0017577B" w:rsidP="00CF4394">
            <w:pPr>
              <w:spacing w:before="0" w:after="0"/>
              <w:jc w:val="center"/>
              <w:rPr>
                <w:rFonts w:cs="Tahoma"/>
                <w:sz w:val="20"/>
                <w:szCs w:val="20"/>
              </w:rPr>
            </w:pPr>
            <w:r w:rsidRPr="00D67363">
              <w:rPr>
                <w:rFonts w:cs="Tahoma"/>
                <w:sz w:val="20"/>
                <w:szCs w:val="20"/>
              </w:rPr>
              <w:t>4,9</w:t>
            </w:r>
          </w:p>
        </w:tc>
      </w:tr>
      <w:tr w:rsidR="0017577B" w:rsidRPr="00D67363" w14:paraId="610636E4" w14:textId="77777777" w:rsidTr="008B22E0">
        <w:trPr>
          <w:trHeight w:val="737"/>
        </w:trPr>
        <w:tc>
          <w:tcPr>
            <w:tcW w:w="582" w:type="dxa"/>
            <w:vAlign w:val="center"/>
            <w:hideMark/>
          </w:tcPr>
          <w:p w14:paraId="2C4F9E67" w14:textId="77777777" w:rsidR="0017577B" w:rsidRPr="00D67363" w:rsidRDefault="0017577B" w:rsidP="00CF4394">
            <w:pPr>
              <w:spacing w:before="0" w:after="0"/>
              <w:jc w:val="center"/>
              <w:rPr>
                <w:rFonts w:cs="Tahoma"/>
                <w:sz w:val="18"/>
                <w:szCs w:val="18"/>
              </w:rPr>
            </w:pPr>
            <w:r w:rsidRPr="00D67363">
              <w:rPr>
                <w:rFonts w:cs="Tahoma"/>
                <w:sz w:val="18"/>
                <w:szCs w:val="18"/>
              </w:rPr>
              <w:t>4.</w:t>
            </w:r>
          </w:p>
        </w:tc>
        <w:tc>
          <w:tcPr>
            <w:tcW w:w="2645" w:type="dxa"/>
            <w:vAlign w:val="center"/>
            <w:hideMark/>
          </w:tcPr>
          <w:p w14:paraId="057CA66B" w14:textId="77777777" w:rsidR="0017577B" w:rsidRPr="00D67363" w:rsidRDefault="0017577B" w:rsidP="00CF4394">
            <w:pPr>
              <w:spacing w:before="0" w:after="0"/>
              <w:jc w:val="center"/>
              <w:rPr>
                <w:rFonts w:cs="Tahoma"/>
                <w:sz w:val="18"/>
                <w:szCs w:val="18"/>
              </w:rPr>
            </w:pPr>
            <w:r w:rsidRPr="00D67363">
              <w:rPr>
                <w:rFonts w:cs="Tahoma"/>
                <w:sz w:val="18"/>
                <w:szCs w:val="18"/>
              </w:rPr>
              <w:t>Montaż ogniw fotowoltaicznych na dachu Domu Kultury</w:t>
            </w:r>
          </w:p>
        </w:tc>
        <w:tc>
          <w:tcPr>
            <w:tcW w:w="1617" w:type="dxa"/>
            <w:vAlign w:val="center"/>
            <w:hideMark/>
          </w:tcPr>
          <w:p w14:paraId="1A0917E9"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69E71298"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60C13FF6" w14:textId="77777777" w:rsidR="0017577B" w:rsidRPr="00D67363" w:rsidRDefault="0017577B" w:rsidP="00CF4394">
            <w:pPr>
              <w:spacing w:before="0" w:after="0"/>
              <w:jc w:val="center"/>
              <w:rPr>
                <w:rFonts w:cs="Tahoma"/>
                <w:sz w:val="18"/>
                <w:szCs w:val="18"/>
              </w:rPr>
            </w:pPr>
            <w:r w:rsidRPr="00D67363">
              <w:rPr>
                <w:rFonts w:cs="Tahoma"/>
                <w:sz w:val="18"/>
                <w:szCs w:val="18"/>
              </w:rPr>
              <w:t>550 000,00</w:t>
            </w:r>
          </w:p>
        </w:tc>
        <w:tc>
          <w:tcPr>
            <w:tcW w:w="2116" w:type="dxa"/>
            <w:vAlign w:val="center"/>
            <w:hideMark/>
          </w:tcPr>
          <w:p w14:paraId="70BFAC09"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0437D626" w14:textId="77777777" w:rsidR="0017577B" w:rsidRPr="00D67363" w:rsidRDefault="0017577B" w:rsidP="00CF4394">
            <w:pPr>
              <w:spacing w:before="0" w:after="0"/>
              <w:jc w:val="center"/>
              <w:rPr>
                <w:rFonts w:cs="Tahoma"/>
                <w:sz w:val="20"/>
                <w:szCs w:val="20"/>
              </w:rPr>
            </w:pPr>
            <w:r w:rsidRPr="00D67363">
              <w:rPr>
                <w:rFonts w:cs="Tahoma"/>
                <w:sz w:val="20"/>
                <w:szCs w:val="20"/>
              </w:rPr>
              <w:t>15,53</w:t>
            </w:r>
          </w:p>
        </w:tc>
        <w:tc>
          <w:tcPr>
            <w:tcW w:w="1788" w:type="dxa"/>
            <w:vAlign w:val="center"/>
            <w:hideMark/>
          </w:tcPr>
          <w:p w14:paraId="6D1F3376" w14:textId="77777777" w:rsidR="0017577B" w:rsidRPr="00D67363" w:rsidRDefault="0017577B" w:rsidP="00CF4394">
            <w:pPr>
              <w:spacing w:before="0" w:after="0"/>
              <w:jc w:val="center"/>
              <w:rPr>
                <w:rFonts w:cs="Tahoma"/>
                <w:sz w:val="20"/>
                <w:szCs w:val="20"/>
              </w:rPr>
            </w:pPr>
            <w:r w:rsidRPr="00D67363">
              <w:rPr>
                <w:rFonts w:cs="Tahoma"/>
                <w:sz w:val="20"/>
                <w:szCs w:val="20"/>
              </w:rPr>
              <w:t>12,61</w:t>
            </w:r>
          </w:p>
        </w:tc>
      </w:tr>
      <w:tr w:rsidR="0017577B" w:rsidRPr="00D67363" w14:paraId="5BB5E029" w14:textId="77777777" w:rsidTr="008B22E0">
        <w:trPr>
          <w:trHeight w:val="737"/>
        </w:trPr>
        <w:tc>
          <w:tcPr>
            <w:tcW w:w="582" w:type="dxa"/>
            <w:vAlign w:val="center"/>
            <w:hideMark/>
          </w:tcPr>
          <w:p w14:paraId="4674C0F0" w14:textId="77777777" w:rsidR="0017577B" w:rsidRPr="00D67363" w:rsidRDefault="0017577B" w:rsidP="00CF4394">
            <w:pPr>
              <w:spacing w:before="0" w:after="0"/>
              <w:jc w:val="center"/>
              <w:rPr>
                <w:rFonts w:cs="Tahoma"/>
                <w:sz w:val="18"/>
                <w:szCs w:val="18"/>
              </w:rPr>
            </w:pPr>
            <w:r w:rsidRPr="00D67363">
              <w:rPr>
                <w:rFonts w:cs="Tahoma"/>
                <w:sz w:val="18"/>
                <w:szCs w:val="18"/>
              </w:rPr>
              <w:t>5.</w:t>
            </w:r>
          </w:p>
        </w:tc>
        <w:tc>
          <w:tcPr>
            <w:tcW w:w="2645" w:type="dxa"/>
            <w:vAlign w:val="center"/>
            <w:hideMark/>
          </w:tcPr>
          <w:p w14:paraId="081A978D" w14:textId="77777777" w:rsidR="0017577B" w:rsidRPr="00D67363" w:rsidRDefault="0017577B" w:rsidP="00CF4394">
            <w:pPr>
              <w:spacing w:before="0" w:after="0"/>
              <w:jc w:val="center"/>
              <w:rPr>
                <w:rFonts w:cs="Tahoma"/>
                <w:sz w:val="18"/>
                <w:szCs w:val="18"/>
              </w:rPr>
            </w:pPr>
            <w:r w:rsidRPr="00D67363">
              <w:rPr>
                <w:rFonts w:cs="Tahoma"/>
                <w:sz w:val="18"/>
                <w:szCs w:val="18"/>
              </w:rPr>
              <w:t xml:space="preserve">Modernizacja </w:t>
            </w:r>
            <w:r w:rsidR="00CF4394" w:rsidRPr="00D67363">
              <w:rPr>
                <w:rFonts w:cs="Tahoma"/>
                <w:sz w:val="18"/>
                <w:szCs w:val="18"/>
              </w:rPr>
              <w:t>e</w:t>
            </w:r>
            <w:r w:rsidRPr="00D67363">
              <w:rPr>
                <w:rFonts w:cs="Tahoma"/>
                <w:sz w:val="18"/>
                <w:szCs w:val="18"/>
              </w:rPr>
              <w:t>nergetyczna budynków oświatowych w Gminie Besko</w:t>
            </w:r>
          </w:p>
        </w:tc>
        <w:tc>
          <w:tcPr>
            <w:tcW w:w="1617" w:type="dxa"/>
            <w:vAlign w:val="center"/>
            <w:hideMark/>
          </w:tcPr>
          <w:p w14:paraId="7F349FF6"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20E992DC"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3BB3CA61" w14:textId="77777777" w:rsidR="0017577B" w:rsidRPr="00D67363" w:rsidRDefault="0017577B" w:rsidP="00CF4394">
            <w:pPr>
              <w:spacing w:before="0" w:after="0"/>
              <w:jc w:val="center"/>
              <w:rPr>
                <w:rFonts w:cs="Tahoma"/>
                <w:sz w:val="18"/>
                <w:szCs w:val="18"/>
              </w:rPr>
            </w:pPr>
            <w:r w:rsidRPr="00D67363">
              <w:rPr>
                <w:rFonts w:cs="Tahoma"/>
                <w:sz w:val="18"/>
                <w:szCs w:val="18"/>
              </w:rPr>
              <w:t>2 000 000,00</w:t>
            </w:r>
          </w:p>
        </w:tc>
        <w:tc>
          <w:tcPr>
            <w:tcW w:w="2116" w:type="dxa"/>
            <w:vAlign w:val="center"/>
            <w:hideMark/>
          </w:tcPr>
          <w:p w14:paraId="7B67B783" w14:textId="77777777" w:rsidR="0017577B" w:rsidRPr="00D67363" w:rsidRDefault="0017577B" w:rsidP="00CF4394">
            <w:pPr>
              <w:spacing w:before="0" w:after="0"/>
              <w:jc w:val="center"/>
              <w:rPr>
                <w:rFonts w:cs="Tahoma"/>
                <w:sz w:val="20"/>
                <w:szCs w:val="20"/>
              </w:rPr>
            </w:pPr>
            <w:r w:rsidRPr="00D67363">
              <w:rPr>
                <w:rFonts w:cs="Tahoma"/>
                <w:sz w:val="20"/>
                <w:szCs w:val="20"/>
              </w:rPr>
              <w:t>229,35</w:t>
            </w:r>
          </w:p>
        </w:tc>
        <w:tc>
          <w:tcPr>
            <w:tcW w:w="2487" w:type="dxa"/>
            <w:vAlign w:val="center"/>
            <w:hideMark/>
          </w:tcPr>
          <w:p w14:paraId="54F81958" w14:textId="77777777" w:rsidR="0017577B" w:rsidRPr="00D67363" w:rsidRDefault="0017577B" w:rsidP="00CF4394">
            <w:pPr>
              <w:spacing w:before="0" w:after="0"/>
              <w:jc w:val="center"/>
              <w:rPr>
                <w:rFonts w:cs="Tahoma"/>
                <w:sz w:val="20"/>
                <w:szCs w:val="20"/>
              </w:rPr>
            </w:pPr>
            <w:r w:rsidRPr="00D67363">
              <w:rPr>
                <w:rFonts w:cs="Tahoma"/>
                <w:sz w:val="20"/>
                <w:szCs w:val="20"/>
              </w:rPr>
              <w:t>18,55</w:t>
            </w:r>
          </w:p>
        </w:tc>
        <w:tc>
          <w:tcPr>
            <w:tcW w:w="1788" w:type="dxa"/>
            <w:vAlign w:val="center"/>
            <w:hideMark/>
          </w:tcPr>
          <w:p w14:paraId="4CF12F71" w14:textId="77777777" w:rsidR="0017577B" w:rsidRPr="00D67363" w:rsidRDefault="0017577B" w:rsidP="00CF4394">
            <w:pPr>
              <w:spacing w:before="0" w:after="0"/>
              <w:jc w:val="center"/>
              <w:rPr>
                <w:rFonts w:cs="Tahoma"/>
                <w:sz w:val="20"/>
                <w:szCs w:val="20"/>
              </w:rPr>
            </w:pPr>
            <w:r w:rsidRPr="00D67363">
              <w:rPr>
                <w:rFonts w:cs="Tahoma"/>
                <w:sz w:val="20"/>
                <w:szCs w:val="20"/>
              </w:rPr>
              <w:t>62,23</w:t>
            </w:r>
          </w:p>
        </w:tc>
      </w:tr>
      <w:tr w:rsidR="0017577B" w:rsidRPr="00D67363" w14:paraId="07AC6A9E" w14:textId="77777777" w:rsidTr="008B22E0">
        <w:trPr>
          <w:trHeight w:val="737"/>
        </w:trPr>
        <w:tc>
          <w:tcPr>
            <w:tcW w:w="582" w:type="dxa"/>
            <w:vAlign w:val="center"/>
            <w:hideMark/>
          </w:tcPr>
          <w:p w14:paraId="6B656420" w14:textId="77777777" w:rsidR="0017577B" w:rsidRPr="00D67363" w:rsidRDefault="0017577B" w:rsidP="00CF4394">
            <w:pPr>
              <w:spacing w:before="0" w:after="0"/>
              <w:jc w:val="center"/>
              <w:rPr>
                <w:rFonts w:cs="Tahoma"/>
                <w:sz w:val="18"/>
                <w:szCs w:val="18"/>
              </w:rPr>
            </w:pPr>
            <w:r w:rsidRPr="00D67363">
              <w:rPr>
                <w:rFonts w:cs="Tahoma"/>
                <w:sz w:val="18"/>
                <w:szCs w:val="18"/>
              </w:rPr>
              <w:t>6.</w:t>
            </w:r>
          </w:p>
        </w:tc>
        <w:tc>
          <w:tcPr>
            <w:tcW w:w="2645" w:type="dxa"/>
            <w:vAlign w:val="center"/>
            <w:hideMark/>
          </w:tcPr>
          <w:p w14:paraId="2BBF1AA9" w14:textId="77777777" w:rsidR="0017577B" w:rsidRPr="00D67363" w:rsidRDefault="0017577B" w:rsidP="00CF4394">
            <w:pPr>
              <w:spacing w:before="0" w:after="0"/>
              <w:jc w:val="center"/>
              <w:rPr>
                <w:rFonts w:cs="Tahoma"/>
                <w:sz w:val="18"/>
                <w:szCs w:val="18"/>
              </w:rPr>
            </w:pPr>
            <w:r w:rsidRPr="00D67363">
              <w:rPr>
                <w:rFonts w:cs="Tahoma"/>
                <w:sz w:val="18"/>
                <w:szCs w:val="18"/>
              </w:rPr>
              <w:t>Termomodernizacja zaplecza technicznego oczyszczalni ścieków</w:t>
            </w:r>
          </w:p>
        </w:tc>
        <w:tc>
          <w:tcPr>
            <w:tcW w:w="1617" w:type="dxa"/>
            <w:vAlign w:val="center"/>
            <w:hideMark/>
          </w:tcPr>
          <w:p w14:paraId="5D6E82C2"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739B439C"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267DB088" w14:textId="77777777" w:rsidR="0017577B" w:rsidRPr="00D67363" w:rsidRDefault="0017577B" w:rsidP="00CF4394">
            <w:pPr>
              <w:spacing w:before="0" w:after="0"/>
              <w:jc w:val="center"/>
              <w:rPr>
                <w:rFonts w:cs="Tahoma"/>
                <w:sz w:val="18"/>
                <w:szCs w:val="18"/>
              </w:rPr>
            </w:pPr>
            <w:r w:rsidRPr="00D67363">
              <w:rPr>
                <w:rFonts w:cs="Tahoma"/>
                <w:sz w:val="18"/>
                <w:szCs w:val="18"/>
              </w:rPr>
              <w:t>60 000,00</w:t>
            </w:r>
          </w:p>
        </w:tc>
        <w:tc>
          <w:tcPr>
            <w:tcW w:w="2116" w:type="dxa"/>
            <w:vAlign w:val="center"/>
            <w:hideMark/>
          </w:tcPr>
          <w:p w14:paraId="3EEA2ACC" w14:textId="77777777" w:rsidR="0017577B" w:rsidRPr="00D67363" w:rsidRDefault="0017577B" w:rsidP="00CF4394">
            <w:pPr>
              <w:spacing w:before="0" w:after="0"/>
              <w:jc w:val="center"/>
              <w:rPr>
                <w:rFonts w:cs="Tahoma"/>
                <w:sz w:val="20"/>
                <w:szCs w:val="20"/>
              </w:rPr>
            </w:pPr>
            <w:r w:rsidRPr="00D67363">
              <w:rPr>
                <w:rFonts w:cs="Tahoma"/>
                <w:sz w:val="20"/>
                <w:szCs w:val="20"/>
              </w:rPr>
              <w:t>10,25</w:t>
            </w:r>
          </w:p>
        </w:tc>
        <w:tc>
          <w:tcPr>
            <w:tcW w:w="2487" w:type="dxa"/>
            <w:vAlign w:val="center"/>
            <w:hideMark/>
          </w:tcPr>
          <w:p w14:paraId="3878A256"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06F88900" w14:textId="77777777" w:rsidR="0017577B" w:rsidRPr="00D67363" w:rsidRDefault="0017577B" w:rsidP="00CF4394">
            <w:pPr>
              <w:spacing w:before="0" w:after="0"/>
              <w:jc w:val="center"/>
              <w:rPr>
                <w:rFonts w:cs="Tahoma"/>
                <w:sz w:val="20"/>
                <w:szCs w:val="20"/>
              </w:rPr>
            </w:pPr>
            <w:r w:rsidRPr="00D67363">
              <w:rPr>
                <w:rFonts w:cs="Tahoma"/>
                <w:sz w:val="20"/>
                <w:szCs w:val="20"/>
              </w:rPr>
              <w:t>3,58</w:t>
            </w:r>
          </w:p>
        </w:tc>
      </w:tr>
      <w:tr w:rsidR="0017577B" w:rsidRPr="00D67363" w14:paraId="1DC7B42B" w14:textId="77777777" w:rsidTr="008B22E0">
        <w:trPr>
          <w:trHeight w:val="737"/>
        </w:trPr>
        <w:tc>
          <w:tcPr>
            <w:tcW w:w="582" w:type="dxa"/>
            <w:vAlign w:val="center"/>
            <w:hideMark/>
          </w:tcPr>
          <w:p w14:paraId="7C82E9EA" w14:textId="77777777" w:rsidR="0017577B" w:rsidRPr="00D67363" w:rsidRDefault="0017577B" w:rsidP="00CF4394">
            <w:pPr>
              <w:spacing w:before="0" w:after="0"/>
              <w:jc w:val="center"/>
              <w:rPr>
                <w:rFonts w:cs="Tahoma"/>
                <w:sz w:val="18"/>
                <w:szCs w:val="18"/>
              </w:rPr>
            </w:pPr>
            <w:r w:rsidRPr="00D67363">
              <w:rPr>
                <w:rFonts w:cs="Tahoma"/>
                <w:sz w:val="18"/>
                <w:szCs w:val="18"/>
              </w:rPr>
              <w:t>7.</w:t>
            </w:r>
          </w:p>
        </w:tc>
        <w:tc>
          <w:tcPr>
            <w:tcW w:w="2645" w:type="dxa"/>
            <w:vAlign w:val="center"/>
            <w:hideMark/>
          </w:tcPr>
          <w:p w14:paraId="4554B0E4" w14:textId="77777777" w:rsidR="0017577B" w:rsidRPr="00D67363" w:rsidRDefault="0017577B" w:rsidP="00CF4394">
            <w:pPr>
              <w:spacing w:before="0" w:after="0"/>
              <w:jc w:val="center"/>
              <w:rPr>
                <w:rFonts w:cs="Tahoma"/>
                <w:sz w:val="18"/>
                <w:szCs w:val="18"/>
              </w:rPr>
            </w:pPr>
            <w:r w:rsidRPr="00D67363">
              <w:rPr>
                <w:rFonts w:cs="Tahoma"/>
                <w:sz w:val="18"/>
                <w:szCs w:val="18"/>
              </w:rPr>
              <w:t>Termomodernizacja domu strażaka w Mymoniu</w:t>
            </w:r>
          </w:p>
        </w:tc>
        <w:tc>
          <w:tcPr>
            <w:tcW w:w="1617" w:type="dxa"/>
            <w:vAlign w:val="center"/>
            <w:hideMark/>
          </w:tcPr>
          <w:p w14:paraId="5D12F078"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3AA01D09"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2B86BC43" w14:textId="77777777" w:rsidR="0017577B" w:rsidRPr="00D67363" w:rsidRDefault="0017577B" w:rsidP="00CF4394">
            <w:pPr>
              <w:spacing w:before="0" w:after="0"/>
              <w:jc w:val="center"/>
              <w:rPr>
                <w:rFonts w:cs="Tahoma"/>
                <w:sz w:val="18"/>
                <w:szCs w:val="18"/>
              </w:rPr>
            </w:pPr>
            <w:r w:rsidRPr="00D67363">
              <w:rPr>
                <w:rFonts w:cs="Tahoma"/>
                <w:sz w:val="18"/>
                <w:szCs w:val="18"/>
              </w:rPr>
              <w:t>100 000,00</w:t>
            </w:r>
          </w:p>
        </w:tc>
        <w:tc>
          <w:tcPr>
            <w:tcW w:w="2116" w:type="dxa"/>
            <w:vAlign w:val="center"/>
            <w:hideMark/>
          </w:tcPr>
          <w:p w14:paraId="6AF10F95" w14:textId="77777777" w:rsidR="0017577B" w:rsidRPr="00D67363" w:rsidRDefault="0017577B" w:rsidP="00CF4394">
            <w:pPr>
              <w:spacing w:before="0" w:after="0"/>
              <w:jc w:val="center"/>
              <w:rPr>
                <w:rFonts w:cs="Tahoma"/>
                <w:sz w:val="20"/>
                <w:szCs w:val="20"/>
              </w:rPr>
            </w:pPr>
            <w:r w:rsidRPr="00D67363">
              <w:rPr>
                <w:rFonts w:cs="Tahoma"/>
                <w:sz w:val="20"/>
                <w:szCs w:val="20"/>
              </w:rPr>
              <w:t>18,69</w:t>
            </w:r>
          </w:p>
        </w:tc>
        <w:tc>
          <w:tcPr>
            <w:tcW w:w="2487" w:type="dxa"/>
            <w:vAlign w:val="center"/>
            <w:hideMark/>
          </w:tcPr>
          <w:p w14:paraId="3CEFBEA4"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547168A0" w14:textId="77777777" w:rsidR="0017577B" w:rsidRPr="00D67363" w:rsidRDefault="0017577B" w:rsidP="00CF4394">
            <w:pPr>
              <w:spacing w:before="0" w:after="0"/>
              <w:jc w:val="center"/>
              <w:rPr>
                <w:rFonts w:cs="Tahoma"/>
                <w:sz w:val="20"/>
                <w:szCs w:val="20"/>
              </w:rPr>
            </w:pPr>
            <w:r w:rsidRPr="00D67363">
              <w:rPr>
                <w:rFonts w:cs="Tahoma"/>
                <w:sz w:val="20"/>
                <w:szCs w:val="20"/>
              </w:rPr>
              <w:t>3,74</w:t>
            </w:r>
          </w:p>
        </w:tc>
      </w:tr>
      <w:tr w:rsidR="0017577B" w:rsidRPr="00D67363" w14:paraId="276021D7" w14:textId="77777777" w:rsidTr="008B22E0">
        <w:trPr>
          <w:trHeight w:val="737"/>
        </w:trPr>
        <w:tc>
          <w:tcPr>
            <w:tcW w:w="582" w:type="dxa"/>
            <w:vAlign w:val="center"/>
            <w:hideMark/>
          </w:tcPr>
          <w:p w14:paraId="11579AA2" w14:textId="77777777" w:rsidR="0017577B" w:rsidRPr="00D67363" w:rsidRDefault="0017577B" w:rsidP="00CF4394">
            <w:pPr>
              <w:spacing w:before="0" w:after="0"/>
              <w:jc w:val="center"/>
              <w:rPr>
                <w:rFonts w:cs="Tahoma"/>
                <w:sz w:val="18"/>
                <w:szCs w:val="18"/>
              </w:rPr>
            </w:pPr>
            <w:r w:rsidRPr="00D67363">
              <w:rPr>
                <w:rFonts w:cs="Tahoma"/>
                <w:sz w:val="18"/>
                <w:szCs w:val="18"/>
              </w:rPr>
              <w:t>8.</w:t>
            </w:r>
          </w:p>
        </w:tc>
        <w:tc>
          <w:tcPr>
            <w:tcW w:w="2645" w:type="dxa"/>
            <w:vAlign w:val="center"/>
            <w:hideMark/>
          </w:tcPr>
          <w:p w14:paraId="68D3F77D" w14:textId="77777777" w:rsidR="0017577B" w:rsidRPr="00D67363" w:rsidRDefault="0017577B" w:rsidP="00CF4394">
            <w:pPr>
              <w:spacing w:before="0" w:after="0"/>
              <w:jc w:val="center"/>
              <w:rPr>
                <w:rFonts w:cs="Tahoma"/>
                <w:sz w:val="18"/>
                <w:szCs w:val="18"/>
              </w:rPr>
            </w:pPr>
            <w:r w:rsidRPr="00D67363">
              <w:rPr>
                <w:rFonts w:cs="Tahoma"/>
                <w:sz w:val="18"/>
                <w:szCs w:val="18"/>
              </w:rPr>
              <w:t>Budowa instalacji fotowoltaicznej zasilającej oczyszczalnię ścieków</w:t>
            </w:r>
          </w:p>
        </w:tc>
        <w:tc>
          <w:tcPr>
            <w:tcW w:w="1617" w:type="dxa"/>
            <w:vAlign w:val="center"/>
            <w:hideMark/>
          </w:tcPr>
          <w:p w14:paraId="26CA70EB"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3F5AC089"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17992775" w14:textId="77777777" w:rsidR="0017577B" w:rsidRPr="00D67363" w:rsidRDefault="0017577B" w:rsidP="00CF4394">
            <w:pPr>
              <w:spacing w:before="0" w:after="0"/>
              <w:jc w:val="center"/>
              <w:rPr>
                <w:rFonts w:cs="Tahoma"/>
                <w:sz w:val="18"/>
                <w:szCs w:val="18"/>
              </w:rPr>
            </w:pPr>
            <w:r w:rsidRPr="00D67363">
              <w:rPr>
                <w:rFonts w:cs="Tahoma"/>
                <w:sz w:val="18"/>
                <w:szCs w:val="18"/>
              </w:rPr>
              <w:t>1 000 000,00</w:t>
            </w:r>
          </w:p>
        </w:tc>
        <w:tc>
          <w:tcPr>
            <w:tcW w:w="2116" w:type="dxa"/>
            <w:vAlign w:val="center"/>
            <w:hideMark/>
          </w:tcPr>
          <w:p w14:paraId="698B6541"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23B85FD5" w14:textId="77777777" w:rsidR="0017577B" w:rsidRPr="00D67363" w:rsidRDefault="0017577B" w:rsidP="00CF4394">
            <w:pPr>
              <w:spacing w:before="0" w:after="0"/>
              <w:jc w:val="center"/>
              <w:rPr>
                <w:rFonts w:cs="Tahoma"/>
                <w:sz w:val="20"/>
                <w:szCs w:val="20"/>
              </w:rPr>
            </w:pPr>
            <w:r w:rsidRPr="00D67363">
              <w:rPr>
                <w:rFonts w:cs="Tahoma"/>
                <w:sz w:val="20"/>
                <w:szCs w:val="20"/>
              </w:rPr>
              <w:t>Bd.</w:t>
            </w:r>
          </w:p>
        </w:tc>
        <w:tc>
          <w:tcPr>
            <w:tcW w:w="1788" w:type="dxa"/>
            <w:vAlign w:val="center"/>
            <w:hideMark/>
          </w:tcPr>
          <w:p w14:paraId="73413376" w14:textId="77777777" w:rsidR="0017577B" w:rsidRPr="00D67363" w:rsidRDefault="0017577B" w:rsidP="00CF4394">
            <w:pPr>
              <w:spacing w:before="0" w:after="0"/>
              <w:jc w:val="center"/>
              <w:rPr>
                <w:rFonts w:cs="Tahoma"/>
                <w:sz w:val="20"/>
                <w:szCs w:val="20"/>
              </w:rPr>
            </w:pPr>
            <w:r w:rsidRPr="00D67363">
              <w:rPr>
                <w:rFonts w:cs="Tahoma"/>
                <w:sz w:val="20"/>
                <w:szCs w:val="20"/>
              </w:rPr>
              <w:t>Bd.</w:t>
            </w:r>
          </w:p>
        </w:tc>
      </w:tr>
      <w:tr w:rsidR="0017577B" w:rsidRPr="00D67363" w14:paraId="22976300" w14:textId="77777777" w:rsidTr="008B22E0">
        <w:trPr>
          <w:trHeight w:val="737"/>
        </w:trPr>
        <w:tc>
          <w:tcPr>
            <w:tcW w:w="582" w:type="dxa"/>
            <w:vAlign w:val="center"/>
            <w:hideMark/>
          </w:tcPr>
          <w:p w14:paraId="2DFF0535" w14:textId="77777777" w:rsidR="0017577B" w:rsidRPr="00D67363" w:rsidRDefault="0017577B" w:rsidP="00CF4394">
            <w:pPr>
              <w:spacing w:before="0" w:after="0"/>
              <w:jc w:val="center"/>
              <w:rPr>
                <w:rFonts w:cs="Tahoma"/>
                <w:sz w:val="18"/>
                <w:szCs w:val="18"/>
              </w:rPr>
            </w:pPr>
            <w:r w:rsidRPr="00D67363">
              <w:rPr>
                <w:rFonts w:cs="Tahoma"/>
                <w:sz w:val="18"/>
                <w:szCs w:val="18"/>
              </w:rPr>
              <w:lastRenderedPageBreak/>
              <w:t>9.</w:t>
            </w:r>
          </w:p>
        </w:tc>
        <w:tc>
          <w:tcPr>
            <w:tcW w:w="2645" w:type="dxa"/>
            <w:vAlign w:val="center"/>
            <w:hideMark/>
          </w:tcPr>
          <w:p w14:paraId="2B777C66" w14:textId="77777777" w:rsidR="0017577B" w:rsidRPr="00D67363" w:rsidRDefault="0017577B" w:rsidP="00CF4394">
            <w:pPr>
              <w:spacing w:before="0" w:after="0"/>
              <w:jc w:val="center"/>
              <w:rPr>
                <w:rFonts w:cs="Tahoma"/>
                <w:sz w:val="18"/>
                <w:szCs w:val="18"/>
              </w:rPr>
            </w:pPr>
            <w:r w:rsidRPr="00D67363">
              <w:rPr>
                <w:rFonts w:cs="Tahoma"/>
                <w:sz w:val="18"/>
                <w:szCs w:val="18"/>
              </w:rPr>
              <w:t>Wymiana oświetlenia w budynkach użyteczności publicznej</w:t>
            </w:r>
          </w:p>
        </w:tc>
        <w:tc>
          <w:tcPr>
            <w:tcW w:w="1617" w:type="dxa"/>
            <w:vAlign w:val="center"/>
            <w:hideMark/>
          </w:tcPr>
          <w:p w14:paraId="21EC2D19"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7C8ADBF7" w14:textId="77777777" w:rsidR="0017577B" w:rsidRPr="00D67363" w:rsidRDefault="0017577B" w:rsidP="00CF4394">
            <w:pPr>
              <w:spacing w:before="0" w:after="0"/>
              <w:jc w:val="center"/>
              <w:rPr>
                <w:rFonts w:cs="Tahoma"/>
                <w:sz w:val="18"/>
                <w:szCs w:val="18"/>
              </w:rPr>
            </w:pPr>
            <w:r w:rsidRPr="00D67363">
              <w:rPr>
                <w:rFonts w:cs="Tahoma"/>
                <w:sz w:val="18"/>
                <w:szCs w:val="18"/>
              </w:rPr>
              <w:t>2015-2020</w:t>
            </w:r>
          </w:p>
        </w:tc>
        <w:tc>
          <w:tcPr>
            <w:tcW w:w="2289" w:type="dxa"/>
            <w:vAlign w:val="center"/>
            <w:hideMark/>
          </w:tcPr>
          <w:p w14:paraId="7625824C" w14:textId="77777777" w:rsidR="0017577B" w:rsidRPr="00D67363" w:rsidRDefault="0017577B" w:rsidP="00CF4394">
            <w:pPr>
              <w:spacing w:before="0" w:after="0"/>
              <w:jc w:val="center"/>
              <w:rPr>
                <w:rFonts w:cs="Tahoma"/>
                <w:sz w:val="18"/>
                <w:szCs w:val="18"/>
              </w:rPr>
            </w:pPr>
            <w:r w:rsidRPr="00D67363">
              <w:rPr>
                <w:rFonts w:cs="Tahoma"/>
                <w:sz w:val="18"/>
                <w:szCs w:val="18"/>
              </w:rPr>
              <w:t>200 000,00</w:t>
            </w:r>
          </w:p>
        </w:tc>
        <w:tc>
          <w:tcPr>
            <w:tcW w:w="2116" w:type="dxa"/>
            <w:vAlign w:val="center"/>
            <w:hideMark/>
          </w:tcPr>
          <w:p w14:paraId="18048949" w14:textId="77777777" w:rsidR="0017577B" w:rsidRPr="00D67363" w:rsidRDefault="0017577B" w:rsidP="00CF4394">
            <w:pPr>
              <w:spacing w:before="0" w:after="0"/>
              <w:jc w:val="center"/>
              <w:rPr>
                <w:rFonts w:cs="Tahoma"/>
                <w:sz w:val="20"/>
                <w:szCs w:val="20"/>
              </w:rPr>
            </w:pPr>
            <w:r w:rsidRPr="00D67363">
              <w:rPr>
                <w:rFonts w:cs="Tahoma"/>
                <w:sz w:val="20"/>
                <w:szCs w:val="20"/>
              </w:rPr>
              <w:t>42,18</w:t>
            </w:r>
          </w:p>
        </w:tc>
        <w:tc>
          <w:tcPr>
            <w:tcW w:w="2487" w:type="dxa"/>
            <w:vAlign w:val="center"/>
            <w:hideMark/>
          </w:tcPr>
          <w:p w14:paraId="011369C0"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60CC8F03" w14:textId="77777777" w:rsidR="0017577B" w:rsidRPr="00D67363" w:rsidRDefault="0017577B" w:rsidP="00CF4394">
            <w:pPr>
              <w:spacing w:before="0" w:after="0"/>
              <w:jc w:val="center"/>
              <w:rPr>
                <w:rFonts w:cs="Tahoma"/>
                <w:sz w:val="20"/>
                <w:szCs w:val="20"/>
              </w:rPr>
            </w:pPr>
            <w:r w:rsidRPr="00D67363">
              <w:rPr>
                <w:rFonts w:cs="Tahoma"/>
                <w:sz w:val="20"/>
                <w:szCs w:val="20"/>
              </w:rPr>
              <w:t>34,25</w:t>
            </w:r>
          </w:p>
        </w:tc>
      </w:tr>
      <w:tr w:rsidR="0017577B" w:rsidRPr="00D67363" w14:paraId="2CFF0173" w14:textId="77777777" w:rsidTr="008B22E0">
        <w:trPr>
          <w:trHeight w:val="737"/>
        </w:trPr>
        <w:tc>
          <w:tcPr>
            <w:tcW w:w="582" w:type="dxa"/>
            <w:vAlign w:val="center"/>
            <w:hideMark/>
          </w:tcPr>
          <w:p w14:paraId="24BDAE13" w14:textId="77777777" w:rsidR="0017577B" w:rsidRPr="00D67363" w:rsidRDefault="0017577B" w:rsidP="00CF4394">
            <w:pPr>
              <w:spacing w:before="0" w:after="0"/>
              <w:jc w:val="center"/>
              <w:rPr>
                <w:rFonts w:cs="Tahoma"/>
                <w:sz w:val="18"/>
                <w:szCs w:val="18"/>
              </w:rPr>
            </w:pPr>
            <w:r w:rsidRPr="00D67363">
              <w:rPr>
                <w:rFonts w:cs="Tahoma"/>
                <w:sz w:val="18"/>
                <w:szCs w:val="18"/>
              </w:rPr>
              <w:t>10.</w:t>
            </w:r>
          </w:p>
        </w:tc>
        <w:tc>
          <w:tcPr>
            <w:tcW w:w="2645" w:type="dxa"/>
            <w:vAlign w:val="center"/>
            <w:hideMark/>
          </w:tcPr>
          <w:p w14:paraId="1BCBD5C9" w14:textId="77777777" w:rsidR="0017577B" w:rsidRPr="00D67363" w:rsidRDefault="0017577B" w:rsidP="00CF4394">
            <w:pPr>
              <w:spacing w:before="0" w:after="0"/>
              <w:jc w:val="center"/>
              <w:rPr>
                <w:rFonts w:cs="Tahoma"/>
                <w:sz w:val="18"/>
                <w:szCs w:val="18"/>
              </w:rPr>
            </w:pPr>
            <w:r w:rsidRPr="00D67363">
              <w:rPr>
                <w:rFonts w:cs="Tahoma"/>
                <w:sz w:val="18"/>
                <w:szCs w:val="18"/>
              </w:rPr>
              <w:t>Wprowadzenie monitoringu zużycia energii w budynkach użyteczności publicznej</w:t>
            </w:r>
          </w:p>
        </w:tc>
        <w:tc>
          <w:tcPr>
            <w:tcW w:w="1617" w:type="dxa"/>
            <w:vAlign w:val="center"/>
            <w:hideMark/>
          </w:tcPr>
          <w:p w14:paraId="75D55369"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13EDE9B8" w14:textId="77777777" w:rsidR="0017577B" w:rsidRPr="00D67363" w:rsidRDefault="0017577B" w:rsidP="00CF4394">
            <w:pPr>
              <w:spacing w:before="0" w:after="0"/>
              <w:jc w:val="center"/>
              <w:rPr>
                <w:rFonts w:cs="Tahoma"/>
                <w:sz w:val="18"/>
                <w:szCs w:val="18"/>
              </w:rPr>
            </w:pPr>
            <w:r w:rsidRPr="00D67363">
              <w:rPr>
                <w:rFonts w:cs="Tahoma"/>
                <w:sz w:val="18"/>
                <w:szCs w:val="18"/>
              </w:rPr>
              <w:t>2015-2020</w:t>
            </w:r>
          </w:p>
        </w:tc>
        <w:tc>
          <w:tcPr>
            <w:tcW w:w="2289" w:type="dxa"/>
            <w:vAlign w:val="center"/>
            <w:hideMark/>
          </w:tcPr>
          <w:p w14:paraId="292BF403" w14:textId="77777777" w:rsidR="0017577B" w:rsidRPr="00D67363" w:rsidRDefault="0017577B" w:rsidP="00CF4394">
            <w:pPr>
              <w:spacing w:before="0" w:after="0"/>
              <w:jc w:val="center"/>
              <w:rPr>
                <w:rFonts w:cs="Tahoma"/>
                <w:sz w:val="18"/>
                <w:szCs w:val="18"/>
              </w:rPr>
            </w:pPr>
            <w:r w:rsidRPr="00D67363">
              <w:rPr>
                <w:rFonts w:cs="Tahoma"/>
                <w:sz w:val="18"/>
                <w:szCs w:val="18"/>
              </w:rPr>
              <w:t>135 000,00</w:t>
            </w:r>
          </w:p>
        </w:tc>
        <w:tc>
          <w:tcPr>
            <w:tcW w:w="2116" w:type="dxa"/>
            <w:vAlign w:val="center"/>
            <w:hideMark/>
          </w:tcPr>
          <w:p w14:paraId="163CEB76" w14:textId="77777777" w:rsidR="0017577B" w:rsidRPr="00D67363" w:rsidRDefault="0017577B" w:rsidP="00CF4394">
            <w:pPr>
              <w:spacing w:before="0" w:after="0"/>
              <w:jc w:val="center"/>
              <w:rPr>
                <w:rFonts w:cs="Tahoma"/>
                <w:sz w:val="20"/>
                <w:szCs w:val="20"/>
              </w:rPr>
            </w:pPr>
            <w:r w:rsidRPr="00D67363">
              <w:rPr>
                <w:rFonts w:cs="Tahoma"/>
                <w:sz w:val="20"/>
                <w:szCs w:val="20"/>
              </w:rPr>
              <w:t>57,68</w:t>
            </w:r>
          </w:p>
        </w:tc>
        <w:tc>
          <w:tcPr>
            <w:tcW w:w="2487" w:type="dxa"/>
            <w:vAlign w:val="center"/>
            <w:hideMark/>
          </w:tcPr>
          <w:p w14:paraId="3A21D593"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3F0B3BB9" w14:textId="77777777" w:rsidR="0017577B" w:rsidRPr="00D67363" w:rsidRDefault="0017577B" w:rsidP="00CF4394">
            <w:pPr>
              <w:spacing w:before="0" w:after="0"/>
              <w:jc w:val="center"/>
              <w:rPr>
                <w:rFonts w:cs="Tahoma"/>
                <w:sz w:val="20"/>
                <w:szCs w:val="20"/>
              </w:rPr>
            </w:pPr>
            <w:r w:rsidRPr="00D67363">
              <w:rPr>
                <w:rFonts w:cs="Tahoma"/>
                <w:sz w:val="20"/>
                <w:szCs w:val="20"/>
              </w:rPr>
              <w:t>15,84</w:t>
            </w:r>
          </w:p>
        </w:tc>
      </w:tr>
      <w:tr w:rsidR="0017577B" w:rsidRPr="00D67363" w14:paraId="55FFA514" w14:textId="77777777" w:rsidTr="008B22E0">
        <w:trPr>
          <w:trHeight w:val="737"/>
        </w:trPr>
        <w:tc>
          <w:tcPr>
            <w:tcW w:w="582" w:type="dxa"/>
            <w:vAlign w:val="center"/>
            <w:hideMark/>
          </w:tcPr>
          <w:p w14:paraId="4DE75911" w14:textId="77777777" w:rsidR="0017577B" w:rsidRPr="00D67363" w:rsidRDefault="0017577B" w:rsidP="00CF4394">
            <w:pPr>
              <w:spacing w:before="0" w:after="0"/>
              <w:jc w:val="center"/>
              <w:rPr>
                <w:rFonts w:cs="Tahoma"/>
                <w:sz w:val="18"/>
                <w:szCs w:val="18"/>
              </w:rPr>
            </w:pPr>
            <w:r w:rsidRPr="00D67363">
              <w:rPr>
                <w:rFonts w:cs="Tahoma"/>
                <w:sz w:val="18"/>
                <w:szCs w:val="18"/>
              </w:rPr>
              <w:t>11.</w:t>
            </w:r>
          </w:p>
        </w:tc>
        <w:tc>
          <w:tcPr>
            <w:tcW w:w="2645" w:type="dxa"/>
            <w:vAlign w:val="center"/>
            <w:hideMark/>
          </w:tcPr>
          <w:p w14:paraId="3F50B52C" w14:textId="77777777" w:rsidR="0017577B" w:rsidRPr="00D67363" w:rsidRDefault="0017577B" w:rsidP="00CF4394">
            <w:pPr>
              <w:spacing w:before="0" w:after="0"/>
              <w:jc w:val="center"/>
              <w:rPr>
                <w:rFonts w:cs="Tahoma"/>
                <w:sz w:val="18"/>
                <w:szCs w:val="18"/>
              </w:rPr>
            </w:pPr>
            <w:r w:rsidRPr="00D67363">
              <w:rPr>
                <w:rFonts w:cs="Tahoma"/>
                <w:sz w:val="18"/>
                <w:szCs w:val="18"/>
              </w:rPr>
              <w:t>Gminny doradca energetyczny</w:t>
            </w:r>
          </w:p>
        </w:tc>
        <w:tc>
          <w:tcPr>
            <w:tcW w:w="1617" w:type="dxa"/>
            <w:vAlign w:val="center"/>
            <w:hideMark/>
          </w:tcPr>
          <w:p w14:paraId="16432437"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28D1138B"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77E792DC" w14:textId="77777777" w:rsidR="0017577B" w:rsidRPr="00D67363" w:rsidRDefault="0017577B" w:rsidP="00CF4394">
            <w:pPr>
              <w:spacing w:before="0" w:after="0"/>
              <w:jc w:val="center"/>
              <w:rPr>
                <w:rFonts w:cs="Tahoma"/>
                <w:sz w:val="18"/>
                <w:szCs w:val="18"/>
              </w:rPr>
            </w:pPr>
            <w:r w:rsidRPr="00D67363">
              <w:rPr>
                <w:rFonts w:cs="Tahoma"/>
                <w:sz w:val="18"/>
                <w:szCs w:val="18"/>
              </w:rPr>
              <w:t>-</w:t>
            </w:r>
          </w:p>
        </w:tc>
        <w:tc>
          <w:tcPr>
            <w:tcW w:w="6391" w:type="dxa"/>
            <w:gridSpan w:val="3"/>
            <w:vAlign w:val="center"/>
            <w:hideMark/>
          </w:tcPr>
          <w:p w14:paraId="09F9FA2F" w14:textId="77777777" w:rsidR="0017577B" w:rsidRPr="00D67363" w:rsidRDefault="0017577B" w:rsidP="00CF4394">
            <w:pPr>
              <w:spacing w:before="0" w:after="0"/>
              <w:jc w:val="center"/>
              <w:rPr>
                <w:rFonts w:cs="Tahoma"/>
                <w:sz w:val="18"/>
                <w:szCs w:val="18"/>
              </w:rPr>
            </w:pPr>
            <w:r w:rsidRPr="00D67363">
              <w:rPr>
                <w:rFonts w:cs="Tahoma"/>
                <w:sz w:val="18"/>
                <w:szCs w:val="18"/>
              </w:rPr>
              <w:t>Efekt realizacji zadania został ujęty w działaniu nr 17.</w:t>
            </w:r>
          </w:p>
        </w:tc>
      </w:tr>
      <w:tr w:rsidR="0017577B" w:rsidRPr="00D67363" w14:paraId="566C5327" w14:textId="77777777" w:rsidTr="008B22E0">
        <w:trPr>
          <w:trHeight w:val="737"/>
        </w:trPr>
        <w:tc>
          <w:tcPr>
            <w:tcW w:w="582" w:type="dxa"/>
            <w:vAlign w:val="center"/>
            <w:hideMark/>
          </w:tcPr>
          <w:p w14:paraId="4B6CDF75" w14:textId="77777777" w:rsidR="0017577B" w:rsidRPr="00D67363" w:rsidRDefault="0017577B" w:rsidP="00CF4394">
            <w:pPr>
              <w:spacing w:before="0" w:after="0"/>
              <w:jc w:val="center"/>
              <w:rPr>
                <w:rFonts w:cs="Tahoma"/>
                <w:sz w:val="18"/>
                <w:szCs w:val="18"/>
              </w:rPr>
            </w:pPr>
            <w:r w:rsidRPr="00D67363">
              <w:rPr>
                <w:rFonts w:cs="Tahoma"/>
                <w:sz w:val="18"/>
                <w:szCs w:val="18"/>
              </w:rPr>
              <w:t>12.</w:t>
            </w:r>
          </w:p>
        </w:tc>
        <w:tc>
          <w:tcPr>
            <w:tcW w:w="2645" w:type="dxa"/>
            <w:vAlign w:val="center"/>
            <w:hideMark/>
          </w:tcPr>
          <w:p w14:paraId="2AC57AA0" w14:textId="77777777" w:rsidR="0017577B" w:rsidRPr="00D67363" w:rsidRDefault="0017577B" w:rsidP="00CF4394">
            <w:pPr>
              <w:spacing w:before="0" w:after="0"/>
              <w:jc w:val="center"/>
              <w:rPr>
                <w:rFonts w:cs="Tahoma"/>
                <w:sz w:val="18"/>
                <w:szCs w:val="18"/>
              </w:rPr>
            </w:pPr>
            <w:r w:rsidRPr="00D67363">
              <w:rPr>
                <w:rFonts w:cs="Tahoma"/>
                <w:sz w:val="18"/>
                <w:szCs w:val="18"/>
              </w:rPr>
              <w:t>Stosowanie kryteriów zielonych zamówień publicznych</w:t>
            </w:r>
          </w:p>
        </w:tc>
        <w:tc>
          <w:tcPr>
            <w:tcW w:w="1617" w:type="dxa"/>
            <w:vAlign w:val="center"/>
            <w:hideMark/>
          </w:tcPr>
          <w:p w14:paraId="74FE0DE9"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51688FEA" w14:textId="77777777" w:rsidR="0017577B" w:rsidRPr="00D67363" w:rsidRDefault="0017577B" w:rsidP="00CF4394">
            <w:pPr>
              <w:spacing w:before="0" w:after="0"/>
              <w:jc w:val="center"/>
              <w:rPr>
                <w:rFonts w:cs="Tahoma"/>
                <w:sz w:val="18"/>
                <w:szCs w:val="18"/>
              </w:rPr>
            </w:pPr>
            <w:r w:rsidRPr="00D67363">
              <w:rPr>
                <w:rFonts w:cs="Tahoma"/>
                <w:sz w:val="18"/>
                <w:szCs w:val="18"/>
              </w:rPr>
              <w:t>2016-2020</w:t>
            </w:r>
          </w:p>
        </w:tc>
        <w:tc>
          <w:tcPr>
            <w:tcW w:w="2289" w:type="dxa"/>
            <w:vAlign w:val="center"/>
            <w:hideMark/>
          </w:tcPr>
          <w:p w14:paraId="3365EFFB" w14:textId="77777777" w:rsidR="0017577B" w:rsidRPr="00D67363" w:rsidRDefault="0017577B" w:rsidP="00CF4394">
            <w:pPr>
              <w:spacing w:before="0" w:after="0"/>
              <w:jc w:val="center"/>
              <w:rPr>
                <w:rFonts w:cs="Tahoma"/>
                <w:sz w:val="18"/>
                <w:szCs w:val="18"/>
              </w:rPr>
            </w:pPr>
            <w:r w:rsidRPr="00D67363">
              <w:rPr>
                <w:rFonts w:cs="Tahoma"/>
                <w:sz w:val="18"/>
                <w:szCs w:val="18"/>
              </w:rPr>
              <w:t>-</w:t>
            </w:r>
          </w:p>
        </w:tc>
        <w:tc>
          <w:tcPr>
            <w:tcW w:w="2116" w:type="dxa"/>
            <w:vAlign w:val="center"/>
            <w:hideMark/>
          </w:tcPr>
          <w:p w14:paraId="68B44034" w14:textId="77777777" w:rsidR="0017577B" w:rsidRPr="00D67363" w:rsidRDefault="0017577B" w:rsidP="00CF4394">
            <w:pPr>
              <w:spacing w:before="0" w:after="0"/>
              <w:jc w:val="center"/>
              <w:rPr>
                <w:rFonts w:cs="Tahoma"/>
                <w:sz w:val="20"/>
                <w:szCs w:val="20"/>
              </w:rPr>
            </w:pPr>
            <w:r w:rsidRPr="00D67363">
              <w:rPr>
                <w:rFonts w:cs="Tahoma"/>
                <w:sz w:val="20"/>
                <w:szCs w:val="20"/>
              </w:rPr>
              <w:t>2,81</w:t>
            </w:r>
          </w:p>
        </w:tc>
        <w:tc>
          <w:tcPr>
            <w:tcW w:w="2487" w:type="dxa"/>
            <w:vAlign w:val="center"/>
            <w:hideMark/>
          </w:tcPr>
          <w:p w14:paraId="66100ACB"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107AE9E9" w14:textId="77777777" w:rsidR="0017577B" w:rsidRPr="00D67363" w:rsidRDefault="0017577B" w:rsidP="00CF4394">
            <w:pPr>
              <w:spacing w:before="0" w:after="0"/>
              <w:jc w:val="center"/>
              <w:rPr>
                <w:rFonts w:cs="Tahoma"/>
                <w:sz w:val="20"/>
                <w:szCs w:val="20"/>
              </w:rPr>
            </w:pPr>
            <w:r w:rsidRPr="00D67363">
              <w:rPr>
                <w:rFonts w:cs="Tahoma"/>
                <w:sz w:val="20"/>
                <w:szCs w:val="20"/>
              </w:rPr>
              <w:t>2,28</w:t>
            </w:r>
          </w:p>
        </w:tc>
      </w:tr>
      <w:tr w:rsidR="0017577B" w:rsidRPr="00D67363" w14:paraId="53F3F65D" w14:textId="77777777" w:rsidTr="008B22E0">
        <w:trPr>
          <w:trHeight w:val="737"/>
        </w:trPr>
        <w:tc>
          <w:tcPr>
            <w:tcW w:w="582" w:type="dxa"/>
            <w:vAlign w:val="center"/>
            <w:hideMark/>
          </w:tcPr>
          <w:p w14:paraId="14BEF243" w14:textId="77777777" w:rsidR="0017577B" w:rsidRPr="00D67363" w:rsidRDefault="0017577B" w:rsidP="00CF4394">
            <w:pPr>
              <w:spacing w:before="0" w:after="0"/>
              <w:jc w:val="center"/>
              <w:rPr>
                <w:rFonts w:cs="Tahoma"/>
                <w:sz w:val="18"/>
                <w:szCs w:val="18"/>
              </w:rPr>
            </w:pPr>
            <w:r w:rsidRPr="00D67363">
              <w:rPr>
                <w:rFonts w:cs="Tahoma"/>
                <w:sz w:val="18"/>
                <w:szCs w:val="18"/>
              </w:rPr>
              <w:t>13.</w:t>
            </w:r>
          </w:p>
        </w:tc>
        <w:tc>
          <w:tcPr>
            <w:tcW w:w="2645" w:type="dxa"/>
            <w:vAlign w:val="center"/>
            <w:hideMark/>
          </w:tcPr>
          <w:p w14:paraId="7C60A7D0" w14:textId="77777777" w:rsidR="0017577B" w:rsidRPr="00D67363" w:rsidRDefault="0017577B" w:rsidP="00CF4394">
            <w:pPr>
              <w:spacing w:before="0" w:after="0"/>
              <w:jc w:val="center"/>
              <w:rPr>
                <w:rFonts w:cs="Tahoma"/>
                <w:sz w:val="18"/>
                <w:szCs w:val="18"/>
              </w:rPr>
            </w:pPr>
            <w:r w:rsidRPr="00D67363">
              <w:rPr>
                <w:rFonts w:cs="Tahoma"/>
                <w:sz w:val="18"/>
                <w:szCs w:val="18"/>
              </w:rPr>
              <w:t>Szkolenie pracowników Urzędu Gminy z zakresu efektywności energetycznej</w:t>
            </w:r>
          </w:p>
        </w:tc>
        <w:tc>
          <w:tcPr>
            <w:tcW w:w="1617" w:type="dxa"/>
            <w:vAlign w:val="center"/>
            <w:hideMark/>
          </w:tcPr>
          <w:p w14:paraId="2312CE9A"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238C9D20" w14:textId="77777777" w:rsidR="0017577B" w:rsidRPr="00D67363" w:rsidRDefault="0017577B" w:rsidP="00CF4394">
            <w:pPr>
              <w:spacing w:before="0" w:after="0"/>
              <w:jc w:val="center"/>
              <w:rPr>
                <w:rFonts w:cs="Tahoma"/>
                <w:sz w:val="18"/>
                <w:szCs w:val="18"/>
              </w:rPr>
            </w:pPr>
            <w:r w:rsidRPr="00D67363">
              <w:rPr>
                <w:rFonts w:cs="Tahoma"/>
                <w:sz w:val="18"/>
                <w:szCs w:val="18"/>
              </w:rPr>
              <w:t>2016</w:t>
            </w:r>
          </w:p>
        </w:tc>
        <w:tc>
          <w:tcPr>
            <w:tcW w:w="2289" w:type="dxa"/>
            <w:vAlign w:val="center"/>
            <w:hideMark/>
          </w:tcPr>
          <w:p w14:paraId="64748A6C" w14:textId="77777777" w:rsidR="0017577B" w:rsidRPr="00D67363" w:rsidRDefault="0017577B" w:rsidP="00CF4394">
            <w:pPr>
              <w:spacing w:before="0" w:after="0"/>
              <w:jc w:val="center"/>
              <w:rPr>
                <w:rFonts w:cs="Tahoma"/>
                <w:sz w:val="18"/>
                <w:szCs w:val="18"/>
              </w:rPr>
            </w:pPr>
            <w:r w:rsidRPr="00D67363">
              <w:rPr>
                <w:rFonts w:cs="Tahoma"/>
                <w:sz w:val="18"/>
                <w:szCs w:val="18"/>
              </w:rPr>
              <w:t>6 000,00</w:t>
            </w:r>
          </w:p>
        </w:tc>
        <w:tc>
          <w:tcPr>
            <w:tcW w:w="2116" w:type="dxa"/>
            <w:vAlign w:val="center"/>
            <w:hideMark/>
          </w:tcPr>
          <w:p w14:paraId="65EF3B1B" w14:textId="77777777" w:rsidR="0017577B" w:rsidRPr="00D67363" w:rsidRDefault="0017577B" w:rsidP="00CF4394">
            <w:pPr>
              <w:spacing w:before="0" w:after="0"/>
              <w:jc w:val="center"/>
              <w:rPr>
                <w:rFonts w:cs="Tahoma"/>
                <w:sz w:val="20"/>
                <w:szCs w:val="20"/>
              </w:rPr>
            </w:pPr>
            <w:r w:rsidRPr="00D67363">
              <w:rPr>
                <w:rFonts w:cs="Tahoma"/>
                <w:sz w:val="20"/>
                <w:szCs w:val="20"/>
              </w:rPr>
              <w:t>5,53</w:t>
            </w:r>
          </w:p>
        </w:tc>
        <w:tc>
          <w:tcPr>
            <w:tcW w:w="2487" w:type="dxa"/>
            <w:vAlign w:val="center"/>
            <w:hideMark/>
          </w:tcPr>
          <w:p w14:paraId="25BB6DE6"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2273EA65" w14:textId="77777777" w:rsidR="0017577B" w:rsidRPr="00D67363" w:rsidRDefault="0017577B" w:rsidP="00CF4394">
            <w:pPr>
              <w:spacing w:before="0" w:after="0"/>
              <w:jc w:val="center"/>
              <w:rPr>
                <w:rFonts w:cs="Tahoma"/>
                <w:sz w:val="20"/>
                <w:szCs w:val="20"/>
              </w:rPr>
            </w:pPr>
            <w:r w:rsidRPr="00D67363">
              <w:rPr>
                <w:rFonts w:cs="Tahoma"/>
                <w:sz w:val="20"/>
                <w:szCs w:val="20"/>
              </w:rPr>
              <w:t>2,69</w:t>
            </w:r>
          </w:p>
        </w:tc>
      </w:tr>
      <w:tr w:rsidR="0017577B" w:rsidRPr="00D67363" w14:paraId="1B50FA10" w14:textId="77777777" w:rsidTr="008B22E0">
        <w:trPr>
          <w:trHeight w:val="737"/>
        </w:trPr>
        <w:tc>
          <w:tcPr>
            <w:tcW w:w="582" w:type="dxa"/>
            <w:vAlign w:val="center"/>
            <w:hideMark/>
          </w:tcPr>
          <w:p w14:paraId="513F272D" w14:textId="77777777" w:rsidR="0017577B" w:rsidRPr="00D67363" w:rsidRDefault="0017577B" w:rsidP="00CF4394">
            <w:pPr>
              <w:spacing w:before="0" w:after="0"/>
              <w:jc w:val="center"/>
              <w:rPr>
                <w:rFonts w:cs="Tahoma"/>
                <w:sz w:val="18"/>
                <w:szCs w:val="18"/>
              </w:rPr>
            </w:pPr>
            <w:r w:rsidRPr="00D67363">
              <w:rPr>
                <w:rFonts w:cs="Tahoma"/>
                <w:sz w:val="18"/>
                <w:szCs w:val="18"/>
              </w:rPr>
              <w:t>14.</w:t>
            </w:r>
          </w:p>
        </w:tc>
        <w:tc>
          <w:tcPr>
            <w:tcW w:w="2645" w:type="dxa"/>
            <w:vAlign w:val="center"/>
            <w:hideMark/>
          </w:tcPr>
          <w:p w14:paraId="7ECEB792" w14:textId="77777777" w:rsidR="0017577B" w:rsidRPr="00D67363" w:rsidRDefault="0017577B" w:rsidP="00CF4394">
            <w:pPr>
              <w:spacing w:before="0" w:after="0"/>
              <w:jc w:val="center"/>
              <w:rPr>
                <w:rFonts w:cs="Tahoma"/>
                <w:sz w:val="18"/>
                <w:szCs w:val="18"/>
              </w:rPr>
            </w:pPr>
            <w:r w:rsidRPr="00D67363">
              <w:rPr>
                <w:rFonts w:cs="Tahoma"/>
                <w:sz w:val="18"/>
                <w:szCs w:val="18"/>
              </w:rPr>
              <w:t>Realizacja projektu EURONET 50/50 MAX</w:t>
            </w:r>
            <w:r w:rsidR="00CF4394" w:rsidRPr="00D67363">
              <w:rPr>
                <w:rFonts w:cs="Tahoma"/>
                <w:sz w:val="18"/>
                <w:szCs w:val="18"/>
              </w:rPr>
              <w:t xml:space="preserve"> w Zespole Szkół w Besku</w:t>
            </w:r>
          </w:p>
        </w:tc>
        <w:tc>
          <w:tcPr>
            <w:tcW w:w="1617" w:type="dxa"/>
            <w:vAlign w:val="center"/>
            <w:hideMark/>
          </w:tcPr>
          <w:p w14:paraId="5B654E27" w14:textId="77777777" w:rsidR="0017577B" w:rsidRPr="00D67363" w:rsidRDefault="0017577B"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58742095" w14:textId="77777777" w:rsidR="0017577B" w:rsidRPr="00D67363" w:rsidRDefault="0017577B" w:rsidP="00CF4394">
            <w:pPr>
              <w:spacing w:before="0" w:after="0"/>
              <w:jc w:val="center"/>
              <w:rPr>
                <w:rFonts w:cs="Tahoma"/>
                <w:sz w:val="18"/>
                <w:szCs w:val="18"/>
              </w:rPr>
            </w:pPr>
            <w:r w:rsidRPr="00D67363">
              <w:rPr>
                <w:rFonts w:cs="Tahoma"/>
                <w:sz w:val="18"/>
                <w:szCs w:val="18"/>
              </w:rPr>
              <w:t>2015-2017</w:t>
            </w:r>
          </w:p>
        </w:tc>
        <w:tc>
          <w:tcPr>
            <w:tcW w:w="2289" w:type="dxa"/>
            <w:vAlign w:val="center"/>
            <w:hideMark/>
          </w:tcPr>
          <w:p w14:paraId="7A12DBFA" w14:textId="77777777" w:rsidR="0017577B" w:rsidRPr="00D67363" w:rsidRDefault="00CF4394" w:rsidP="00CF4394">
            <w:pPr>
              <w:spacing w:before="0" w:after="0"/>
              <w:jc w:val="center"/>
              <w:rPr>
                <w:rFonts w:cs="Tahoma"/>
                <w:sz w:val="18"/>
                <w:szCs w:val="18"/>
              </w:rPr>
            </w:pPr>
            <w:r w:rsidRPr="00D67363">
              <w:rPr>
                <w:rFonts w:cs="Tahoma"/>
                <w:sz w:val="18"/>
                <w:szCs w:val="18"/>
              </w:rPr>
              <w:t>240</w:t>
            </w:r>
            <w:r w:rsidR="0017577B" w:rsidRPr="00D67363">
              <w:rPr>
                <w:rFonts w:cs="Tahoma"/>
                <w:sz w:val="18"/>
                <w:szCs w:val="18"/>
              </w:rPr>
              <w:t>,00</w:t>
            </w:r>
          </w:p>
        </w:tc>
        <w:tc>
          <w:tcPr>
            <w:tcW w:w="2116" w:type="dxa"/>
            <w:vAlign w:val="center"/>
            <w:hideMark/>
          </w:tcPr>
          <w:p w14:paraId="408DFC95" w14:textId="77777777" w:rsidR="0017577B" w:rsidRPr="00D67363" w:rsidRDefault="0017577B" w:rsidP="00464955">
            <w:pPr>
              <w:spacing w:before="0" w:after="0"/>
              <w:jc w:val="center"/>
              <w:rPr>
                <w:rFonts w:cs="Tahoma"/>
                <w:sz w:val="20"/>
                <w:szCs w:val="20"/>
              </w:rPr>
            </w:pPr>
            <w:r w:rsidRPr="00D67363">
              <w:rPr>
                <w:rFonts w:cs="Tahoma"/>
                <w:sz w:val="20"/>
                <w:szCs w:val="20"/>
              </w:rPr>
              <w:t>88,8</w:t>
            </w:r>
            <w:r w:rsidR="00464955" w:rsidRPr="00D67363">
              <w:rPr>
                <w:rFonts w:cs="Tahoma"/>
                <w:sz w:val="20"/>
                <w:szCs w:val="20"/>
              </w:rPr>
              <w:t>6</w:t>
            </w:r>
          </w:p>
        </w:tc>
        <w:tc>
          <w:tcPr>
            <w:tcW w:w="2487" w:type="dxa"/>
            <w:vAlign w:val="center"/>
            <w:hideMark/>
          </w:tcPr>
          <w:p w14:paraId="221FB639" w14:textId="77777777" w:rsidR="0017577B" w:rsidRPr="00D67363" w:rsidRDefault="0017577B"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359E773C" w14:textId="77777777" w:rsidR="0017577B" w:rsidRPr="00D67363" w:rsidRDefault="0017577B" w:rsidP="00CF4394">
            <w:pPr>
              <w:spacing w:before="0" w:after="0"/>
              <w:jc w:val="center"/>
              <w:rPr>
                <w:rFonts w:cs="Tahoma"/>
                <w:sz w:val="20"/>
                <w:szCs w:val="20"/>
              </w:rPr>
            </w:pPr>
            <w:r w:rsidRPr="00D67363">
              <w:rPr>
                <w:rFonts w:cs="Tahoma"/>
                <w:sz w:val="20"/>
                <w:szCs w:val="20"/>
              </w:rPr>
              <w:t>23,78</w:t>
            </w:r>
          </w:p>
        </w:tc>
      </w:tr>
      <w:tr w:rsidR="008B22E0" w:rsidRPr="00D67363" w14:paraId="409BCBCB" w14:textId="77777777" w:rsidTr="008B22E0">
        <w:trPr>
          <w:trHeight w:val="737"/>
        </w:trPr>
        <w:tc>
          <w:tcPr>
            <w:tcW w:w="582" w:type="dxa"/>
            <w:vAlign w:val="center"/>
            <w:hideMark/>
          </w:tcPr>
          <w:p w14:paraId="0C95F34F" w14:textId="77777777" w:rsidR="008B22E0" w:rsidRPr="00D67363" w:rsidRDefault="008B22E0" w:rsidP="00CF4394">
            <w:pPr>
              <w:spacing w:before="0" w:after="0"/>
              <w:jc w:val="center"/>
              <w:rPr>
                <w:rFonts w:cs="Tahoma"/>
                <w:sz w:val="18"/>
                <w:szCs w:val="18"/>
              </w:rPr>
            </w:pPr>
            <w:r w:rsidRPr="00D67363">
              <w:rPr>
                <w:rFonts w:cs="Tahoma"/>
                <w:sz w:val="18"/>
                <w:szCs w:val="18"/>
              </w:rPr>
              <w:t>14.1.</w:t>
            </w:r>
          </w:p>
        </w:tc>
        <w:tc>
          <w:tcPr>
            <w:tcW w:w="2645" w:type="dxa"/>
            <w:vAlign w:val="center"/>
            <w:hideMark/>
          </w:tcPr>
          <w:p w14:paraId="6FA3D9B7" w14:textId="77777777" w:rsidR="008B22E0" w:rsidRPr="00D67363" w:rsidRDefault="008B22E0" w:rsidP="00CF4394">
            <w:pPr>
              <w:spacing w:before="0" w:after="0"/>
              <w:jc w:val="center"/>
              <w:rPr>
                <w:rFonts w:cs="Tahoma"/>
                <w:sz w:val="18"/>
                <w:szCs w:val="18"/>
              </w:rPr>
            </w:pPr>
            <w:r w:rsidRPr="00D67363">
              <w:rPr>
                <w:rFonts w:cs="Tahoma"/>
                <w:sz w:val="18"/>
                <w:szCs w:val="18"/>
              </w:rPr>
              <w:t>Budowa Dziennego Domu Pomocy osobom niepełnosprawnym – budynek pasywny</w:t>
            </w:r>
          </w:p>
        </w:tc>
        <w:tc>
          <w:tcPr>
            <w:tcW w:w="1617" w:type="dxa"/>
            <w:vAlign w:val="center"/>
            <w:hideMark/>
          </w:tcPr>
          <w:p w14:paraId="7BE42E46" w14:textId="77777777" w:rsidR="008B22E0" w:rsidRPr="00D67363" w:rsidRDefault="008B22E0"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7BD029BD" w14:textId="77777777" w:rsidR="008B22E0" w:rsidRPr="00D67363" w:rsidRDefault="008B22E0" w:rsidP="008B22E0">
            <w:pPr>
              <w:spacing w:before="0" w:after="0"/>
              <w:jc w:val="center"/>
              <w:rPr>
                <w:rFonts w:cs="Tahoma"/>
                <w:sz w:val="18"/>
                <w:szCs w:val="18"/>
              </w:rPr>
            </w:pPr>
            <w:r w:rsidRPr="00D67363">
              <w:rPr>
                <w:rFonts w:cs="Tahoma"/>
                <w:sz w:val="18"/>
                <w:szCs w:val="18"/>
              </w:rPr>
              <w:t>2020-2022</w:t>
            </w:r>
          </w:p>
        </w:tc>
        <w:tc>
          <w:tcPr>
            <w:tcW w:w="2289" w:type="dxa"/>
            <w:vAlign w:val="center"/>
            <w:hideMark/>
          </w:tcPr>
          <w:p w14:paraId="7BDE30AB" w14:textId="77777777" w:rsidR="008B22E0" w:rsidRPr="00D67363" w:rsidRDefault="008B22E0" w:rsidP="00CF4394">
            <w:pPr>
              <w:spacing w:before="0" w:after="0"/>
              <w:jc w:val="center"/>
              <w:rPr>
                <w:rFonts w:cs="Tahoma"/>
                <w:sz w:val="18"/>
                <w:szCs w:val="18"/>
              </w:rPr>
            </w:pPr>
            <w:r w:rsidRPr="00D67363">
              <w:rPr>
                <w:rFonts w:cs="Tahoma"/>
                <w:sz w:val="18"/>
                <w:szCs w:val="18"/>
              </w:rPr>
              <w:t>1 900 000,00</w:t>
            </w:r>
          </w:p>
        </w:tc>
        <w:tc>
          <w:tcPr>
            <w:tcW w:w="2116" w:type="dxa"/>
            <w:vAlign w:val="center"/>
            <w:hideMark/>
          </w:tcPr>
          <w:p w14:paraId="15FDF773" w14:textId="77777777" w:rsidR="008B22E0" w:rsidRPr="00D67363" w:rsidRDefault="008B22E0" w:rsidP="00CF4394">
            <w:pPr>
              <w:spacing w:before="0" w:after="0"/>
              <w:jc w:val="center"/>
              <w:rPr>
                <w:rFonts w:cs="Tahoma"/>
                <w:sz w:val="20"/>
                <w:szCs w:val="20"/>
              </w:rPr>
            </w:pPr>
            <w:r w:rsidRPr="00D67363">
              <w:rPr>
                <w:rFonts w:cs="Tahoma"/>
                <w:sz w:val="20"/>
                <w:szCs w:val="20"/>
              </w:rPr>
              <w:t>Bd.</w:t>
            </w:r>
          </w:p>
        </w:tc>
        <w:tc>
          <w:tcPr>
            <w:tcW w:w="2487" w:type="dxa"/>
            <w:vAlign w:val="center"/>
            <w:hideMark/>
          </w:tcPr>
          <w:p w14:paraId="4B0ABCD6" w14:textId="77777777" w:rsidR="008B22E0" w:rsidRPr="00D67363" w:rsidRDefault="008B22E0" w:rsidP="00CF4394">
            <w:pPr>
              <w:spacing w:before="0" w:after="0"/>
              <w:jc w:val="center"/>
              <w:rPr>
                <w:rFonts w:cs="Tahoma"/>
                <w:sz w:val="20"/>
                <w:szCs w:val="20"/>
              </w:rPr>
            </w:pPr>
            <w:r w:rsidRPr="00D67363">
              <w:rPr>
                <w:rFonts w:cs="Tahoma"/>
                <w:sz w:val="20"/>
                <w:szCs w:val="20"/>
              </w:rPr>
              <w:t>26,21</w:t>
            </w:r>
          </w:p>
        </w:tc>
        <w:tc>
          <w:tcPr>
            <w:tcW w:w="1788" w:type="dxa"/>
            <w:vAlign w:val="center"/>
            <w:hideMark/>
          </w:tcPr>
          <w:p w14:paraId="75FB3136" w14:textId="77777777" w:rsidR="008B22E0" w:rsidRPr="00D67363" w:rsidRDefault="008B22E0" w:rsidP="00CF4394">
            <w:pPr>
              <w:spacing w:before="0" w:after="0"/>
              <w:jc w:val="center"/>
              <w:rPr>
                <w:rFonts w:cs="Tahoma"/>
                <w:sz w:val="20"/>
                <w:szCs w:val="20"/>
              </w:rPr>
            </w:pPr>
            <w:r w:rsidRPr="00D67363">
              <w:rPr>
                <w:rFonts w:cs="Tahoma"/>
                <w:sz w:val="20"/>
                <w:szCs w:val="20"/>
              </w:rPr>
              <w:t>Bd.</w:t>
            </w:r>
          </w:p>
        </w:tc>
      </w:tr>
      <w:tr w:rsidR="008B22E0" w:rsidRPr="00D67363" w14:paraId="5B798CF6" w14:textId="77777777" w:rsidTr="008B22E0">
        <w:trPr>
          <w:trHeight w:val="737"/>
        </w:trPr>
        <w:tc>
          <w:tcPr>
            <w:tcW w:w="582" w:type="dxa"/>
            <w:vAlign w:val="center"/>
            <w:hideMark/>
          </w:tcPr>
          <w:p w14:paraId="33E6093B" w14:textId="77777777" w:rsidR="008B22E0" w:rsidRPr="00D67363" w:rsidRDefault="008B22E0" w:rsidP="00CF4394">
            <w:pPr>
              <w:spacing w:before="0" w:after="0"/>
              <w:jc w:val="center"/>
              <w:rPr>
                <w:rFonts w:cs="Tahoma"/>
                <w:sz w:val="18"/>
                <w:szCs w:val="18"/>
              </w:rPr>
            </w:pPr>
            <w:r w:rsidRPr="00D67363">
              <w:rPr>
                <w:rFonts w:cs="Tahoma"/>
                <w:sz w:val="18"/>
                <w:szCs w:val="18"/>
              </w:rPr>
              <w:t>14.2.</w:t>
            </w:r>
          </w:p>
        </w:tc>
        <w:tc>
          <w:tcPr>
            <w:tcW w:w="2645" w:type="dxa"/>
            <w:vAlign w:val="center"/>
            <w:hideMark/>
          </w:tcPr>
          <w:p w14:paraId="1AFCF826" w14:textId="77777777" w:rsidR="008B22E0" w:rsidRPr="00D67363" w:rsidRDefault="008B22E0" w:rsidP="00CF4394">
            <w:pPr>
              <w:spacing w:before="0" w:after="0"/>
              <w:jc w:val="center"/>
              <w:rPr>
                <w:rFonts w:cs="Tahoma"/>
                <w:sz w:val="18"/>
                <w:szCs w:val="18"/>
              </w:rPr>
            </w:pPr>
            <w:r w:rsidRPr="00D67363">
              <w:rPr>
                <w:rFonts w:cs="Tahoma"/>
                <w:sz w:val="18"/>
                <w:szCs w:val="18"/>
              </w:rPr>
              <w:t>Termomodernizacja budynku nauczania początkowego</w:t>
            </w:r>
          </w:p>
        </w:tc>
        <w:tc>
          <w:tcPr>
            <w:tcW w:w="1617" w:type="dxa"/>
            <w:vAlign w:val="center"/>
            <w:hideMark/>
          </w:tcPr>
          <w:p w14:paraId="75C889DE" w14:textId="77777777" w:rsidR="008B22E0" w:rsidRPr="00D67363" w:rsidRDefault="008B22E0"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295DEF1A" w14:textId="77777777" w:rsidR="008B22E0" w:rsidRPr="00D67363" w:rsidRDefault="008B22E0" w:rsidP="00CF4394">
            <w:pPr>
              <w:spacing w:before="0" w:after="0"/>
              <w:jc w:val="center"/>
              <w:rPr>
                <w:rFonts w:cs="Tahoma"/>
                <w:sz w:val="18"/>
                <w:szCs w:val="18"/>
              </w:rPr>
            </w:pPr>
            <w:r w:rsidRPr="00D67363">
              <w:rPr>
                <w:rFonts w:cs="Tahoma"/>
                <w:sz w:val="18"/>
                <w:szCs w:val="18"/>
              </w:rPr>
              <w:t>2020-2022</w:t>
            </w:r>
          </w:p>
        </w:tc>
        <w:tc>
          <w:tcPr>
            <w:tcW w:w="2289" w:type="dxa"/>
            <w:vAlign w:val="center"/>
            <w:hideMark/>
          </w:tcPr>
          <w:p w14:paraId="13AA9030" w14:textId="77777777" w:rsidR="008B22E0" w:rsidRPr="00D67363" w:rsidRDefault="003D2D20" w:rsidP="00CF4394">
            <w:pPr>
              <w:spacing w:before="0" w:after="0"/>
              <w:jc w:val="center"/>
              <w:rPr>
                <w:rFonts w:cs="Tahoma"/>
                <w:sz w:val="18"/>
                <w:szCs w:val="18"/>
              </w:rPr>
            </w:pPr>
            <w:r w:rsidRPr="00D67363">
              <w:rPr>
                <w:rFonts w:cs="Tahoma"/>
                <w:sz w:val="18"/>
                <w:szCs w:val="18"/>
              </w:rPr>
              <w:t>5</w:t>
            </w:r>
            <w:r w:rsidR="008B22E0" w:rsidRPr="00D67363">
              <w:rPr>
                <w:rFonts w:cs="Tahoma"/>
                <w:sz w:val="18"/>
                <w:szCs w:val="18"/>
              </w:rPr>
              <w:t>00 000,00</w:t>
            </w:r>
          </w:p>
        </w:tc>
        <w:tc>
          <w:tcPr>
            <w:tcW w:w="2116" w:type="dxa"/>
            <w:vAlign w:val="center"/>
            <w:hideMark/>
          </w:tcPr>
          <w:p w14:paraId="116A4FD1" w14:textId="77777777" w:rsidR="008B22E0" w:rsidRPr="00D67363" w:rsidRDefault="00B21BFE" w:rsidP="00CF4394">
            <w:pPr>
              <w:spacing w:before="0" w:after="0"/>
              <w:jc w:val="center"/>
              <w:rPr>
                <w:rFonts w:cs="Tahoma"/>
                <w:sz w:val="20"/>
                <w:szCs w:val="20"/>
              </w:rPr>
            </w:pPr>
            <w:r w:rsidRPr="00D67363">
              <w:rPr>
                <w:rFonts w:cs="Tahoma"/>
                <w:sz w:val="20"/>
                <w:szCs w:val="20"/>
              </w:rPr>
              <w:t>10,9</w:t>
            </w:r>
          </w:p>
        </w:tc>
        <w:tc>
          <w:tcPr>
            <w:tcW w:w="2487" w:type="dxa"/>
            <w:vAlign w:val="center"/>
            <w:hideMark/>
          </w:tcPr>
          <w:p w14:paraId="3684B841" w14:textId="77777777" w:rsidR="008B22E0" w:rsidRPr="00D67363" w:rsidRDefault="00B21BFE"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1C9D595A" w14:textId="77777777" w:rsidR="008B22E0" w:rsidRPr="00D67363" w:rsidRDefault="00B21BFE" w:rsidP="00CF4394">
            <w:pPr>
              <w:spacing w:before="0" w:after="0"/>
              <w:jc w:val="center"/>
              <w:rPr>
                <w:rFonts w:cs="Tahoma"/>
                <w:sz w:val="20"/>
                <w:szCs w:val="20"/>
              </w:rPr>
            </w:pPr>
            <w:r w:rsidRPr="00D67363">
              <w:rPr>
                <w:rFonts w:cs="Tahoma"/>
                <w:sz w:val="20"/>
                <w:szCs w:val="20"/>
              </w:rPr>
              <w:t>2,18</w:t>
            </w:r>
          </w:p>
        </w:tc>
      </w:tr>
      <w:tr w:rsidR="008B22E0" w:rsidRPr="00D67363" w14:paraId="76B58CAD" w14:textId="77777777" w:rsidTr="008B22E0">
        <w:trPr>
          <w:trHeight w:val="737"/>
        </w:trPr>
        <w:tc>
          <w:tcPr>
            <w:tcW w:w="582" w:type="dxa"/>
            <w:vAlign w:val="center"/>
            <w:hideMark/>
          </w:tcPr>
          <w:p w14:paraId="6121AD34" w14:textId="77777777" w:rsidR="008B22E0" w:rsidRPr="00D67363" w:rsidRDefault="008B22E0" w:rsidP="00CF4394">
            <w:pPr>
              <w:spacing w:before="0" w:after="0"/>
              <w:jc w:val="center"/>
              <w:rPr>
                <w:rFonts w:cs="Tahoma"/>
                <w:sz w:val="18"/>
                <w:szCs w:val="18"/>
              </w:rPr>
            </w:pPr>
            <w:r w:rsidRPr="00D67363">
              <w:rPr>
                <w:rFonts w:cs="Tahoma"/>
                <w:sz w:val="18"/>
                <w:szCs w:val="18"/>
              </w:rPr>
              <w:t>14.3.</w:t>
            </w:r>
          </w:p>
        </w:tc>
        <w:tc>
          <w:tcPr>
            <w:tcW w:w="2645" w:type="dxa"/>
            <w:vAlign w:val="center"/>
            <w:hideMark/>
          </w:tcPr>
          <w:p w14:paraId="63FE9D0C" w14:textId="77777777" w:rsidR="008B22E0" w:rsidRPr="00D67363" w:rsidRDefault="008B22E0" w:rsidP="00CF4394">
            <w:pPr>
              <w:spacing w:before="0" w:after="0"/>
              <w:jc w:val="center"/>
              <w:rPr>
                <w:rFonts w:cs="Tahoma"/>
                <w:sz w:val="18"/>
                <w:szCs w:val="18"/>
              </w:rPr>
            </w:pPr>
            <w:r w:rsidRPr="00D67363">
              <w:rPr>
                <w:rFonts w:cs="Tahoma"/>
                <w:sz w:val="18"/>
                <w:szCs w:val="18"/>
              </w:rPr>
              <w:t>Rewitalizacja budynku administracyjnego po Spółdzielni Kółek Rolniczych w Besku celem utworzenia Dziennego Centrum Aktywności dla seniorów i osób niepełnosprawnych</w:t>
            </w:r>
          </w:p>
        </w:tc>
        <w:tc>
          <w:tcPr>
            <w:tcW w:w="1617" w:type="dxa"/>
            <w:vAlign w:val="center"/>
            <w:hideMark/>
          </w:tcPr>
          <w:p w14:paraId="39DBCA8C" w14:textId="77777777" w:rsidR="008B22E0" w:rsidRPr="00D67363" w:rsidRDefault="008B22E0"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3FF639FF" w14:textId="77777777" w:rsidR="008B22E0" w:rsidRPr="00D67363" w:rsidRDefault="008B22E0" w:rsidP="00CF4394">
            <w:pPr>
              <w:spacing w:before="0" w:after="0"/>
              <w:jc w:val="center"/>
              <w:rPr>
                <w:rFonts w:cs="Tahoma"/>
                <w:sz w:val="18"/>
                <w:szCs w:val="18"/>
              </w:rPr>
            </w:pPr>
            <w:r w:rsidRPr="00D67363">
              <w:rPr>
                <w:rFonts w:cs="Tahoma"/>
                <w:sz w:val="18"/>
                <w:szCs w:val="18"/>
              </w:rPr>
              <w:t>2020-2022</w:t>
            </w:r>
          </w:p>
        </w:tc>
        <w:tc>
          <w:tcPr>
            <w:tcW w:w="2289" w:type="dxa"/>
            <w:vAlign w:val="center"/>
            <w:hideMark/>
          </w:tcPr>
          <w:p w14:paraId="641BBD02" w14:textId="77777777" w:rsidR="008B22E0" w:rsidRPr="00D67363" w:rsidRDefault="008B22E0" w:rsidP="00CF4394">
            <w:pPr>
              <w:spacing w:before="0" w:after="0"/>
              <w:jc w:val="center"/>
              <w:rPr>
                <w:rFonts w:cs="Tahoma"/>
                <w:sz w:val="18"/>
                <w:szCs w:val="18"/>
              </w:rPr>
            </w:pPr>
            <w:r w:rsidRPr="00D67363">
              <w:rPr>
                <w:rFonts w:cs="Tahoma"/>
                <w:sz w:val="18"/>
                <w:szCs w:val="18"/>
              </w:rPr>
              <w:t>1 795 833,17</w:t>
            </w:r>
          </w:p>
        </w:tc>
        <w:tc>
          <w:tcPr>
            <w:tcW w:w="2116" w:type="dxa"/>
            <w:vAlign w:val="center"/>
            <w:hideMark/>
          </w:tcPr>
          <w:p w14:paraId="172ED99C" w14:textId="77777777" w:rsidR="008B22E0" w:rsidRPr="00D67363" w:rsidRDefault="008C65A9"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7B5EEE04" w14:textId="77777777" w:rsidR="008B22E0" w:rsidRPr="00D67363" w:rsidRDefault="008C65A9" w:rsidP="00CF4394">
            <w:pPr>
              <w:spacing w:before="0" w:after="0"/>
              <w:jc w:val="center"/>
              <w:rPr>
                <w:rFonts w:cs="Tahoma"/>
                <w:sz w:val="20"/>
                <w:szCs w:val="20"/>
              </w:rPr>
            </w:pPr>
            <w:r w:rsidRPr="00D67363">
              <w:rPr>
                <w:rFonts w:cs="Tahoma"/>
                <w:sz w:val="20"/>
                <w:szCs w:val="20"/>
              </w:rPr>
              <w:t>-</w:t>
            </w:r>
          </w:p>
        </w:tc>
        <w:tc>
          <w:tcPr>
            <w:tcW w:w="1788" w:type="dxa"/>
            <w:vAlign w:val="center"/>
            <w:hideMark/>
          </w:tcPr>
          <w:p w14:paraId="03DE0013" w14:textId="77777777" w:rsidR="008B22E0" w:rsidRPr="00D67363" w:rsidRDefault="008C65A9" w:rsidP="00CF4394">
            <w:pPr>
              <w:spacing w:before="0" w:after="0"/>
              <w:jc w:val="center"/>
              <w:rPr>
                <w:rFonts w:cs="Tahoma"/>
                <w:sz w:val="20"/>
                <w:szCs w:val="20"/>
              </w:rPr>
            </w:pPr>
            <w:r w:rsidRPr="00D67363">
              <w:rPr>
                <w:rFonts w:cs="Tahoma"/>
                <w:sz w:val="20"/>
                <w:szCs w:val="20"/>
              </w:rPr>
              <w:t>-</w:t>
            </w:r>
          </w:p>
        </w:tc>
      </w:tr>
      <w:tr w:rsidR="008B22E0" w:rsidRPr="00D67363" w14:paraId="1063899A" w14:textId="77777777" w:rsidTr="008B22E0">
        <w:trPr>
          <w:trHeight w:val="737"/>
        </w:trPr>
        <w:tc>
          <w:tcPr>
            <w:tcW w:w="582" w:type="dxa"/>
            <w:vAlign w:val="center"/>
            <w:hideMark/>
          </w:tcPr>
          <w:p w14:paraId="2DE2B665" w14:textId="77777777" w:rsidR="008B22E0" w:rsidRPr="00D67363" w:rsidRDefault="008B22E0" w:rsidP="00CF4394">
            <w:pPr>
              <w:spacing w:before="0" w:after="0"/>
              <w:jc w:val="center"/>
              <w:rPr>
                <w:rFonts w:cs="Tahoma"/>
                <w:sz w:val="18"/>
                <w:szCs w:val="18"/>
              </w:rPr>
            </w:pPr>
            <w:r w:rsidRPr="00D67363">
              <w:rPr>
                <w:rFonts w:cs="Tahoma"/>
                <w:sz w:val="18"/>
                <w:szCs w:val="18"/>
              </w:rPr>
              <w:lastRenderedPageBreak/>
              <w:t>14.4.</w:t>
            </w:r>
          </w:p>
        </w:tc>
        <w:tc>
          <w:tcPr>
            <w:tcW w:w="2645" w:type="dxa"/>
            <w:vAlign w:val="center"/>
            <w:hideMark/>
          </w:tcPr>
          <w:p w14:paraId="6D7C09BE" w14:textId="77777777" w:rsidR="008B22E0" w:rsidRPr="00D67363" w:rsidRDefault="008B22E0" w:rsidP="00D3191C">
            <w:pPr>
              <w:spacing w:before="0" w:after="0"/>
              <w:jc w:val="center"/>
              <w:rPr>
                <w:rFonts w:cs="Tahoma"/>
                <w:sz w:val="18"/>
                <w:szCs w:val="18"/>
              </w:rPr>
            </w:pPr>
            <w:r w:rsidRPr="00D67363">
              <w:rPr>
                <w:rFonts w:cs="Tahoma"/>
                <w:sz w:val="18"/>
                <w:szCs w:val="18"/>
              </w:rPr>
              <w:t>Montaż odnawialnych źródeł energii na</w:t>
            </w:r>
            <w:r w:rsidR="00D3191C" w:rsidRPr="00D67363">
              <w:rPr>
                <w:rFonts w:cs="Tahoma"/>
                <w:sz w:val="18"/>
                <w:szCs w:val="18"/>
              </w:rPr>
              <w:t xml:space="preserve"> potrzeby</w:t>
            </w:r>
            <w:r w:rsidRPr="00D67363">
              <w:rPr>
                <w:rFonts w:cs="Tahoma"/>
                <w:sz w:val="18"/>
                <w:szCs w:val="18"/>
              </w:rPr>
              <w:t xml:space="preserve"> kompleks</w:t>
            </w:r>
            <w:r w:rsidR="00D3191C" w:rsidRPr="00D67363">
              <w:rPr>
                <w:rFonts w:cs="Tahoma"/>
                <w:sz w:val="18"/>
                <w:szCs w:val="18"/>
              </w:rPr>
              <w:t>u</w:t>
            </w:r>
            <w:r w:rsidRPr="00D67363">
              <w:rPr>
                <w:rFonts w:cs="Tahoma"/>
                <w:sz w:val="18"/>
                <w:szCs w:val="18"/>
              </w:rPr>
              <w:t xml:space="preserve"> sportow</w:t>
            </w:r>
            <w:r w:rsidR="00D3191C" w:rsidRPr="00D67363">
              <w:rPr>
                <w:rFonts w:cs="Tahoma"/>
                <w:sz w:val="18"/>
                <w:szCs w:val="18"/>
              </w:rPr>
              <w:t>ego</w:t>
            </w:r>
            <w:r w:rsidRPr="00D67363">
              <w:rPr>
                <w:rFonts w:cs="Tahoma"/>
                <w:sz w:val="18"/>
                <w:szCs w:val="18"/>
              </w:rPr>
              <w:t xml:space="preserve"> w Besku</w:t>
            </w:r>
          </w:p>
        </w:tc>
        <w:tc>
          <w:tcPr>
            <w:tcW w:w="1617" w:type="dxa"/>
            <w:vAlign w:val="center"/>
            <w:hideMark/>
          </w:tcPr>
          <w:p w14:paraId="4A8EC20C" w14:textId="77777777" w:rsidR="008B22E0" w:rsidRPr="00D67363" w:rsidRDefault="008B22E0" w:rsidP="00CF439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61B7224B" w14:textId="77777777" w:rsidR="008B22E0" w:rsidRPr="00D67363" w:rsidRDefault="008B22E0" w:rsidP="00CF4394">
            <w:pPr>
              <w:spacing w:before="0" w:after="0"/>
              <w:jc w:val="center"/>
              <w:rPr>
                <w:rFonts w:cs="Tahoma"/>
                <w:sz w:val="18"/>
                <w:szCs w:val="18"/>
              </w:rPr>
            </w:pPr>
            <w:r w:rsidRPr="00D67363">
              <w:rPr>
                <w:rFonts w:cs="Tahoma"/>
                <w:sz w:val="18"/>
                <w:szCs w:val="18"/>
              </w:rPr>
              <w:t>2020-2022</w:t>
            </w:r>
          </w:p>
        </w:tc>
        <w:tc>
          <w:tcPr>
            <w:tcW w:w="2289" w:type="dxa"/>
            <w:vAlign w:val="center"/>
            <w:hideMark/>
          </w:tcPr>
          <w:p w14:paraId="49AB9294" w14:textId="77777777" w:rsidR="008B22E0" w:rsidRPr="00D67363" w:rsidRDefault="00D3191C" w:rsidP="00CF4394">
            <w:pPr>
              <w:spacing w:before="0" w:after="0"/>
              <w:jc w:val="center"/>
              <w:rPr>
                <w:rFonts w:cs="Tahoma"/>
                <w:sz w:val="18"/>
                <w:szCs w:val="18"/>
              </w:rPr>
            </w:pPr>
            <w:r w:rsidRPr="00D67363">
              <w:rPr>
                <w:rFonts w:cs="Tahoma"/>
                <w:sz w:val="18"/>
                <w:szCs w:val="18"/>
              </w:rPr>
              <w:t>5</w:t>
            </w:r>
            <w:r w:rsidR="008B22E0" w:rsidRPr="00D67363">
              <w:rPr>
                <w:rFonts w:cs="Tahoma"/>
                <w:sz w:val="18"/>
                <w:szCs w:val="18"/>
              </w:rPr>
              <w:t>0</w:t>
            </w:r>
            <w:r w:rsidR="00563944" w:rsidRPr="00D67363">
              <w:rPr>
                <w:rFonts w:cs="Tahoma"/>
                <w:sz w:val="18"/>
                <w:szCs w:val="18"/>
              </w:rPr>
              <w:t> 000,00</w:t>
            </w:r>
          </w:p>
        </w:tc>
        <w:tc>
          <w:tcPr>
            <w:tcW w:w="2116" w:type="dxa"/>
            <w:vAlign w:val="center"/>
            <w:hideMark/>
          </w:tcPr>
          <w:p w14:paraId="562310DB" w14:textId="77777777" w:rsidR="008B22E0" w:rsidRPr="00D67363" w:rsidRDefault="008C65A9" w:rsidP="00CF4394">
            <w:pPr>
              <w:spacing w:before="0" w:after="0"/>
              <w:jc w:val="center"/>
              <w:rPr>
                <w:rFonts w:cs="Tahoma"/>
                <w:sz w:val="20"/>
                <w:szCs w:val="20"/>
              </w:rPr>
            </w:pPr>
            <w:r w:rsidRPr="00D67363">
              <w:rPr>
                <w:rFonts w:cs="Tahoma"/>
                <w:sz w:val="20"/>
                <w:szCs w:val="20"/>
              </w:rPr>
              <w:t>-</w:t>
            </w:r>
          </w:p>
        </w:tc>
        <w:tc>
          <w:tcPr>
            <w:tcW w:w="2487" w:type="dxa"/>
            <w:vAlign w:val="center"/>
            <w:hideMark/>
          </w:tcPr>
          <w:p w14:paraId="1A4A7A47" w14:textId="77777777" w:rsidR="008B22E0" w:rsidRPr="00D67363" w:rsidRDefault="000176AC" w:rsidP="00CF4394">
            <w:pPr>
              <w:spacing w:before="0" w:after="0"/>
              <w:jc w:val="center"/>
              <w:rPr>
                <w:rFonts w:cs="Tahoma"/>
                <w:sz w:val="20"/>
                <w:szCs w:val="20"/>
              </w:rPr>
            </w:pPr>
            <w:r w:rsidRPr="00D67363">
              <w:rPr>
                <w:rFonts w:cs="Tahoma"/>
                <w:sz w:val="20"/>
                <w:szCs w:val="20"/>
              </w:rPr>
              <w:t>9,6</w:t>
            </w:r>
          </w:p>
        </w:tc>
        <w:tc>
          <w:tcPr>
            <w:tcW w:w="1788" w:type="dxa"/>
            <w:vAlign w:val="center"/>
            <w:hideMark/>
          </w:tcPr>
          <w:p w14:paraId="3641ABAB" w14:textId="77777777" w:rsidR="008B22E0" w:rsidRPr="00D67363" w:rsidRDefault="000176AC" w:rsidP="00CF4394">
            <w:pPr>
              <w:spacing w:before="0" w:after="0"/>
              <w:jc w:val="center"/>
              <w:rPr>
                <w:rFonts w:cs="Tahoma"/>
                <w:sz w:val="20"/>
                <w:szCs w:val="20"/>
              </w:rPr>
            </w:pPr>
            <w:r w:rsidRPr="00D67363">
              <w:rPr>
                <w:rFonts w:cs="Tahoma"/>
                <w:sz w:val="20"/>
                <w:szCs w:val="20"/>
              </w:rPr>
              <w:t>7,8</w:t>
            </w:r>
          </w:p>
        </w:tc>
      </w:tr>
      <w:tr w:rsidR="001E2574" w:rsidRPr="00D67363" w14:paraId="3C2F5646" w14:textId="77777777" w:rsidTr="008B22E0">
        <w:trPr>
          <w:trHeight w:val="737"/>
        </w:trPr>
        <w:tc>
          <w:tcPr>
            <w:tcW w:w="582" w:type="dxa"/>
            <w:vAlign w:val="center"/>
          </w:tcPr>
          <w:p w14:paraId="55A2A18D" w14:textId="77777777" w:rsidR="001E2574" w:rsidRPr="004D7CE7" w:rsidRDefault="001E2574" w:rsidP="001E2574">
            <w:pPr>
              <w:spacing w:before="0" w:after="0"/>
              <w:jc w:val="center"/>
              <w:rPr>
                <w:rFonts w:cs="Tahoma"/>
                <w:sz w:val="18"/>
                <w:szCs w:val="18"/>
              </w:rPr>
            </w:pPr>
            <w:r w:rsidRPr="004D7CE7">
              <w:rPr>
                <w:rFonts w:cs="Tahoma"/>
                <w:sz w:val="18"/>
                <w:szCs w:val="18"/>
              </w:rPr>
              <w:t>14.5</w:t>
            </w:r>
          </w:p>
        </w:tc>
        <w:tc>
          <w:tcPr>
            <w:tcW w:w="2645" w:type="dxa"/>
            <w:vAlign w:val="center"/>
          </w:tcPr>
          <w:p w14:paraId="5B1C786F" w14:textId="77777777" w:rsidR="001E2574" w:rsidRPr="004D7CE7" w:rsidRDefault="001E2574" w:rsidP="001E2574">
            <w:pPr>
              <w:spacing w:before="0" w:after="0"/>
              <w:jc w:val="center"/>
              <w:rPr>
                <w:rFonts w:cs="Tahoma"/>
                <w:sz w:val="18"/>
                <w:szCs w:val="18"/>
              </w:rPr>
            </w:pPr>
            <w:r w:rsidRPr="004D7CE7">
              <w:rPr>
                <w:rFonts w:cs="Tahoma"/>
                <w:sz w:val="18"/>
                <w:szCs w:val="18"/>
              </w:rPr>
              <w:t>Budowa budynku pasywnego z przeznaczeniem na żłobek samorządowy</w:t>
            </w:r>
          </w:p>
        </w:tc>
        <w:tc>
          <w:tcPr>
            <w:tcW w:w="1617" w:type="dxa"/>
            <w:vAlign w:val="center"/>
          </w:tcPr>
          <w:p w14:paraId="6E452ED6" w14:textId="77777777" w:rsidR="001E2574" w:rsidRPr="004D7CE7" w:rsidRDefault="001E2574" w:rsidP="001E2574">
            <w:pPr>
              <w:spacing w:before="0" w:after="0"/>
              <w:jc w:val="center"/>
              <w:rPr>
                <w:rFonts w:cs="Tahoma"/>
                <w:sz w:val="18"/>
                <w:szCs w:val="18"/>
              </w:rPr>
            </w:pPr>
            <w:r w:rsidRPr="004D7CE7">
              <w:rPr>
                <w:rFonts w:cs="Tahoma"/>
                <w:sz w:val="18"/>
                <w:szCs w:val="18"/>
              </w:rPr>
              <w:t>Gmina Besko</w:t>
            </w:r>
          </w:p>
        </w:tc>
        <w:tc>
          <w:tcPr>
            <w:tcW w:w="1517" w:type="dxa"/>
            <w:vAlign w:val="center"/>
          </w:tcPr>
          <w:p w14:paraId="6F22B2E3" w14:textId="77777777" w:rsidR="001E2574" w:rsidRPr="004D7CE7" w:rsidRDefault="001E2574" w:rsidP="001E2574">
            <w:pPr>
              <w:spacing w:before="0" w:after="0"/>
              <w:jc w:val="center"/>
              <w:rPr>
                <w:rFonts w:cs="Tahoma"/>
                <w:sz w:val="18"/>
                <w:szCs w:val="18"/>
              </w:rPr>
            </w:pPr>
            <w:r w:rsidRPr="004D7CE7">
              <w:rPr>
                <w:rFonts w:cs="Tahoma"/>
                <w:sz w:val="18"/>
                <w:szCs w:val="18"/>
              </w:rPr>
              <w:t>2020-2022</w:t>
            </w:r>
          </w:p>
        </w:tc>
        <w:tc>
          <w:tcPr>
            <w:tcW w:w="2289" w:type="dxa"/>
            <w:vAlign w:val="center"/>
          </w:tcPr>
          <w:p w14:paraId="2135A514" w14:textId="77777777" w:rsidR="001E2574" w:rsidRPr="004D7CE7" w:rsidRDefault="001E2574" w:rsidP="001E2574">
            <w:pPr>
              <w:spacing w:before="0" w:after="0"/>
              <w:jc w:val="center"/>
              <w:rPr>
                <w:rFonts w:cs="Tahoma"/>
                <w:sz w:val="18"/>
                <w:szCs w:val="18"/>
              </w:rPr>
            </w:pPr>
            <w:r w:rsidRPr="004D7CE7">
              <w:rPr>
                <w:rFonts w:cs="Tahoma"/>
                <w:sz w:val="18"/>
                <w:szCs w:val="18"/>
              </w:rPr>
              <w:t>2 000 000,00</w:t>
            </w:r>
          </w:p>
        </w:tc>
        <w:tc>
          <w:tcPr>
            <w:tcW w:w="2116" w:type="dxa"/>
            <w:vAlign w:val="center"/>
          </w:tcPr>
          <w:p w14:paraId="220AB86C" w14:textId="77777777" w:rsidR="001E2574" w:rsidRPr="004D7CE7" w:rsidRDefault="001E2574" w:rsidP="001E2574">
            <w:pPr>
              <w:spacing w:before="0" w:after="0"/>
              <w:jc w:val="center"/>
              <w:rPr>
                <w:rFonts w:cs="Tahoma"/>
                <w:sz w:val="20"/>
                <w:szCs w:val="20"/>
              </w:rPr>
            </w:pPr>
            <w:r w:rsidRPr="004D7CE7">
              <w:rPr>
                <w:rFonts w:cs="Tahoma"/>
                <w:sz w:val="20"/>
                <w:szCs w:val="20"/>
              </w:rPr>
              <w:t>Bd.</w:t>
            </w:r>
          </w:p>
        </w:tc>
        <w:tc>
          <w:tcPr>
            <w:tcW w:w="2487" w:type="dxa"/>
            <w:vAlign w:val="center"/>
          </w:tcPr>
          <w:p w14:paraId="1051DE01" w14:textId="77777777" w:rsidR="001E2574" w:rsidRPr="004D7CE7" w:rsidRDefault="001E2574" w:rsidP="001E2574">
            <w:pPr>
              <w:spacing w:before="0" w:after="0"/>
              <w:jc w:val="center"/>
              <w:rPr>
                <w:rFonts w:cs="Tahoma"/>
                <w:sz w:val="20"/>
                <w:szCs w:val="20"/>
              </w:rPr>
            </w:pPr>
            <w:r w:rsidRPr="004D7CE7">
              <w:rPr>
                <w:rFonts w:cs="Tahoma"/>
                <w:sz w:val="20"/>
                <w:szCs w:val="20"/>
              </w:rPr>
              <w:t>26,21</w:t>
            </w:r>
          </w:p>
        </w:tc>
        <w:tc>
          <w:tcPr>
            <w:tcW w:w="1788" w:type="dxa"/>
            <w:vAlign w:val="center"/>
          </w:tcPr>
          <w:p w14:paraId="2FBE8CE1" w14:textId="77777777" w:rsidR="001E2574" w:rsidRPr="00D67363" w:rsidRDefault="001E2574" w:rsidP="001E2574">
            <w:pPr>
              <w:spacing w:before="0" w:after="0"/>
              <w:jc w:val="center"/>
              <w:rPr>
                <w:rFonts w:cs="Tahoma"/>
                <w:sz w:val="20"/>
                <w:szCs w:val="20"/>
              </w:rPr>
            </w:pPr>
            <w:r w:rsidRPr="004D7CE7">
              <w:rPr>
                <w:rFonts w:cs="Tahoma"/>
                <w:sz w:val="20"/>
                <w:szCs w:val="20"/>
              </w:rPr>
              <w:t>Bd.</w:t>
            </w:r>
          </w:p>
        </w:tc>
      </w:tr>
      <w:tr w:rsidR="001E2574" w:rsidRPr="00D67363" w14:paraId="78D9AE44" w14:textId="77777777" w:rsidTr="008B22E0">
        <w:trPr>
          <w:trHeight w:val="737"/>
        </w:trPr>
        <w:tc>
          <w:tcPr>
            <w:tcW w:w="582" w:type="dxa"/>
            <w:vAlign w:val="center"/>
            <w:hideMark/>
          </w:tcPr>
          <w:p w14:paraId="7F0DA0A7" w14:textId="77777777" w:rsidR="001E2574" w:rsidRPr="00D67363" w:rsidRDefault="001E2574" w:rsidP="001E2574">
            <w:pPr>
              <w:spacing w:before="0" w:after="0"/>
              <w:jc w:val="center"/>
              <w:rPr>
                <w:rFonts w:cs="Tahoma"/>
                <w:sz w:val="18"/>
                <w:szCs w:val="18"/>
              </w:rPr>
            </w:pPr>
            <w:r w:rsidRPr="00D67363">
              <w:rPr>
                <w:rFonts w:cs="Tahoma"/>
                <w:sz w:val="18"/>
                <w:szCs w:val="18"/>
              </w:rPr>
              <w:t>15.</w:t>
            </w:r>
          </w:p>
        </w:tc>
        <w:tc>
          <w:tcPr>
            <w:tcW w:w="2645" w:type="dxa"/>
            <w:vAlign w:val="center"/>
            <w:hideMark/>
          </w:tcPr>
          <w:p w14:paraId="48D93615" w14:textId="77777777" w:rsidR="001E2574" w:rsidRPr="00D67363" w:rsidRDefault="001E2574" w:rsidP="001E2574">
            <w:pPr>
              <w:spacing w:before="0" w:after="0"/>
              <w:jc w:val="center"/>
              <w:rPr>
                <w:rFonts w:cs="Tahoma"/>
                <w:sz w:val="18"/>
                <w:szCs w:val="18"/>
              </w:rPr>
            </w:pPr>
            <w:r w:rsidRPr="00D67363">
              <w:rPr>
                <w:rFonts w:cs="Tahoma"/>
                <w:sz w:val="18"/>
                <w:szCs w:val="18"/>
              </w:rPr>
              <w:t>Edukacja ekologiczna mieszkańców</w:t>
            </w:r>
          </w:p>
        </w:tc>
        <w:tc>
          <w:tcPr>
            <w:tcW w:w="1617" w:type="dxa"/>
            <w:vAlign w:val="center"/>
            <w:hideMark/>
          </w:tcPr>
          <w:p w14:paraId="4FFC9094" w14:textId="77777777" w:rsidR="001E2574" w:rsidRPr="00D67363" w:rsidRDefault="001E2574" w:rsidP="001E257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27436C83" w14:textId="77777777" w:rsidR="001E2574" w:rsidRPr="00D67363" w:rsidRDefault="001E2574" w:rsidP="001E2574">
            <w:pPr>
              <w:spacing w:before="0" w:after="0"/>
              <w:jc w:val="center"/>
              <w:rPr>
                <w:rFonts w:cs="Tahoma"/>
                <w:sz w:val="18"/>
                <w:szCs w:val="18"/>
              </w:rPr>
            </w:pPr>
            <w:r w:rsidRPr="00D67363">
              <w:rPr>
                <w:rFonts w:cs="Tahoma"/>
                <w:sz w:val="18"/>
                <w:szCs w:val="18"/>
              </w:rPr>
              <w:t>2015-2020</w:t>
            </w:r>
          </w:p>
        </w:tc>
        <w:tc>
          <w:tcPr>
            <w:tcW w:w="2289" w:type="dxa"/>
            <w:vAlign w:val="center"/>
            <w:hideMark/>
          </w:tcPr>
          <w:p w14:paraId="60A6A2E6" w14:textId="77777777" w:rsidR="001E2574" w:rsidRPr="00D67363" w:rsidRDefault="001E2574" w:rsidP="001E2574">
            <w:pPr>
              <w:spacing w:before="0" w:after="0"/>
              <w:jc w:val="center"/>
              <w:rPr>
                <w:rFonts w:cs="Tahoma"/>
                <w:sz w:val="18"/>
                <w:szCs w:val="18"/>
              </w:rPr>
            </w:pPr>
            <w:r w:rsidRPr="00D67363">
              <w:rPr>
                <w:rFonts w:cs="Tahoma"/>
                <w:sz w:val="18"/>
                <w:szCs w:val="18"/>
              </w:rPr>
              <w:t>100 000,00</w:t>
            </w:r>
          </w:p>
        </w:tc>
        <w:tc>
          <w:tcPr>
            <w:tcW w:w="2116" w:type="dxa"/>
            <w:vAlign w:val="center"/>
            <w:hideMark/>
          </w:tcPr>
          <w:p w14:paraId="73C42C11" w14:textId="77777777" w:rsidR="001E2574" w:rsidRPr="00D67363" w:rsidRDefault="001E2574" w:rsidP="001E2574">
            <w:pPr>
              <w:spacing w:before="0" w:after="0"/>
              <w:jc w:val="center"/>
              <w:rPr>
                <w:rFonts w:cs="Tahoma"/>
                <w:sz w:val="20"/>
                <w:szCs w:val="20"/>
              </w:rPr>
            </w:pPr>
            <w:r w:rsidRPr="00D67363">
              <w:rPr>
                <w:rFonts w:cs="Tahoma"/>
                <w:sz w:val="20"/>
                <w:szCs w:val="20"/>
              </w:rPr>
              <w:t>6148,13</w:t>
            </w:r>
          </w:p>
        </w:tc>
        <w:tc>
          <w:tcPr>
            <w:tcW w:w="2487" w:type="dxa"/>
            <w:vAlign w:val="center"/>
            <w:hideMark/>
          </w:tcPr>
          <w:p w14:paraId="47DB7233" w14:textId="77777777" w:rsidR="001E2574" w:rsidRPr="00D67363" w:rsidRDefault="001E2574" w:rsidP="001E2574">
            <w:pPr>
              <w:spacing w:before="0" w:after="0"/>
              <w:jc w:val="center"/>
              <w:rPr>
                <w:rFonts w:cs="Tahoma"/>
                <w:sz w:val="20"/>
                <w:szCs w:val="20"/>
              </w:rPr>
            </w:pPr>
            <w:r w:rsidRPr="00D67363">
              <w:rPr>
                <w:rFonts w:cs="Tahoma"/>
                <w:sz w:val="20"/>
                <w:szCs w:val="20"/>
              </w:rPr>
              <w:t>-</w:t>
            </w:r>
          </w:p>
        </w:tc>
        <w:tc>
          <w:tcPr>
            <w:tcW w:w="1788" w:type="dxa"/>
            <w:vAlign w:val="center"/>
            <w:hideMark/>
          </w:tcPr>
          <w:p w14:paraId="48B8E944" w14:textId="77777777" w:rsidR="001E2574" w:rsidRPr="00D67363" w:rsidRDefault="001E2574" w:rsidP="001E2574">
            <w:pPr>
              <w:spacing w:before="0" w:after="0"/>
              <w:jc w:val="center"/>
              <w:rPr>
                <w:rFonts w:cs="Tahoma"/>
                <w:sz w:val="20"/>
                <w:szCs w:val="20"/>
              </w:rPr>
            </w:pPr>
            <w:r w:rsidRPr="00D67363">
              <w:rPr>
                <w:rFonts w:cs="Tahoma"/>
                <w:sz w:val="20"/>
                <w:szCs w:val="20"/>
              </w:rPr>
              <w:t>1116,5</w:t>
            </w:r>
          </w:p>
        </w:tc>
      </w:tr>
      <w:tr w:rsidR="001E2574" w:rsidRPr="00D67363" w14:paraId="6E9A1647" w14:textId="77777777" w:rsidTr="008B22E0">
        <w:trPr>
          <w:trHeight w:val="737"/>
        </w:trPr>
        <w:tc>
          <w:tcPr>
            <w:tcW w:w="582" w:type="dxa"/>
            <w:vAlign w:val="center"/>
            <w:hideMark/>
          </w:tcPr>
          <w:p w14:paraId="51FF5B5E" w14:textId="77777777" w:rsidR="001E2574" w:rsidRPr="00D67363" w:rsidRDefault="001E2574" w:rsidP="001E2574">
            <w:pPr>
              <w:spacing w:before="0" w:after="0"/>
              <w:jc w:val="center"/>
              <w:rPr>
                <w:rFonts w:cs="Tahoma"/>
                <w:sz w:val="18"/>
                <w:szCs w:val="18"/>
              </w:rPr>
            </w:pPr>
            <w:r w:rsidRPr="00D67363">
              <w:rPr>
                <w:rFonts w:cs="Tahoma"/>
                <w:sz w:val="18"/>
                <w:szCs w:val="18"/>
              </w:rPr>
              <w:t>16.1</w:t>
            </w:r>
          </w:p>
        </w:tc>
        <w:tc>
          <w:tcPr>
            <w:tcW w:w="2645" w:type="dxa"/>
            <w:vAlign w:val="center"/>
            <w:hideMark/>
          </w:tcPr>
          <w:p w14:paraId="4C60F7F2" w14:textId="77777777" w:rsidR="001E2574" w:rsidRPr="00D67363" w:rsidRDefault="001E2574" w:rsidP="001E2574">
            <w:pPr>
              <w:spacing w:before="0" w:after="0"/>
              <w:jc w:val="center"/>
              <w:rPr>
                <w:rFonts w:cs="Tahoma"/>
                <w:sz w:val="18"/>
                <w:szCs w:val="18"/>
              </w:rPr>
            </w:pPr>
            <w:r w:rsidRPr="00D67363">
              <w:rPr>
                <w:rFonts w:cs="Tahoma"/>
                <w:sz w:val="18"/>
                <w:szCs w:val="18"/>
              </w:rPr>
              <w:t xml:space="preserve">Termomodernizacja budynków mieszkalnych, wymiana urządzeń elektrycznych, montaż kolektorów słonecznych </w:t>
            </w:r>
          </w:p>
        </w:tc>
        <w:tc>
          <w:tcPr>
            <w:tcW w:w="1617" w:type="dxa"/>
            <w:vAlign w:val="center"/>
            <w:hideMark/>
          </w:tcPr>
          <w:p w14:paraId="3F14CDBD" w14:textId="77777777" w:rsidR="001E2574" w:rsidRPr="00D67363" w:rsidRDefault="001E2574" w:rsidP="001E2574">
            <w:pPr>
              <w:spacing w:before="0" w:after="0"/>
              <w:jc w:val="center"/>
              <w:rPr>
                <w:rFonts w:cs="Tahoma"/>
                <w:sz w:val="18"/>
                <w:szCs w:val="18"/>
              </w:rPr>
            </w:pPr>
            <w:r w:rsidRPr="00D67363">
              <w:rPr>
                <w:rFonts w:cs="Tahoma"/>
                <w:sz w:val="18"/>
                <w:szCs w:val="18"/>
              </w:rPr>
              <w:t>Gmina Besko, Mieszkańcy</w:t>
            </w:r>
          </w:p>
        </w:tc>
        <w:tc>
          <w:tcPr>
            <w:tcW w:w="1517" w:type="dxa"/>
            <w:vAlign w:val="center"/>
            <w:hideMark/>
          </w:tcPr>
          <w:p w14:paraId="1C25A8CC" w14:textId="77777777" w:rsidR="001E2574" w:rsidRPr="00D67363" w:rsidRDefault="001E2574" w:rsidP="001E2574">
            <w:pPr>
              <w:spacing w:before="0" w:after="0"/>
              <w:jc w:val="center"/>
              <w:rPr>
                <w:rFonts w:cs="Tahoma"/>
                <w:sz w:val="18"/>
                <w:szCs w:val="18"/>
              </w:rPr>
            </w:pPr>
            <w:r w:rsidRPr="00D67363">
              <w:rPr>
                <w:rFonts w:cs="Tahoma"/>
                <w:sz w:val="18"/>
                <w:szCs w:val="18"/>
              </w:rPr>
              <w:t>2015-2020</w:t>
            </w:r>
          </w:p>
        </w:tc>
        <w:tc>
          <w:tcPr>
            <w:tcW w:w="2289" w:type="dxa"/>
            <w:vAlign w:val="center"/>
            <w:hideMark/>
          </w:tcPr>
          <w:p w14:paraId="6BC96B7B" w14:textId="77777777" w:rsidR="001E2574" w:rsidRPr="00D67363" w:rsidRDefault="001E2574" w:rsidP="001E2574">
            <w:pPr>
              <w:spacing w:before="0" w:after="0"/>
              <w:jc w:val="center"/>
              <w:rPr>
                <w:rFonts w:cs="Tahoma"/>
                <w:sz w:val="18"/>
                <w:szCs w:val="18"/>
              </w:rPr>
            </w:pPr>
            <w:r w:rsidRPr="00D67363">
              <w:rPr>
                <w:rFonts w:cs="Tahoma"/>
                <w:sz w:val="18"/>
                <w:szCs w:val="18"/>
              </w:rPr>
              <w:t>9 311 000,00</w:t>
            </w:r>
          </w:p>
        </w:tc>
        <w:tc>
          <w:tcPr>
            <w:tcW w:w="2116" w:type="dxa"/>
            <w:vAlign w:val="center"/>
            <w:hideMark/>
          </w:tcPr>
          <w:p w14:paraId="292D3191" w14:textId="77777777" w:rsidR="001E2574" w:rsidRPr="00D67363" w:rsidRDefault="001E2574" w:rsidP="001E2574">
            <w:pPr>
              <w:spacing w:before="0" w:after="0"/>
              <w:jc w:val="center"/>
              <w:rPr>
                <w:rFonts w:cs="Tahoma"/>
                <w:sz w:val="20"/>
                <w:szCs w:val="20"/>
              </w:rPr>
            </w:pPr>
            <w:r w:rsidRPr="00D67363">
              <w:rPr>
                <w:rFonts w:cs="Tahoma"/>
                <w:sz w:val="20"/>
                <w:szCs w:val="20"/>
              </w:rPr>
              <w:t>3107,24</w:t>
            </w:r>
          </w:p>
        </w:tc>
        <w:tc>
          <w:tcPr>
            <w:tcW w:w="2487" w:type="dxa"/>
            <w:vAlign w:val="center"/>
            <w:hideMark/>
          </w:tcPr>
          <w:p w14:paraId="45D34019" w14:textId="77777777" w:rsidR="001E2574" w:rsidRPr="00D67363" w:rsidRDefault="001E2574" w:rsidP="001E2574">
            <w:pPr>
              <w:spacing w:before="0" w:after="0"/>
              <w:jc w:val="center"/>
              <w:rPr>
                <w:rFonts w:cs="Tahoma"/>
                <w:sz w:val="20"/>
                <w:szCs w:val="20"/>
              </w:rPr>
            </w:pPr>
            <w:r w:rsidRPr="00D67363">
              <w:rPr>
                <w:rFonts w:cs="Tahoma"/>
                <w:sz w:val="20"/>
                <w:szCs w:val="20"/>
              </w:rPr>
              <w:t>21,65</w:t>
            </w:r>
          </w:p>
        </w:tc>
        <w:tc>
          <w:tcPr>
            <w:tcW w:w="1788" w:type="dxa"/>
            <w:vAlign w:val="center"/>
            <w:hideMark/>
          </w:tcPr>
          <w:p w14:paraId="544ED04E" w14:textId="77777777" w:rsidR="001E2574" w:rsidRPr="00D67363" w:rsidRDefault="001E2574" w:rsidP="001E2574">
            <w:pPr>
              <w:spacing w:before="0" w:after="0"/>
              <w:jc w:val="center"/>
              <w:rPr>
                <w:rFonts w:cs="Tahoma"/>
                <w:sz w:val="20"/>
                <w:szCs w:val="20"/>
              </w:rPr>
            </w:pPr>
            <w:r w:rsidRPr="00D67363">
              <w:rPr>
                <w:rFonts w:cs="Tahoma"/>
                <w:sz w:val="20"/>
                <w:szCs w:val="20"/>
              </w:rPr>
              <w:t>132,77</w:t>
            </w:r>
          </w:p>
        </w:tc>
      </w:tr>
      <w:tr w:rsidR="001E2574" w:rsidRPr="00D67363" w14:paraId="4223957A" w14:textId="77777777" w:rsidTr="008B22E0">
        <w:trPr>
          <w:trHeight w:val="737"/>
        </w:trPr>
        <w:tc>
          <w:tcPr>
            <w:tcW w:w="582" w:type="dxa"/>
            <w:vAlign w:val="center"/>
            <w:hideMark/>
          </w:tcPr>
          <w:p w14:paraId="285588BF" w14:textId="77777777" w:rsidR="001E2574" w:rsidRPr="00D67363" w:rsidRDefault="001E2574" w:rsidP="001E2574">
            <w:pPr>
              <w:spacing w:before="0" w:after="0"/>
              <w:jc w:val="center"/>
              <w:rPr>
                <w:rFonts w:cs="Tahoma"/>
                <w:sz w:val="18"/>
                <w:szCs w:val="18"/>
              </w:rPr>
            </w:pPr>
            <w:r w:rsidRPr="00D67363">
              <w:rPr>
                <w:rFonts w:cs="Tahoma"/>
                <w:sz w:val="18"/>
                <w:szCs w:val="18"/>
              </w:rPr>
              <w:t>16.2</w:t>
            </w:r>
          </w:p>
        </w:tc>
        <w:tc>
          <w:tcPr>
            <w:tcW w:w="2645" w:type="dxa"/>
            <w:vAlign w:val="center"/>
            <w:hideMark/>
          </w:tcPr>
          <w:p w14:paraId="746BD10A" w14:textId="77777777" w:rsidR="001E2574" w:rsidRPr="00D67363" w:rsidRDefault="001E2574" w:rsidP="001E2574">
            <w:pPr>
              <w:spacing w:before="0" w:after="0"/>
              <w:jc w:val="center"/>
              <w:rPr>
                <w:rFonts w:cs="Tahoma"/>
                <w:sz w:val="18"/>
                <w:szCs w:val="18"/>
              </w:rPr>
            </w:pPr>
            <w:r w:rsidRPr="00D67363">
              <w:rPr>
                <w:rFonts w:cs="Tahoma"/>
                <w:sz w:val="18"/>
                <w:szCs w:val="18"/>
              </w:rPr>
              <w:t>Odnawialne źródła energii dla mieszkańców gminy Besko</w:t>
            </w:r>
          </w:p>
        </w:tc>
        <w:tc>
          <w:tcPr>
            <w:tcW w:w="1617" w:type="dxa"/>
            <w:vAlign w:val="center"/>
            <w:hideMark/>
          </w:tcPr>
          <w:p w14:paraId="673F5BAD" w14:textId="77777777" w:rsidR="001E2574" w:rsidRPr="00D67363" w:rsidRDefault="001E2574" w:rsidP="001E2574">
            <w:pPr>
              <w:spacing w:before="0" w:after="0"/>
              <w:jc w:val="center"/>
              <w:rPr>
                <w:rFonts w:cs="Tahoma"/>
                <w:sz w:val="18"/>
                <w:szCs w:val="18"/>
              </w:rPr>
            </w:pPr>
            <w:r w:rsidRPr="00D67363">
              <w:rPr>
                <w:rFonts w:cs="Tahoma"/>
                <w:sz w:val="18"/>
                <w:szCs w:val="18"/>
              </w:rPr>
              <w:t>Gmina Besko, Mieszkańcy</w:t>
            </w:r>
          </w:p>
        </w:tc>
        <w:tc>
          <w:tcPr>
            <w:tcW w:w="1517" w:type="dxa"/>
            <w:vAlign w:val="center"/>
            <w:hideMark/>
          </w:tcPr>
          <w:p w14:paraId="04ACDD2F" w14:textId="77777777" w:rsidR="001E2574" w:rsidRPr="00D67363" w:rsidRDefault="001E2574" w:rsidP="001E2574">
            <w:pPr>
              <w:spacing w:before="0" w:after="0"/>
              <w:jc w:val="center"/>
              <w:rPr>
                <w:rFonts w:cs="Tahoma"/>
                <w:sz w:val="18"/>
                <w:szCs w:val="18"/>
              </w:rPr>
            </w:pPr>
            <w:r w:rsidRPr="00D67363">
              <w:rPr>
                <w:rFonts w:cs="Tahoma"/>
                <w:sz w:val="18"/>
                <w:szCs w:val="18"/>
              </w:rPr>
              <w:t>2015-2020</w:t>
            </w:r>
          </w:p>
        </w:tc>
        <w:tc>
          <w:tcPr>
            <w:tcW w:w="2289" w:type="dxa"/>
            <w:vAlign w:val="center"/>
            <w:hideMark/>
          </w:tcPr>
          <w:p w14:paraId="76AE05AC" w14:textId="77777777" w:rsidR="001E2574" w:rsidRPr="00D67363" w:rsidRDefault="001E2574" w:rsidP="001E2574">
            <w:pPr>
              <w:spacing w:before="0" w:after="0"/>
              <w:jc w:val="center"/>
              <w:rPr>
                <w:rFonts w:cs="Tahoma"/>
                <w:sz w:val="18"/>
                <w:szCs w:val="18"/>
              </w:rPr>
            </w:pPr>
            <w:r w:rsidRPr="00D67363">
              <w:rPr>
                <w:rFonts w:cs="Tahoma"/>
                <w:sz w:val="18"/>
                <w:szCs w:val="18"/>
              </w:rPr>
              <w:t>2 603 500,00</w:t>
            </w:r>
          </w:p>
        </w:tc>
        <w:tc>
          <w:tcPr>
            <w:tcW w:w="2116" w:type="dxa"/>
            <w:vAlign w:val="center"/>
            <w:hideMark/>
          </w:tcPr>
          <w:p w14:paraId="0D1CA122" w14:textId="77777777" w:rsidR="001E2574" w:rsidRPr="00D67363" w:rsidRDefault="001E2574" w:rsidP="001E2574">
            <w:pPr>
              <w:spacing w:before="0" w:after="0"/>
              <w:jc w:val="center"/>
              <w:rPr>
                <w:rFonts w:cs="Tahoma"/>
                <w:sz w:val="20"/>
                <w:szCs w:val="20"/>
              </w:rPr>
            </w:pPr>
            <w:r w:rsidRPr="00D67363">
              <w:rPr>
                <w:rFonts w:cs="Tahoma"/>
                <w:sz w:val="20"/>
                <w:szCs w:val="20"/>
              </w:rPr>
              <w:t>996,98</w:t>
            </w:r>
          </w:p>
        </w:tc>
        <w:tc>
          <w:tcPr>
            <w:tcW w:w="2487" w:type="dxa"/>
            <w:vAlign w:val="center"/>
            <w:hideMark/>
          </w:tcPr>
          <w:p w14:paraId="1E5E3C64" w14:textId="77777777" w:rsidR="001E2574" w:rsidRPr="00D67363" w:rsidRDefault="001E2574" w:rsidP="001E2574">
            <w:pPr>
              <w:spacing w:before="0" w:after="0"/>
              <w:jc w:val="center"/>
              <w:rPr>
                <w:rFonts w:cs="Tahoma"/>
                <w:sz w:val="20"/>
                <w:szCs w:val="20"/>
              </w:rPr>
            </w:pPr>
            <w:r w:rsidRPr="00D67363">
              <w:rPr>
                <w:rFonts w:cs="Tahoma"/>
                <w:sz w:val="20"/>
                <w:szCs w:val="20"/>
              </w:rPr>
              <w:t>343,87</w:t>
            </w:r>
          </w:p>
        </w:tc>
        <w:tc>
          <w:tcPr>
            <w:tcW w:w="1788" w:type="dxa"/>
            <w:vAlign w:val="center"/>
            <w:hideMark/>
          </w:tcPr>
          <w:p w14:paraId="203F9428" w14:textId="77777777" w:rsidR="001E2574" w:rsidRPr="00D67363" w:rsidRDefault="001E2574" w:rsidP="001E2574">
            <w:pPr>
              <w:spacing w:before="0" w:after="0"/>
              <w:jc w:val="center"/>
              <w:rPr>
                <w:rFonts w:cs="Tahoma"/>
                <w:sz w:val="20"/>
                <w:szCs w:val="20"/>
              </w:rPr>
            </w:pPr>
            <w:r w:rsidRPr="00D67363">
              <w:rPr>
                <w:rFonts w:cs="Tahoma"/>
                <w:sz w:val="20"/>
                <w:szCs w:val="20"/>
              </w:rPr>
              <w:t>417,51</w:t>
            </w:r>
          </w:p>
        </w:tc>
      </w:tr>
      <w:tr w:rsidR="001E2574" w:rsidRPr="00D67363" w14:paraId="61B19B53" w14:textId="77777777" w:rsidTr="008B22E0">
        <w:trPr>
          <w:trHeight w:val="737"/>
        </w:trPr>
        <w:tc>
          <w:tcPr>
            <w:tcW w:w="582" w:type="dxa"/>
            <w:vAlign w:val="center"/>
            <w:hideMark/>
          </w:tcPr>
          <w:p w14:paraId="6A2A4614" w14:textId="77777777" w:rsidR="001E2574" w:rsidRPr="00D67363" w:rsidRDefault="001E2574" w:rsidP="001E2574">
            <w:pPr>
              <w:spacing w:before="0" w:after="0"/>
              <w:jc w:val="center"/>
              <w:rPr>
                <w:rFonts w:cs="Tahoma"/>
                <w:sz w:val="18"/>
                <w:szCs w:val="18"/>
              </w:rPr>
            </w:pPr>
            <w:r w:rsidRPr="00D67363">
              <w:rPr>
                <w:rFonts w:cs="Tahoma"/>
                <w:sz w:val="18"/>
                <w:szCs w:val="18"/>
              </w:rPr>
              <w:t>17.</w:t>
            </w:r>
          </w:p>
        </w:tc>
        <w:tc>
          <w:tcPr>
            <w:tcW w:w="2645" w:type="dxa"/>
            <w:vAlign w:val="center"/>
            <w:hideMark/>
          </w:tcPr>
          <w:p w14:paraId="72CF6885" w14:textId="77777777" w:rsidR="001E2574" w:rsidRPr="00D67363" w:rsidRDefault="001E2574" w:rsidP="001E2574">
            <w:pPr>
              <w:spacing w:before="0" w:after="0"/>
              <w:jc w:val="center"/>
              <w:rPr>
                <w:rFonts w:cs="Tahoma"/>
                <w:sz w:val="18"/>
                <w:szCs w:val="18"/>
              </w:rPr>
            </w:pPr>
            <w:r w:rsidRPr="00D67363">
              <w:rPr>
                <w:rFonts w:cs="Tahoma"/>
                <w:sz w:val="18"/>
                <w:szCs w:val="18"/>
              </w:rPr>
              <w:t>Sukcesywna wymiana oświetlenia wewnątrz budynków mieszkalnych</w:t>
            </w:r>
          </w:p>
        </w:tc>
        <w:tc>
          <w:tcPr>
            <w:tcW w:w="1617" w:type="dxa"/>
            <w:vAlign w:val="center"/>
            <w:hideMark/>
          </w:tcPr>
          <w:p w14:paraId="19E9AECE" w14:textId="77777777" w:rsidR="001E2574" w:rsidRPr="00D67363" w:rsidRDefault="001E2574" w:rsidP="001E2574">
            <w:pPr>
              <w:spacing w:before="0" w:after="0"/>
              <w:jc w:val="center"/>
              <w:rPr>
                <w:rFonts w:cs="Tahoma"/>
                <w:sz w:val="18"/>
                <w:szCs w:val="18"/>
              </w:rPr>
            </w:pPr>
            <w:r w:rsidRPr="00D67363">
              <w:rPr>
                <w:rFonts w:cs="Tahoma"/>
                <w:sz w:val="18"/>
                <w:szCs w:val="18"/>
              </w:rPr>
              <w:t>Mieszkańcy</w:t>
            </w:r>
          </w:p>
        </w:tc>
        <w:tc>
          <w:tcPr>
            <w:tcW w:w="1517" w:type="dxa"/>
            <w:vAlign w:val="center"/>
            <w:hideMark/>
          </w:tcPr>
          <w:p w14:paraId="34E3CB4F" w14:textId="77777777" w:rsidR="001E2574" w:rsidRPr="00D67363" w:rsidRDefault="001E2574" w:rsidP="001E2574">
            <w:pPr>
              <w:spacing w:before="0" w:after="0"/>
              <w:jc w:val="center"/>
              <w:rPr>
                <w:rFonts w:cs="Tahoma"/>
                <w:sz w:val="18"/>
                <w:szCs w:val="18"/>
              </w:rPr>
            </w:pPr>
            <w:r w:rsidRPr="00D67363">
              <w:rPr>
                <w:rFonts w:cs="Tahoma"/>
                <w:sz w:val="18"/>
                <w:szCs w:val="18"/>
              </w:rPr>
              <w:t>2015-2020</w:t>
            </w:r>
          </w:p>
        </w:tc>
        <w:tc>
          <w:tcPr>
            <w:tcW w:w="2289" w:type="dxa"/>
            <w:vAlign w:val="center"/>
            <w:hideMark/>
          </w:tcPr>
          <w:p w14:paraId="21FB7190" w14:textId="77777777" w:rsidR="001E2574" w:rsidRPr="00D67363" w:rsidRDefault="001E2574" w:rsidP="001E2574">
            <w:pPr>
              <w:spacing w:before="0" w:after="0"/>
              <w:jc w:val="center"/>
              <w:rPr>
                <w:rFonts w:cs="Tahoma"/>
                <w:sz w:val="18"/>
                <w:szCs w:val="18"/>
              </w:rPr>
            </w:pPr>
            <w:r w:rsidRPr="00D67363">
              <w:rPr>
                <w:rFonts w:cs="Tahoma"/>
                <w:sz w:val="18"/>
                <w:szCs w:val="18"/>
              </w:rPr>
              <w:t>68 000,00</w:t>
            </w:r>
          </w:p>
        </w:tc>
        <w:tc>
          <w:tcPr>
            <w:tcW w:w="2116" w:type="dxa"/>
            <w:vAlign w:val="center"/>
            <w:hideMark/>
          </w:tcPr>
          <w:p w14:paraId="46406F50" w14:textId="77777777" w:rsidR="001E2574" w:rsidRPr="00D67363" w:rsidRDefault="001E2574" w:rsidP="001E2574">
            <w:pPr>
              <w:spacing w:before="0" w:after="0"/>
              <w:jc w:val="center"/>
              <w:rPr>
                <w:rFonts w:cs="Tahoma"/>
                <w:sz w:val="20"/>
                <w:szCs w:val="20"/>
              </w:rPr>
            </w:pPr>
            <w:r w:rsidRPr="00D67363">
              <w:rPr>
                <w:rFonts w:cs="Tahoma"/>
                <w:sz w:val="20"/>
                <w:szCs w:val="20"/>
              </w:rPr>
              <w:t>277,5</w:t>
            </w:r>
          </w:p>
        </w:tc>
        <w:tc>
          <w:tcPr>
            <w:tcW w:w="2487" w:type="dxa"/>
            <w:vAlign w:val="center"/>
            <w:hideMark/>
          </w:tcPr>
          <w:p w14:paraId="30FB2D46" w14:textId="77777777" w:rsidR="001E2574" w:rsidRPr="00D67363" w:rsidRDefault="001E2574" w:rsidP="001E2574">
            <w:pPr>
              <w:spacing w:before="0" w:after="0"/>
              <w:jc w:val="center"/>
              <w:rPr>
                <w:rFonts w:cs="Tahoma"/>
                <w:sz w:val="20"/>
                <w:szCs w:val="20"/>
              </w:rPr>
            </w:pPr>
            <w:r w:rsidRPr="00D67363">
              <w:rPr>
                <w:rFonts w:cs="Tahoma"/>
                <w:sz w:val="20"/>
                <w:szCs w:val="20"/>
              </w:rPr>
              <w:t>-</w:t>
            </w:r>
          </w:p>
        </w:tc>
        <w:tc>
          <w:tcPr>
            <w:tcW w:w="1788" w:type="dxa"/>
            <w:vAlign w:val="center"/>
            <w:hideMark/>
          </w:tcPr>
          <w:p w14:paraId="2F04AEC6" w14:textId="77777777" w:rsidR="001E2574" w:rsidRPr="00D67363" w:rsidRDefault="001E2574" w:rsidP="001E2574">
            <w:pPr>
              <w:spacing w:before="0" w:after="0"/>
              <w:jc w:val="center"/>
              <w:rPr>
                <w:rFonts w:cs="Tahoma"/>
                <w:sz w:val="20"/>
                <w:szCs w:val="20"/>
              </w:rPr>
            </w:pPr>
            <w:r w:rsidRPr="00D67363">
              <w:rPr>
                <w:rFonts w:cs="Tahoma"/>
                <w:sz w:val="20"/>
                <w:szCs w:val="20"/>
              </w:rPr>
              <w:t>225,33</w:t>
            </w:r>
          </w:p>
        </w:tc>
      </w:tr>
      <w:tr w:rsidR="001E2574" w:rsidRPr="00D67363" w14:paraId="3582FD01" w14:textId="77777777" w:rsidTr="008B22E0">
        <w:trPr>
          <w:trHeight w:val="737"/>
        </w:trPr>
        <w:tc>
          <w:tcPr>
            <w:tcW w:w="582" w:type="dxa"/>
            <w:vAlign w:val="center"/>
            <w:hideMark/>
          </w:tcPr>
          <w:p w14:paraId="75A09E3C" w14:textId="77777777" w:rsidR="001E2574" w:rsidRPr="00D67363" w:rsidRDefault="001E2574" w:rsidP="001E2574">
            <w:pPr>
              <w:spacing w:before="0" w:after="0"/>
              <w:jc w:val="center"/>
              <w:rPr>
                <w:rFonts w:cs="Tahoma"/>
                <w:sz w:val="18"/>
                <w:szCs w:val="18"/>
              </w:rPr>
            </w:pPr>
            <w:r w:rsidRPr="00D67363">
              <w:rPr>
                <w:rFonts w:cs="Tahoma"/>
                <w:sz w:val="18"/>
                <w:szCs w:val="18"/>
              </w:rPr>
              <w:t>18.</w:t>
            </w:r>
          </w:p>
        </w:tc>
        <w:tc>
          <w:tcPr>
            <w:tcW w:w="2645" w:type="dxa"/>
            <w:vAlign w:val="center"/>
            <w:hideMark/>
          </w:tcPr>
          <w:p w14:paraId="2DE350E5" w14:textId="77777777" w:rsidR="001E2574" w:rsidRPr="00D67363" w:rsidRDefault="001E2574" w:rsidP="001E2574">
            <w:pPr>
              <w:spacing w:before="0" w:after="0"/>
              <w:jc w:val="center"/>
              <w:rPr>
                <w:rFonts w:cs="Tahoma"/>
                <w:sz w:val="18"/>
                <w:szCs w:val="18"/>
              </w:rPr>
            </w:pPr>
            <w:r w:rsidRPr="00D67363">
              <w:rPr>
                <w:rFonts w:cs="Tahoma"/>
                <w:sz w:val="18"/>
                <w:szCs w:val="18"/>
              </w:rPr>
              <w:t>Modernizacja oświetlenia ulicznego z montażem regulatorów mocy i wymiany źródeł światła</w:t>
            </w:r>
          </w:p>
        </w:tc>
        <w:tc>
          <w:tcPr>
            <w:tcW w:w="1617" w:type="dxa"/>
            <w:vAlign w:val="center"/>
            <w:hideMark/>
          </w:tcPr>
          <w:p w14:paraId="04A326A7" w14:textId="77777777" w:rsidR="001E2574" w:rsidRPr="00D67363" w:rsidRDefault="001E2574" w:rsidP="001E257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020E96C2" w14:textId="77777777" w:rsidR="001E2574" w:rsidRPr="00D67363" w:rsidRDefault="001E2574" w:rsidP="001E2574">
            <w:pPr>
              <w:spacing w:before="0" w:after="0"/>
              <w:jc w:val="center"/>
              <w:rPr>
                <w:rFonts w:cs="Tahoma"/>
                <w:sz w:val="18"/>
                <w:szCs w:val="18"/>
              </w:rPr>
            </w:pPr>
            <w:r w:rsidRPr="00D67363">
              <w:rPr>
                <w:rFonts w:cs="Tahoma"/>
                <w:sz w:val="18"/>
                <w:szCs w:val="18"/>
              </w:rPr>
              <w:t>2016-2020</w:t>
            </w:r>
          </w:p>
        </w:tc>
        <w:tc>
          <w:tcPr>
            <w:tcW w:w="2289" w:type="dxa"/>
            <w:vAlign w:val="center"/>
            <w:hideMark/>
          </w:tcPr>
          <w:p w14:paraId="04BA4BE6" w14:textId="77777777" w:rsidR="001E2574" w:rsidRPr="00D67363" w:rsidRDefault="001E2574" w:rsidP="001E2574">
            <w:pPr>
              <w:spacing w:before="0" w:after="0"/>
              <w:jc w:val="center"/>
              <w:rPr>
                <w:rFonts w:cs="Tahoma"/>
                <w:sz w:val="18"/>
                <w:szCs w:val="18"/>
              </w:rPr>
            </w:pPr>
            <w:r w:rsidRPr="00D67363">
              <w:rPr>
                <w:rFonts w:cs="Tahoma"/>
                <w:sz w:val="18"/>
                <w:szCs w:val="18"/>
              </w:rPr>
              <w:t>1 000 000,00</w:t>
            </w:r>
          </w:p>
        </w:tc>
        <w:tc>
          <w:tcPr>
            <w:tcW w:w="2116" w:type="dxa"/>
            <w:vAlign w:val="center"/>
            <w:hideMark/>
          </w:tcPr>
          <w:p w14:paraId="79FE6B9A" w14:textId="77777777" w:rsidR="001E2574" w:rsidRPr="00D67363" w:rsidRDefault="001E2574" w:rsidP="001E2574">
            <w:pPr>
              <w:spacing w:before="0" w:after="0"/>
              <w:jc w:val="center"/>
              <w:rPr>
                <w:rFonts w:cs="Tahoma"/>
                <w:sz w:val="20"/>
                <w:szCs w:val="20"/>
              </w:rPr>
            </w:pPr>
            <w:r w:rsidRPr="00D67363">
              <w:rPr>
                <w:rFonts w:cs="Tahoma"/>
                <w:sz w:val="20"/>
                <w:szCs w:val="20"/>
              </w:rPr>
              <w:t>77,81</w:t>
            </w:r>
          </w:p>
        </w:tc>
        <w:tc>
          <w:tcPr>
            <w:tcW w:w="2487" w:type="dxa"/>
            <w:vAlign w:val="center"/>
            <w:hideMark/>
          </w:tcPr>
          <w:p w14:paraId="3072FADB" w14:textId="77777777" w:rsidR="001E2574" w:rsidRPr="00D67363" w:rsidRDefault="001E2574" w:rsidP="001E2574">
            <w:pPr>
              <w:spacing w:before="0" w:after="0"/>
              <w:jc w:val="center"/>
              <w:rPr>
                <w:rFonts w:cs="Tahoma"/>
                <w:sz w:val="20"/>
                <w:szCs w:val="20"/>
              </w:rPr>
            </w:pPr>
            <w:r w:rsidRPr="00D67363">
              <w:rPr>
                <w:rFonts w:cs="Tahoma"/>
                <w:sz w:val="20"/>
                <w:szCs w:val="20"/>
              </w:rPr>
              <w:t>-</w:t>
            </w:r>
          </w:p>
        </w:tc>
        <w:tc>
          <w:tcPr>
            <w:tcW w:w="1788" w:type="dxa"/>
            <w:vAlign w:val="center"/>
            <w:hideMark/>
          </w:tcPr>
          <w:p w14:paraId="460E814B" w14:textId="77777777" w:rsidR="001E2574" w:rsidRPr="00D67363" w:rsidRDefault="001E2574" w:rsidP="001E2574">
            <w:pPr>
              <w:spacing w:before="0" w:after="0"/>
              <w:jc w:val="center"/>
              <w:rPr>
                <w:rFonts w:cs="Tahoma"/>
                <w:sz w:val="20"/>
                <w:szCs w:val="20"/>
              </w:rPr>
            </w:pPr>
            <w:r w:rsidRPr="00D67363">
              <w:rPr>
                <w:rFonts w:cs="Tahoma"/>
                <w:sz w:val="20"/>
                <w:szCs w:val="20"/>
              </w:rPr>
              <w:t>63,18</w:t>
            </w:r>
          </w:p>
        </w:tc>
      </w:tr>
      <w:tr w:rsidR="001E2574" w:rsidRPr="00D67363" w14:paraId="3BDC4EBB" w14:textId="77777777" w:rsidTr="008B22E0">
        <w:trPr>
          <w:trHeight w:val="737"/>
        </w:trPr>
        <w:tc>
          <w:tcPr>
            <w:tcW w:w="582" w:type="dxa"/>
            <w:vAlign w:val="center"/>
            <w:hideMark/>
          </w:tcPr>
          <w:p w14:paraId="7D30D245" w14:textId="77777777" w:rsidR="001E2574" w:rsidRPr="00D67363" w:rsidRDefault="001E2574" w:rsidP="001E2574">
            <w:pPr>
              <w:spacing w:before="0" w:after="0"/>
              <w:jc w:val="center"/>
              <w:rPr>
                <w:rFonts w:cs="Tahoma"/>
                <w:sz w:val="18"/>
                <w:szCs w:val="18"/>
              </w:rPr>
            </w:pPr>
            <w:r w:rsidRPr="00D67363">
              <w:rPr>
                <w:rFonts w:cs="Tahoma"/>
                <w:sz w:val="18"/>
                <w:szCs w:val="18"/>
              </w:rPr>
              <w:t>19.</w:t>
            </w:r>
          </w:p>
        </w:tc>
        <w:tc>
          <w:tcPr>
            <w:tcW w:w="2645" w:type="dxa"/>
            <w:vAlign w:val="center"/>
            <w:hideMark/>
          </w:tcPr>
          <w:p w14:paraId="54FFA923" w14:textId="77777777" w:rsidR="001E2574" w:rsidRPr="00D67363" w:rsidRDefault="001E2574" w:rsidP="001E2574">
            <w:pPr>
              <w:spacing w:before="0" w:after="0"/>
              <w:jc w:val="center"/>
              <w:rPr>
                <w:rFonts w:cs="Tahoma"/>
                <w:sz w:val="18"/>
                <w:szCs w:val="18"/>
              </w:rPr>
            </w:pPr>
            <w:r w:rsidRPr="00D67363">
              <w:rPr>
                <w:rFonts w:cs="Tahoma"/>
                <w:sz w:val="18"/>
                <w:szCs w:val="18"/>
              </w:rPr>
              <w:t>Budowa ciągów pieszych i ścieżek rowerowych wraz z infrastrukturą (np. parkingi rowerowe)</w:t>
            </w:r>
          </w:p>
        </w:tc>
        <w:tc>
          <w:tcPr>
            <w:tcW w:w="1617" w:type="dxa"/>
            <w:vAlign w:val="center"/>
            <w:hideMark/>
          </w:tcPr>
          <w:p w14:paraId="6F087828" w14:textId="77777777" w:rsidR="001E2574" w:rsidRPr="00D67363" w:rsidRDefault="001E2574" w:rsidP="001E257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32F68B92" w14:textId="77777777" w:rsidR="001E2574" w:rsidRPr="00D67363" w:rsidRDefault="001E2574" w:rsidP="001E2574">
            <w:pPr>
              <w:spacing w:before="0" w:after="0"/>
              <w:jc w:val="center"/>
              <w:rPr>
                <w:rFonts w:cs="Tahoma"/>
                <w:sz w:val="18"/>
                <w:szCs w:val="18"/>
              </w:rPr>
            </w:pPr>
            <w:r w:rsidRPr="00D67363">
              <w:rPr>
                <w:rFonts w:cs="Tahoma"/>
                <w:sz w:val="18"/>
                <w:szCs w:val="18"/>
              </w:rPr>
              <w:t>2016-2020</w:t>
            </w:r>
          </w:p>
        </w:tc>
        <w:tc>
          <w:tcPr>
            <w:tcW w:w="2289" w:type="dxa"/>
            <w:vAlign w:val="center"/>
            <w:hideMark/>
          </w:tcPr>
          <w:p w14:paraId="37552F64" w14:textId="77777777" w:rsidR="001E2574" w:rsidRPr="00D67363" w:rsidRDefault="001E2574" w:rsidP="001E2574">
            <w:pPr>
              <w:spacing w:before="0" w:after="0"/>
              <w:jc w:val="center"/>
              <w:rPr>
                <w:rFonts w:cs="Tahoma"/>
                <w:sz w:val="18"/>
                <w:szCs w:val="18"/>
              </w:rPr>
            </w:pPr>
            <w:r w:rsidRPr="00D67363">
              <w:rPr>
                <w:rFonts w:cs="Tahoma"/>
                <w:sz w:val="18"/>
                <w:szCs w:val="18"/>
              </w:rPr>
              <w:t>1 500 000,00</w:t>
            </w:r>
          </w:p>
        </w:tc>
        <w:tc>
          <w:tcPr>
            <w:tcW w:w="2116" w:type="dxa"/>
            <w:vAlign w:val="center"/>
            <w:hideMark/>
          </w:tcPr>
          <w:p w14:paraId="5A07D084" w14:textId="77777777" w:rsidR="001E2574" w:rsidRPr="00D67363" w:rsidRDefault="001E2574" w:rsidP="001E2574">
            <w:pPr>
              <w:spacing w:before="0" w:after="0"/>
              <w:jc w:val="center"/>
              <w:rPr>
                <w:rFonts w:cs="Tahoma"/>
                <w:sz w:val="20"/>
                <w:szCs w:val="20"/>
              </w:rPr>
            </w:pPr>
            <w:r w:rsidRPr="00D67363">
              <w:rPr>
                <w:rFonts w:cs="Tahoma"/>
                <w:sz w:val="20"/>
                <w:szCs w:val="20"/>
              </w:rPr>
              <w:t>898,7</w:t>
            </w:r>
          </w:p>
        </w:tc>
        <w:tc>
          <w:tcPr>
            <w:tcW w:w="2487" w:type="dxa"/>
            <w:vAlign w:val="center"/>
            <w:hideMark/>
          </w:tcPr>
          <w:p w14:paraId="78D732D7" w14:textId="77777777" w:rsidR="001E2574" w:rsidRPr="00D67363" w:rsidRDefault="001E2574" w:rsidP="001E2574">
            <w:pPr>
              <w:spacing w:before="0" w:after="0"/>
              <w:jc w:val="center"/>
              <w:rPr>
                <w:rFonts w:cs="Tahoma"/>
                <w:sz w:val="20"/>
                <w:szCs w:val="20"/>
              </w:rPr>
            </w:pPr>
            <w:r w:rsidRPr="00D67363">
              <w:rPr>
                <w:rFonts w:cs="Tahoma"/>
                <w:sz w:val="20"/>
                <w:szCs w:val="20"/>
              </w:rPr>
              <w:t>-</w:t>
            </w:r>
          </w:p>
        </w:tc>
        <w:tc>
          <w:tcPr>
            <w:tcW w:w="1788" w:type="dxa"/>
            <w:vAlign w:val="center"/>
            <w:hideMark/>
          </w:tcPr>
          <w:p w14:paraId="72C6489B" w14:textId="77777777" w:rsidR="001E2574" w:rsidRPr="00D67363" w:rsidRDefault="001E2574" w:rsidP="001E2574">
            <w:pPr>
              <w:spacing w:before="0" w:after="0"/>
              <w:jc w:val="center"/>
              <w:rPr>
                <w:rFonts w:cs="Tahoma"/>
                <w:sz w:val="20"/>
                <w:szCs w:val="20"/>
              </w:rPr>
            </w:pPr>
            <w:r w:rsidRPr="00D67363">
              <w:rPr>
                <w:rFonts w:cs="Tahoma"/>
                <w:sz w:val="20"/>
                <w:szCs w:val="20"/>
              </w:rPr>
              <w:t>223,49</w:t>
            </w:r>
          </w:p>
        </w:tc>
      </w:tr>
      <w:tr w:rsidR="001E2574" w:rsidRPr="00D67363" w14:paraId="29CB4A6F" w14:textId="77777777" w:rsidTr="008B22E0">
        <w:trPr>
          <w:trHeight w:val="737"/>
        </w:trPr>
        <w:tc>
          <w:tcPr>
            <w:tcW w:w="582" w:type="dxa"/>
            <w:vAlign w:val="center"/>
            <w:hideMark/>
          </w:tcPr>
          <w:p w14:paraId="0DC52F7B" w14:textId="77777777" w:rsidR="001E2574" w:rsidRPr="00D67363" w:rsidRDefault="001E2574" w:rsidP="001E2574">
            <w:pPr>
              <w:spacing w:before="0" w:after="0"/>
              <w:jc w:val="center"/>
              <w:rPr>
                <w:rFonts w:cs="Tahoma"/>
                <w:sz w:val="18"/>
                <w:szCs w:val="18"/>
              </w:rPr>
            </w:pPr>
            <w:r w:rsidRPr="00D67363">
              <w:rPr>
                <w:rFonts w:cs="Tahoma"/>
                <w:sz w:val="18"/>
                <w:szCs w:val="18"/>
              </w:rPr>
              <w:t>20.</w:t>
            </w:r>
          </w:p>
        </w:tc>
        <w:tc>
          <w:tcPr>
            <w:tcW w:w="2645" w:type="dxa"/>
            <w:vAlign w:val="center"/>
            <w:hideMark/>
          </w:tcPr>
          <w:p w14:paraId="60BB4977" w14:textId="77777777" w:rsidR="001E2574" w:rsidRPr="00D67363" w:rsidRDefault="001E2574" w:rsidP="001E2574">
            <w:pPr>
              <w:spacing w:before="0" w:after="0"/>
              <w:jc w:val="center"/>
              <w:rPr>
                <w:rFonts w:cs="Tahoma"/>
                <w:sz w:val="18"/>
                <w:szCs w:val="18"/>
              </w:rPr>
            </w:pPr>
            <w:r w:rsidRPr="00D67363">
              <w:rPr>
                <w:rFonts w:cs="Tahoma"/>
                <w:sz w:val="18"/>
                <w:szCs w:val="18"/>
              </w:rPr>
              <w:t>Modernizacja dróg gminnych</w:t>
            </w:r>
          </w:p>
        </w:tc>
        <w:tc>
          <w:tcPr>
            <w:tcW w:w="1617" w:type="dxa"/>
            <w:vAlign w:val="center"/>
            <w:hideMark/>
          </w:tcPr>
          <w:p w14:paraId="0BFE3486" w14:textId="77777777" w:rsidR="001E2574" w:rsidRPr="00D67363" w:rsidRDefault="001E2574" w:rsidP="001E257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3231A770" w14:textId="77777777" w:rsidR="001E2574" w:rsidRPr="00D67363" w:rsidRDefault="001E2574" w:rsidP="001E2574">
            <w:pPr>
              <w:spacing w:before="0" w:after="0"/>
              <w:jc w:val="center"/>
              <w:rPr>
                <w:rFonts w:cs="Tahoma"/>
                <w:sz w:val="18"/>
                <w:szCs w:val="18"/>
              </w:rPr>
            </w:pPr>
            <w:r w:rsidRPr="00D67363">
              <w:rPr>
                <w:rFonts w:cs="Tahoma"/>
                <w:sz w:val="18"/>
                <w:szCs w:val="18"/>
              </w:rPr>
              <w:t>2016-2020</w:t>
            </w:r>
          </w:p>
        </w:tc>
        <w:tc>
          <w:tcPr>
            <w:tcW w:w="2289" w:type="dxa"/>
            <w:vAlign w:val="center"/>
            <w:hideMark/>
          </w:tcPr>
          <w:p w14:paraId="35F1345A" w14:textId="77777777" w:rsidR="001E2574" w:rsidRPr="00D67363" w:rsidRDefault="001E2574" w:rsidP="001E2574">
            <w:pPr>
              <w:spacing w:before="0" w:after="0"/>
              <w:jc w:val="center"/>
              <w:rPr>
                <w:rFonts w:cs="Tahoma"/>
                <w:sz w:val="18"/>
                <w:szCs w:val="18"/>
              </w:rPr>
            </w:pPr>
            <w:r w:rsidRPr="00D67363">
              <w:rPr>
                <w:rFonts w:cs="Tahoma"/>
                <w:sz w:val="18"/>
                <w:szCs w:val="18"/>
              </w:rPr>
              <w:t>1 500 000,00</w:t>
            </w:r>
          </w:p>
        </w:tc>
        <w:tc>
          <w:tcPr>
            <w:tcW w:w="2116" w:type="dxa"/>
            <w:vAlign w:val="center"/>
            <w:hideMark/>
          </w:tcPr>
          <w:p w14:paraId="0172312C" w14:textId="77777777" w:rsidR="001E2574" w:rsidRPr="00D67363" w:rsidRDefault="001E2574" w:rsidP="001E2574">
            <w:pPr>
              <w:spacing w:before="0" w:after="0"/>
              <w:jc w:val="center"/>
              <w:rPr>
                <w:rFonts w:cs="Tahoma"/>
                <w:sz w:val="20"/>
                <w:szCs w:val="20"/>
              </w:rPr>
            </w:pPr>
            <w:r w:rsidRPr="00D67363">
              <w:rPr>
                <w:rFonts w:cs="Tahoma"/>
                <w:sz w:val="20"/>
                <w:szCs w:val="20"/>
              </w:rPr>
              <w:t>80,5</w:t>
            </w:r>
          </w:p>
        </w:tc>
        <w:tc>
          <w:tcPr>
            <w:tcW w:w="2487" w:type="dxa"/>
            <w:vAlign w:val="center"/>
            <w:hideMark/>
          </w:tcPr>
          <w:p w14:paraId="14D51B9C" w14:textId="77777777" w:rsidR="001E2574" w:rsidRPr="00D67363" w:rsidRDefault="001E2574" w:rsidP="001E2574">
            <w:pPr>
              <w:spacing w:before="0" w:after="0"/>
              <w:jc w:val="center"/>
              <w:rPr>
                <w:rFonts w:cs="Tahoma"/>
                <w:sz w:val="20"/>
                <w:szCs w:val="20"/>
              </w:rPr>
            </w:pPr>
            <w:r w:rsidRPr="00D67363">
              <w:rPr>
                <w:rFonts w:cs="Tahoma"/>
                <w:sz w:val="20"/>
                <w:szCs w:val="20"/>
              </w:rPr>
              <w:t>-</w:t>
            </w:r>
          </w:p>
        </w:tc>
        <w:tc>
          <w:tcPr>
            <w:tcW w:w="1788" w:type="dxa"/>
            <w:vAlign w:val="center"/>
            <w:hideMark/>
          </w:tcPr>
          <w:p w14:paraId="4E90F31C" w14:textId="77777777" w:rsidR="001E2574" w:rsidRPr="00D67363" w:rsidRDefault="001E2574" w:rsidP="001E2574">
            <w:pPr>
              <w:spacing w:before="0" w:after="0"/>
              <w:jc w:val="center"/>
              <w:rPr>
                <w:rFonts w:cs="Tahoma"/>
                <w:sz w:val="20"/>
                <w:szCs w:val="20"/>
              </w:rPr>
            </w:pPr>
            <w:r w:rsidRPr="00D67363">
              <w:rPr>
                <w:rFonts w:cs="Tahoma"/>
                <w:sz w:val="20"/>
                <w:szCs w:val="20"/>
              </w:rPr>
              <w:t>20,5</w:t>
            </w:r>
          </w:p>
        </w:tc>
      </w:tr>
      <w:tr w:rsidR="001E2574" w:rsidRPr="00D67363" w14:paraId="125C3A2E" w14:textId="77777777" w:rsidTr="008B22E0">
        <w:trPr>
          <w:trHeight w:val="737"/>
        </w:trPr>
        <w:tc>
          <w:tcPr>
            <w:tcW w:w="582" w:type="dxa"/>
            <w:vAlign w:val="center"/>
            <w:hideMark/>
          </w:tcPr>
          <w:p w14:paraId="76F34A9B" w14:textId="77777777" w:rsidR="001E2574" w:rsidRPr="00D67363" w:rsidRDefault="001E2574" w:rsidP="001E2574">
            <w:pPr>
              <w:spacing w:before="0" w:after="0"/>
              <w:jc w:val="center"/>
              <w:rPr>
                <w:rFonts w:cs="Tahoma"/>
                <w:sz w:val="18"/>
                <w:szCs w:val="18"/>
              </w:rPr>
            </w:pPr>
            <w:r w:rsidRPr="00D67363">
              <w:rPr>
                <w:rFonts w:cs="Tahoma"/>
                <w:sz w:val="18"/>
                <w:szCs w:val="18"/>
              </w:rPr>
              <w:lastRenderedPageBreak/>
              <w:t>21.</w:t>
            </w:r>
          </w:p>
        </w:tc>
        <w:tc>
          <w:tcPr>
            <w:tcW w:w="2645" w:type="dxa"/>
            <w:vAlign w:val="center"/>
            <w:hideMark/>
          </w:tcPr>
          <w:p w14:paraId="6E8204AE" w14:textId="77777777" w:rsidR="001E2574" w:rsidRPr="00D67363" w:rsidRDefault="001E2574" w:rsidP="001E2574">
            <w:pPr>
              <w:spacing w:before="0" w:after="0"/>
              <w:jc w:val="center"/>
              <w:rPr>
                <w:rFonts w:cs="Tahoma"/>
                <w:sz w:val="18"/>
                <w:szCs w:val="18"/>
              </w:rPr>
            </w:pPr>
            <w:r w:rsidRPr="00D67363">
              <w:rPr>
                <w:rFonts w:cs="Tahoma"/>
                <w:sz w:val="18"/>
                <w:szCs w:val="18"/>
              </w:rPr>
              <w:t>Termomodernizacja budynku spichlerza podworskiego</w:t>
            </w:r>
          </w:p>
        </w:tc>
        <w:tc>
          <w:tcPr>
            <w:tcW w:w="1617" w:type="dxa"/>
            <w:vAlign w:val="center"/>
            <w:hideMark/>
          </w:tcPr>
          <w:p w14:paraId="0CFA8877" w14:textId="77777777" w:rsidR="001E2574" w:rsidRPr="00D67363" w:rsidRDefault="001E2574" w:rsidP="001E257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0251FD73" w14:textId="77777777" w:rsidR="001E2574" w:rsidRPr="00D67363" w:rsidRDefault="001E2574" w:rsidP="001E2574">
            <w:pPr>
              <w:spacing w:before="0" w:after="0"/>
              <w:jc w:val="center"/>
              <w:rPr>
                <w:rFonts w:cs="Tahoma"/>
                <w:sz w:val="18"/>
                <w:szCs w:val="18"/>
              </w:rPr>
            </w:pPr>
            <w:r w:rsidRPr="00D67363">
              <w:rPr>
                <w:rFonts w:cs="Tahoma"/>
                <w:sz w:val="18"/>
                <w:szCs w:val="18"/>
              </w:rPr>
              <w:t>2016-2020</w:t>
            </w:r>
          </w:p>
        </w:tc>
        <w:tc>
          <w:tcPr>
            <w:tcW w:w="2289" w:type="dxa"/>
            <w:vAlign w:val="center"/>
            <w:hideMark/>
          </w:tcPr>
          <w:p w14:paraId="1E74CB71" w14:textId="77777777" w:rsidR="001E2574" w:rsidRPr="00D67363" w:rsidRDefault="001E2574" w:rsidP="001E2574">
            <w:pPr>
              <w:spacing w:before="0" w:after="0"/>
              <w:jc w:val="center"/>
              <w:rPr>
                <w:rFonts w:cs="Tahoma"/>
                <w:sz w:val="18"/>
                <w:szCs w:val="18"/>
              </w:rPr>
            </w:pPr>
            <w:r w:rsidRPr="00D67363">
              <w:rPr>
                <w:rFonts w:cs="Tahoma"/>
                <w:sz w:val="18"/>
                <w:szCs w:val="18"/>
              </w:rPr>
              <w:t>300 000,00</w:t>
            </w:r>
          </w:p>
        </w:tc>
        <w:tc>
          <w:tcPr>
            <w:tcW w:w="2116" w:type="dxa"/>
            <w:vAlign w:val="center"/>
            <w:hideMark/>
          </w:tcPr>
          <w:p w14:paraId="01AD7D68" w14:textId="77777777" w:rsidR="001E2574" w:rsidRPr="00D67363" w:rsidRDefault="001E2574" w:rsidP="001E2574">
            <w:pPr>
              <w:spacing w:before="0" w:after="0"/>
              <w:jc w:val="center"/>
              <w:rPr>
                <w:rFonts w:cs="Tahoma"/>
                <w:sz w:val="18"/>
                <w:szCs w:val="18"/>
              </w:rPr>
            </w:pPr>
            <w:r w:rsidRPr="00D67363">
              <w:rPr>
                <w:rFonts w:cs="Tahoma"/>
                <w:sz w:val="18"/>
                <w:szCs w:val="18"/>
              </w:rPr>
              <w:t>-</w:t>
            </w:r>
          </w:p>
        </w:tc>
        <w:tc>
          <w:tcPr>
            <w:tcW w:w="2487" w:type="dxa"/>
            <w:vAlign w:val="center"/>
            <w:hideMark/>
          </w:tcPr>
          <w:p w14:paraId="77B0B09B" w14:textId="77777777" w:rsidR="001E2574" w:rsidRPr="00D67363" w:rsidRDefault="001E2574" w:rsidP="001E2574">
            <w:pPr>
              <w:spacing w:before="0" w:after="0"/>
              <w:jc w:val="center"/>
              <w:rPr>
                <w:rFonts w:cs="Tahoma"/>
                <w:sz w:val="18"/>
                <w:szCs w:val="18"/>
              </w:rPr>
            </w:pPr>
            <w:r w:rsidRPr="00D67363">
              <w:rPr>
                <w:rFonts w:cs="Tahoma"/>
                <w:sz w:val="18"/>
                <w:szCs w:val="18"/>
              </w:rPr>
              <w:t>-</w:t>
            </w:r>
          </w:p>
        </w:tc>
        <w:tc>
          <w:tcPr>
            <w:tcW w:w="1788" w:type="dxa"/>
            <w:vAlign w:val="center"/>
            <w:hideMark/>
          </w:tcPr>
          <w:p w14:paraId="5074227F" w14:textId="77777777" w:rsidR="001E2574" w:rsidRPr="00D67363" w:rsidRDefault="001E2574" w:rsidP="001E2574">
            <w:pPr>
              <w:spacing w:before="0" w:after="0"/>
              <w:jc w:val="center"/>
              <w:rPr>
                <w:rFonts w:cs="Tahoma"/>
                <w:sz w:val="18"/>
                <w:szCs w:val="18"/>
              </w:rPr>
            </w:pPr>
            <w:r w:rsidRPr="00D67363">
              <w:rPr>
                <w:rFonts w:cs="Tahoma"/>
                <w:sz w:val="18"/>
                <w:szCs w:val="18"/>
              </w:rPr>
              <w:t>-</w:t>
            </w:r>
          </w:p>
        </w:tc>
      </w:tr>
      <w:tr w:rsidR="001E2574" w:rsidRPr="00D67363" w14:paraId="1D087646" w14:textId="77777777" w:rsidTr="008B22E0">
        <w:trPr>
          <w:trHeight w:val="737"/>
        </w:trPr>
        <w:tc>
          <w:tcPr>
            <w:tcW w:w="582" w:type="dxa"/>
            <w:vAlign w:val="center"/>
            <w:hideMark/>
          </w:tcPr>
          <w:p w14:paraId="7730BA98" w14:textId="77777777" w:rsidR="001E2574" w:rsidRPr="00D67363" w:rsidRDefault="001E2574" w:rsidP="001E2574">
            <w:pPr>
              <w:spacing w:before="0" w:after="0"/>
              <w:jc w:val="center"/>
              <w:rPr>
                <w:rFonts w:cs="Tahoma"/>
                <w:sz w:val="18"/>
                <w:szCs w:val="18"/>
              </w:rPr>
            </w:pPr>
            <w:r w:rsidRPr="00D67363">
              <w:rPr>
                <w:rFonts w:cs="Tahoma"/>
                <w:sz w:val="18"/>
                <w:szCs w:val="18"/>
              </w:rPr>
              <w:t>22.</w:t>
            </w:r>
          </w:p>
        </w:tc>
        <w:tc>
          <w:tcPr>
            <w:tcW w:w="2645" w:type="dxa"/>
            <w:vAlign w:val="center"/>
            <w:hideMark/>
          </w:tcPr>
          <w:p w14:paraId="237348CA" w14:textId="77777777" w:rsidR="001E2574" w:rsidRPr="00D67363" w:rsidRDefault="001E2574" w:rsidP="001E2574">
            <w:pPr>
              <w:spacing w:before="0" w:after="0"/>
              <w:jc w:val="center"/>
              <w:rPr>
                <w:rFonts w:cs="Tahoma"/>
                <w:sz w:val="18"/>
                <w:szCs w:val="18"/>
              </w:rPr>
            </w:pPr>
            <w:r w:rsidRPr="00D67363">
              <w:rPr>
                <w:rFonts w:cs="Tahoma"/>
                <w:sz w:val="18"/>
                <w:szCs w:val="18"/>
              </w:rPr>
              <w:t>Termomodernizacja budynku oficyny podworskiej</w:t>
            </w:r>
          </w:p>
        </w:tc>
        <w:tc>
          <w:tcPr>
            <w:tcW w:w="1617" w:type="dxa"/>
            <w:vAlign w:val="center"/>
            <w:hideMark/>
          </w:tcPr>
          <w:p w14:paraId="18BC32B2" w14:textId="77777777" w:rsidR="001E2574" w:rsidRPr="00D67363" w:rsidRDefault="001E2574" w:rsidP="001E2574">
            <w:pPr>
              <w:spacing w:before="0" w:after="0"/>
              <w:jc w:val="center"/>
              <w:rPr>
                <w:rFonts w:cs="Tahoma"/>
                <w:sz w:val="18"/>
                <w:szCs w:val="18"/>
              </w:rPr>
            </w:pPr>
            <w:r w:rsidRPr="00D67363">
              <w:rPr>
                <w:rFonts w:cs="Tahoma"/>
                <w:sz w:val="18"/>
                <w:szCs w:val="18"/>
              </w:rPr>
              <w:t>Gmina Besko</w:t>
            </w:r>
          </w:p>
        </w:tc>
        <w:tc>
          <w:tcPr>
            <w:tcW w:w="1517" w:type="dxa"/>
            <w:vAlign w:val="center"/>
            <w:hideMark/>
          </w:tcPr>
          <w:p w14:paraId="06F18AD1" w14:textId="77777777" w:rsidR="001E2574" w:rsidRPr="00D67363" w:rsidRDefault="001E2574" w:rsidP="001E2574">
            <w:pPr>
              <w:spacing w:before="0" w:after="0"/>
              <w:jc w:val="center"/>
              <w:rPr>
                <w:rFonts w:cs="Tahoma"/>
                <w:sz w:val="18"/>
                <w:szCs w:val="18"/>
              </w:rPr>
            </w:pPr>
            <w:r w:rsidRPr="00D67363">
              <w:rPr>
                <w:rFonts w:cs="Tahoma"/>
                <w:sz w:val="18"/>
                <w:szCs w:val="18"/>
              </w:rPr>
              <w:t>2016-2020</w:t>
            </w:r>
          </w:p>
        </w:tc>
        <w:tc>
          <w:tcPr>
            <w:tcW w:w="2289" w:type="dxa"/>
            <w:vAlign w:val="center"/>
            <w:hideMark/>
          </w:tcPr>
          <w:p w14:paraId="7B673795" w14:textId="77777777" w:rsidR="001E2574" w:rsidRPr="00D67363" w:rsidRDefault="001E2574" w:rsidP="001E2574">
            <w:pPr>
              <w:spacing w:before="0" w:after="0"/>
              <w:jc w:val="center"/>
              <w:rPr>
                <w:rFonts w:cs="Tahoma"/>
                <w:sz w:val="18"/>
                <w:szCs w:val="18"/>
              </w:rPr>
            </w:pPr>
            <w:r w:rsidRPr="00D67363">
              <w:rPr>
                <w:rFonts w:cs="Tahoma"/>
                <w:sz w:val="18"/>
                <w:szCs w:val="18"/>
              </w:rPr>
              <w:t>200 000,00</w:t>
            </w:r>
          </w:p>
        </w:tc>
        <w:tc>
          <w:tcPr>
            <w:tcW w:w="2116" w:type="dxa"/>
            <w:vAlign w:val="center"/>
            <w:hideMark/>
          </w:tcPr>
          <w:p w14:paraId="41CC5028" w14:textId="77777777" w:rsidR="001E2574" w:rsidRPr="00D67363" w:rsidRDefault="001E2574" w:rsidP="001E2574">
            <w:pPr>
              <w:spacing w:before="0" w:after="0"/>
              <w:jc w:val="center"/>
              <w:rPr>
                <w:rFonts w:cs="Tahoma"/>
                <w:sz w:val="18"/>
                <w:szCs w:val="18"/>
              </w:rPr>
            </w:pPr>
            <w:r w:rsidRPr="00D67363">
              <w:rPr>
                <w:rFonts w:cs="Tahoma"/>
                <w:sz w:val="18"/>
                <w:szCs w:val="18"/>
              </w:rPr>
              <w:t>-</w:t>
            </w:r>
          </w:p>
        </w:tc>
        <w:tc>
          <w:tcPr>
            <w:tcW w:w="2487" w:type="dxa"/>
            <w:vAlign w:val="center"/>
            <w:hideMark/>
          </w:tcPr>
          <w:p w14:paraId="562BE047" w14:textId="77777777" w:rsidR="001E2574" w:rsidRPr="00D67363" w:rsidRDefault="001E2574" w:rsidP="001E2574">
            <w:pPr>
              <w:spacing w:before="0" w:after="0"/>
              <w:jc w:val="center"/>
              <w:rPr>
                <w:rFonts w:cs="Tahoma"/>
                <w:sz w:val="18"/>
                <w:szCs w:val="18"/>
              </w:rPr>
            </w:pPr>
            <w:r w:rsidRPr="00D67363">
              <w:rPr>
                <w:rFonts w:cs="Tahoma"/>
                <w:sz w:val="18"/>
                <w:szCs w:val="18"/>
              </w:rPr>
              <w:t>-</w:t>
            </w:r>
          </w:p>
        </w:tc>
        <w:tc>
          <w:tcPr>
            <w:tcW w:w="1788" w:type="dxa"/>
            <w:vAlign w:val="center"/>
            <w:hideMark/>
          </w:tcPr>
          <w:p w14:paraId="6C47E426" w14:textId="77777777" w:rsidR="001E2574" w:rsidRPr="00D67363" w:rsidRDefault="001E2574" w:rsidP="001E2574">
            <w:pPr>
              <w:spacing w:before="0" w:after="0"/>
              <w:jc w:val="center"/>
              <w:rPr>
                <w:rFonts w:cs="Tahoma"/>
                <w:sz w:val="18"/>
                <w:szCs w:val="18"/>
              </w:rPr>
            </w:pPr>
            <w:r w:rsidRPr="00D67363">
              <w:rPr>
                <w:rFonts w:cs="Tahoma"/>
                <w:sz w:val="18"/>
                <w:szCs w:val="18"/>
              </w:rPr>
              <w:t>-</w:t>
            </w:r>
          </w:p>
        </w:tc>
      </w:tr>
      <w:tr w:rsidR="001E2574" w:rsidRPr="00D67363" w14:paraId="1B830014" w14:textId="77777777" w:rsidTr="008B22E0">
        <w:trPr>
          <w:trHeight w:val="737"/>
        </w:trPr>
        <w:tc>
          <w:tcPr>
            <w:tcW w:w="4844" w:type="dxa"/>
            <w:gridSpan w:val="3"/>
            <w:vAlign w:val="center"/>
            <w:hideMark/>
          </w:tcPr>
          <w:p w14:paraId="68AE27A1" w14:textId="77777777" w:rsidR="001E2574" w:rsidRPr="00D67363" w:rsidRDefault="001E2574" w:rsidP="001E2574">
            <w:pPr>
              <w:spacing w:before="0" w:after="0"/>
              <w:jc w:val="center"/>
              <w:rPr>
                <w:rFonts w:cs="Tahoma"/>
                <w:sz w:val="18"/>
                <w:szCs w:val="18"/>
              </w:rPr>
            </w:pPr>
          </w:p>
        </w:tc>
        <w:tc>
          <w:tcPr>
            <w:tcW w:w="1517" w:type="dxa"/>
            <w:vAlign w:val="center"/>
            <w:hideMark/>
          </w:tcPr>
          <w:p w14:paraId="7C334146" w14:textId="77777777" w:rsidR="001E2574" w:rsidRPr="004D7CE7" w:rsidRDefault="001E2574" w:rsidP="001E2574">
            <w:pPr>
              <w:spacing w:before="0" w:after="0"/>
              <w:jc w:val="center"/>
              <w:rPr>
                <w:rFonts w:cs="Tahoma"/>
                <w:b/>
                <w:sz w:val="18"/>
                <w:szCs w:val="18"/>
              </w:rPr>
            </w:pPr>
            <w:r w:rsidRPr="004D7CE7">
              <w:rPr>
                <w:rFonts w:cs="Tahoma"/>
                <w:b/>
                <w:sz w:val="18"/>
                <w:szCs w:val="18"/>
              </w:rPr>
              <w:t>SUMA</w:t>
            </w:r>
          </w:p>
        </w:tc>
        <w:tc>
          <w:tcPr>
            <w:tcW w:w="2289" w:type="dxa"/>
            <w:vAlign w:val="center"/>
            <w:hideMark/>
          </w:tcPr>
          <w:p w14:paraId="555C08F3" w14:textId="77777777" w:rsidR="001E2574" w:rsidRPr="004D7CE7" w:rsidRDefault="001E2574" w:rsidP="001E2574">
            <w:pPr>
              <w:spacing w:before="0" w:after="0"/>
              <w:jc w:val="center"/>
              <w:rPr>
                <w:rFonts w:cs="Tahoma"/>
                <w:b/>
                <w:sz w:val="18"/>
                <w:szCs w:val="18"/>
              </w:rPr>
            </w:pPr>
            <w:r w:rsidRPr="004D7CE7">
              <w:rPr>
                <w:rFonts w:cs="Tahoma"/>
                <w:b/>
                <w:sz w:val="18"/>
                <w:szCs w:val="18"/>
              </w:rPr>
              <w:t>2</w:t>
            </w:r>
            <w:r w:rsidR="00D65A80" w:rsidRPr="004D7CE7">
              <w:rPr>
                <w:rFonts w:cs="Tahoma"/>
                <w:b/>
                <w:sz w:val="18"/>
                <w:szCs w:val="18"/>
              </w:rPr>
              <w:t>7</w:t>
            </w:r>
            <w:r w:rsidRPr="004D7CE7">
              <w:rPr>
                <w:rFonts w:cs="Tahoma"/>
                <w:b/>
                <w:sz w:val="18"/>
                <w:szCs w:val="18"/>
              </w:rPr>
              <w:t> 614 763,17</w:t>
            </w:r>
          </w:p>
        </w:tc>
        <w:tc>
          <w:tcPr>
            <w:tcW w:w="2116" w:type="dxa"/>
            <w:vAlign w:val="center"/>
            <w:hideMark/>
          </w:tcPr>
          <w:p w14:paraId="46D0291F" w14:textId="77777777" w:rsidR="001E2574" w:rsidRPr="004D7CE7" w:rsidRDefault="001E2574" w:rsidP="001E2574">
            <w:pPr>
              <w:spacing w:before="0" w:after="0"/>
              <w:jc w:val="center"/>
              <w:rPr>
                <w:rFonts w:cs="Tahoma"/>
                <w:b/>
                <w:sz w:val="18"/>
                <w:szCs w:val="18"/>
              </w:rPr>
            </w:pPr>
            <w:r w:rsidRPr="004D7CE7">
              <w:rPr>
                <w:rFonts w:cs="Tahoma"/>
                <w:b/>
                <w:sz w:val="18"/>
                <w:szCs w:val="18"/>
              </w:rPr>
              <w:t>12 053,11</w:t>
            </w:r>
          </w:p>
        </w:tc>
        <w:tc>
          <w:tcPr>
            <w:tcW w:w="2487" w:type="dxa"/>
            <w:vAlign w:val="center"/>
            <w:hideMark/>
          </w:tcPr>
          <w:p w14:paraId="3AC651BE" w14:textId="77777777" w:rsidR="001E2574" w:rsidRPr="004D7CE7" w:rsidRDefault="00D65A80" w:rsidP="001E2574">
            <w:pPr>
              <w:spacing w:before="0" w:after="0"/>
              <w:jc w:val="center"/>
              <w:rPr>
                <w:rFonts w:cs="Tahoma"/>
                <w:b/>
                <w:sz w:val="18"/>
                <w:szCs w:val="18"/>
              </w:rPr>
            </w:pPr>
            <w:r w:rsidRPr="004D7CE7">
              <w:rPr>
                <w:rFonts w:cs="Tahoma"/>
                <w:b/>
                <w:sz w:val="18"/>
                <w:szCs w:val="18"/>
              </w:rPr>
              <w:t>496,47</w:t>
            </w:r>
          </w:p>
        </w:tc>
        <w:tc>
          <w:tcPr>
            <w:tcW w:w="1788" w:type="dxa"/>
            <w:vAlign w:val="center"/>
            <w:hideMark/>
          </w:tcPr>
          <w:p w14:paraId="653ACACD" w14:textId="77777777" w:rsidR="001E2574" w:rsidRPr="00D67363" w:rsidRDefault="001E2574" w:rsidP="001E2574">
            <w:pPr>
              <w:spacing w:before="0" w:after="0"/>
              <w:jc w:val="center"/>
              <w:rPr>
                <w:rFonts w:cs="Tahoma"/>
                <w:b/>
                <w:sz w:val="18"/>
                <w:szCs w:val="18"/>
              </w:rPr>
            </w:pPr>
            <w:r w:rsidRPr="004D7CE7">
              <w:rPr>
                <w:rFonts w:cs="Tahoma"/>
                <w:b/>
                <w:sz w:val="18"/>
                <w:szCs w:val="18"/>
              </w:rPr>
              <w:t>2 382,37</w:t>
            </w:r>
          </w:p>
        </w:tc>
      </w:tr>
    </w:tbl>
    <w:p w14:paraId="0BA6BE6F" w14:textId="77777777" w:rsidR="0017577B" w:rsidRPr="00D67363" w:rsidRDefault="0017577B" w:rsidP="0017577B">
      <w:pPr>
        <w:pStyle w:val="PNECTahoma"/>
        <w:rPr>
          <w:highlight w:val="yellow"/>
        </w:rPr>
        <w:sectPr w:rsidR="0017577B" w:rsidRPr="00D67363" w:rsidSect="003502F0">
          <w:pgSz w:w="16838" w:h="11906" w:orient="landscape"/>
          <w:pgMar w:top="1417" w:right="1417" w:bottom="1417" w:left="1417" w:header="708" w:footer="708" w:gutter="0"/>
          <w:cols w:space="708"/>
          <w:docGrid w:linePitch="360"/>
        </w:sectPr>
      </w:pPr>
    </w:p>
    <w:p w14:paraId="16E46086" w14:textId="77777777" w:rsidR="0017577B" w:rsidRPr="00D67363" w:rsidRDefault="0017577B" w:rsidP="00C22910">
      <w:pPr>
        <w:pStyle w:val="Nagwek1"/>
        <w:keepNext w:val="0"/>
        <w:numPr>
          <w:ilvl w:val="0"/>
          <w:numId w:val="47"/>
        </w:numPr>
        <w:spacing w:before="480" w:after="0"/>
        <w:contextualSpacing/>
      </w:pPr>
      <w:bookmarkStart w:id="182" w:name="_Toc428798306"/>
      <w:bookmarkStart w:id="183" w:name="_Toc7178858"/>
      <w:bookmarkEnd w:id="182"/>
      <w:r w:rsidRPr="00D67363">
        <w:lastRenderedPageBreak/>
        <w:t>Monitoring i ewaluacja realizacji planu</w:t>
      </w:r>
      <w:bookmarkEnd w:id="183"/>
    </w:p>
    <w:p w14:paraId="5257B0FF" w14:textId="77777777" w:rsidR="0017577B" w:rsidRPr="00D67363" w:rsidRDefault="0017577B" w:rsidP="0017577B">
      <w:pPr>
        <w:pStyle w:val="PNECTahoma"/>
        <w:rPr>
          <w:sz w:val="24"/>
          <w:szCs w:val="24"/>
        </w:rPr>
      </w:pPr>
      <w:r w:rsidRPr="00D67363">
        <w:rPr>
          <w:sz w:val="24"/>
          <w:szCs w:val="24"/>
        </w:rPr>
        <w:t>Regularne jakościowe i ilościowe pomiary lub obserwacje mają pozwolić na podjęcie akcji naprawczych lub korekty działań, wynikających z wdrażania niniejszego Planu.</w:t>
      </w:r>
    </w:p>
    <w:p w14:paraId="092E08F2" w14:textId="77777777" w:rsidR="0017577B" w:rsidRPr="00D67363" w:rsidRDefault="0017577B" w:rsidP="0017577B">
      <w:r w:rsidRPr="00D67363">
        <w:t>Dobrze prowadzone obserwacje i pomiary monitoringowe dadzą możliwość oceny dotychczasowych efektów realizowanych działań, zweryfikowania przyjętych założeń i celów, odpowiedzą na pytanie czy istnieje konieczność aktualizacji planu oraz pozwolą na opracowanie ewentualnych działań naprawczych.</w:t>
      </w:r>
    </w:p>
    <w:p w14:paraId="4619EB61" w14:textId="77777777" w:rsidR="0017577B" w:rsidRPr="00D67363" w:rsidRDefault="0017577B" w:rsidP="0017577B">
      <w:r w:rsidRPr="00D67363">
        <w:t>Ważnym jest, aby raporty z monitoringu docierały do wszystkich zainteresowanych realizacją planu (sprawny obieg informacji wśród głównych interesariuszy), co pozwoli na usprawnienie realizacji Planu i jego ewentualne korekty.</w:t>
      </w:r>
    </w:p>
    <w:p w14:paraId="6B67BC4E" w14:textId="77777777" w:rsidR="0017577B" w:rsidRPr="00D67363" w:rsidRDefault="0017577B" w:rsidP="0017577B">
      <w:pPr>
        <w:spacing w:after="0"/>
      </w:pPr>
      <w:r w:rsidRPr="00D67363">
        <w:t>Autorzy metodologii dotyczącej opracowywania planów działań na rzecz zrównoważonej energii proponują następujące okresy monitorowania wdrażania planów:</w:t>
      </w:r>
    </w:p>
    <w:p w14:paraId="05AFF4E6" w14:textId="77777777" w:rsidR="0017577B" w:rsidRPr="00D67363" w:rsidRDefault="0017577B" w:rsidP="00C22910">
      <w:pPr>
        <w:numPr>
          <w:ilvl w:val="0"/>
          <w:numId w:val="57"/>
        </w:numPr>
        <w:spacing w:before="0" w:after="0"/>
        <w:ind w:left="714" w:hanging="357"/>
      </w:pPr>
      <w:r w:rsidRPr="00D67363">
        <w:rPr>
          <w:bCs/>
        </w:rPr>
        <w:t>Co roku:</w:t>
      </w:r>
      <w:r w:rsidRPr="00D67363">
        <w:t xml:space="preserve"> Inwentaryzacja monitoringowa (rekomendowana, lecz nie obowiązkowa), pozwalająca przeanalizować efekty działań oraz zapewnie utrzymanie trendu.</w:t>
      </w:r>
    </w:p>
    <w:p w14:paraId="4A52D912" w14:textId="77777777" w:rsidR="0017577B" w:rsidRPr="00D67363" w:rsidRDefault="0017577B" w:rsidP="00C22910">
      <w:pPr>
        <w:numPr>
          <w:ilvl w:val="0"/>
          <w:numId w:val="57"/>
        </w:numPr>
        <w:spacing w:before="0" w:after="0"/>
        <w:ind w:left="714" w:hanging="357"/>
      </w:pPr>
      <w:r w:rsidRPr="00D67363">
        <w:rPr>
          <w:bCs/>
        </w:rPr>
        <w:t>Co dwa lata:</w:t>
      </w:r>
      <w:r w:rsidRPr="00D67363">
        <w:t xml:space="preserve"> Raport z realizacji (obowiązkowy), dotyczący statutu wdrażania planu.</w:t>
      </w:r>
    </w:p>
    <w:p w14:paraId="675E663F" w14:textId="77777777" w:rsidR="0017577B" w:rsidRPr="00D67363" w:rsidRDefault="0017577B" w:rsidP="00C22910">
      <w:pPr>
        <w:numPr>
          <w:ilvl w:val="0"/>
          <w:numId w:val="57"/>
        </w:numPr>
        <w:spacing w:before="0"/>
      </w:pPr>
      <w:r w:rsidRPr="00D67363">
        <w:rPr>
          <w:bCs/>
        </w:rPr>
        <w:t>Co cztery lata: raport wdrożeniowy wraz i</w:t>
      </w:r>
      <w:r w:rsidRPr="00D67363">
        <w:t xml:space="preserve">nwentaryzacją monitoringową. </w:t>
      </w:r>
    </w:p>
    <w:p w14:paraId="2B856F81" w14:textId="26AEA873" w:rsidR="0017577B" w:rsidRPr="00D67363" w:rsidRDefault="0017577B" w:rsidP="0017577B">
      <w:r w:rsidRPr="00D67363">
        <w:t xml:space="preserve">Bazując na powyższym, w przypadku przyjęcia niniejszego Planu przez Radę Gminy Besko w 2015, raport z realizacji powinien zostać opracowany w roku 2017, raport wdrożeniowy w 2019 r., natomiast rok 2021 będzie rokiem podsumowania zrealizowanych działań i zaproponowania nowych rozwiązań dla rozwijania polityki pro-energetycznej gminy. Harmonogram monitorowania wdrażania Planu przedstawia </w:t>
      </w:r>
      <w:r w:rsidR="00283FAC">
        <w:fldChar w:fldCharType="begin"/>
      </w:r>
      <w:r w:rsidR="00283FAC">
        <w:instrText xml:space="preserve"> REF _Ref429576096 \h  \* MERGEFORMAT </w:instrText>
      </w:r>
      <w:r w:rsidR="00283FAC">
        <w:fldChar w:fldCharType="separate"/>
      </w:r>
      <w:r w:rsidR="00DC4D4A" w:rsidRPr="00D67363">
        <w:t xml:space="preserve">Rysunek </w:t>
      </w:r>
      <w:r w:rsidR="00DC4D4A">
        <w:rPr>
          <w:noProof/>
        </w:rPr>
        <w:t>28</w:t>
      </w:r>
      <w:r w:rsidR="00283FAC">
        <w:fldChar w:fldCharType="end"/>
      </w:r>
      <w:r w:rsidRPr="00D67363">
        <w:t>.</w:t>
      </w:r>
    </w:p>
    <w:p w14:paraId="391381EE" w14:textId="277774F4" w:rsidR="0017577B" w:rsidRPr="00D67363" w:rsidRDefault="0017577B" w:rsidP="0017577B">
      <w:pPr>
        <w:pStyle w:val="Podpisrysunku"/>
        <w:rPr>
          <w:color w:val="auto"/>
        </w:rPr>
      </w:pPr>
      <w:bookmarkStart w:id="184" w:name="_Ref429576096"/>
      <w:bookmarkStart w:id="185" w:name="_Ref429576089"/>
      <w:bookmarkStart w:id="186" w:name="_Toc7161687"/>
      <w:r w:rsidRPr="00D67363">
        <w:rPr>
          <w:color w:val="auto"/>
        </w:rPr>
        <w:t xml:space="preserve">Rysunek </w:t>
      </w:r>
      <w:r w:rsidR="007B16DC" w:rsidRPr="00D67363">
        <w:rPr>
          <w:color w:val="auto"/>
        </w:rPr>
        <w:fldChar w:fldCharType="begin"/>
      </w:r>
      <w:r w:rsidRPr="00D67363">
        <w:rPr>
          <w:color w:val="auto"/>
        </w:rPr>
        <w:instrText xml:space="preserve"> SEQ Rysunek \* ARABIC </w:instrText>
      </w:r>
      <w:r w:rsidR="007B16DC" w:rsidRPr="00D67363">
        <w:rPr>
          <w:color w:val="auto"/>
        </w:rPr>
        <w:fldChar w:fldCharType="separate"/>
      </w:r>
      <w:r w:rsidR="00DC4D4A">
        <w:rPr>
          <w:noProof/>
          <w:color w:val="auto"/>
        </w:rPr>
        <w:t>28</w:t>
      </w:r>
      <w:r w:rsidR="007B16DC" w:rsidRPr="00D67363">
        <w:rPr>
          <w:color w:val="auto"/>
        </w:rPr>
        <w:fldChar w:fldCharType="end"/>
      </w:r>
      <w:bookmarkEnd w:id="184"/>
      <w:r w:rsidRPr="00D67363">
        <w:rPr>
          <w:color w:val="auto"/>
        </w:rPr>
        <w:t xml:space="preserve"> Harmonogram monitorowania wdrażania Planu.</w:t>
      </w:r>
      <w:bookmarkEnd w:id="185"/>
      <w:bookmarkEnd w:id="186"/>
    </w:p>
    <w:p w14:paraId="3C6C47AD" w14:textId="77777777" w:rsidR="0017577B" w:rsidRPr="00D67363" w:rsidRDefault="001B22C4" w:rsidP="0017577B">
      <w:pPr>
        <w:pStyle w:val="Rysunekpodpis"/>
      </w:pPr>
      <w:sdt>
        <w:sdtPr>
          <w:id w:val="24363217"/>
          <w:citation/>
        </w:sdtPr>
        <w:sdtEndPr/>
        <w:sdtContent>
          <w:r w:rsidR="007B16DC" w:rsidRPr="00D67363">
            <w:fldChar w:fldCharType="begin"/>
          </w:r>
          <w:r w:rsidR="0017577B" w:rsidRPr="00D67363">
            <w:instrText xml:space="preserve"> CITATION Źró2 \l 1045 </w:instrText>
          </w:r>
          <w:r w:rsidR="007B16DC" w:rsidRPr="00D67363">
            <w:fldChar w:fldCharType="separate"/>
          </w:r>
          <w:r w:rsidR="0017577B" w:rsidRPr="00D67363">
            <w:rPr>
              <w:noProof/>
            </w:rPr>
            <w:t>(Źródło: Opracowanie własne)</w:t>
          </w:r>
          <w:r w:rsidR="007B16DC" w:rsidRPr="00D67363">
            <w:rPr>
              <w:noProof/>
            </w:rPr>
            <w:fldChar w:fldCharType="end"/>
          </w:r>
        </w:sdtContent>
      </w:sdt>
    </w:p>
    <w:p w14:paraId="210684E0" w14:textId="77777777" w:rsidR="0017577B" w:rsidRPr="00D67363" w:rsidRDefault="0017577B" w:rsidP="0017577B">
      <w:r w:rsidRPr="00D67363">
        <w:rPr>
          <w:noProof/>
        </w:rPr>
        <w:drawing>
          <wp:inline distT="0" distB="0" distL="0" distR="0" wp14:anchorId="3929DEE4" wp14:editId="1658A44D">
            <wp:extent cx="5486400" cy="2390775"/>
            <wp:effectExtent l="38100" t="0" r="19050" b="0"/>
            <wp:docPr id="4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122454BA" w14:textId="77777777" w:rsidR="0017577B" w:rsidRPr="00D67363" w:rsidRDefault="0017577B" w:rsidP="0017577B">
      <w:r w:rsidRPr="00D67363">
        <w:lastRenderedPageBreak/>
        <w:t>Oprócz regularnego monitorowania wdrażania Planu (zgodnie z harmonogramem) powinna być prowadzona szczegółowa ocena poszczególnych działań (np. liczba uczestników szkoleń) w celu korygowania niewielkich odstępstw w szybszym czasie.</w:t>
      </w:r>
    </w:p>
    <w:p w14:paraId="16D324C3" w14:textId="77777777" w:rsidR="0017577B" w:rsidRPr="00D67363" w:rsidRDefault="0017577B" w:rsidP="0017577B">
      <w:pPr>
        <w:spacing w:after="0"/>
      </w:pPr>
      <w:r w:rsidRPr="00D67363">
        <w:t>Określając stopień realizacji Planu należy pamiętać o trzech głównych zasadach monitoringu:</w:t>
      </w:r>
    </w:p>
    <w:p w14:paraId="3D36015D" w14:textId="77777777" w:rsidR="0017577B" w:rsidRPr="00D67363" w:rsidRDefault="0017577B" w:rsidP="00C22910">
      <w:pPr>
        <w:pStyle w:val="Akapitzlist"/>
        <w:numPr>
          <w:ilvl w:val="0"/>
          <w:numId w:val="48"/>
        </w:numPr>
        <w:spacing w:before="0"/>
      </w:pPr>
      <w:r w:rsidRPr="00D67363">
        <w:t>cykliczność pomiarów,</w:t>
      </w:r>
    </w:p>
    <w:p w14:paraId="5BDF3349" w14:textId="77777777" w:rsidR="0017577B" w:rsidRPr="00D67363" w:rsidRDefault="0017577B" w:rsidP="00C22910">
      <w:pPr>
        <w:pStyle w:val="Akapitzlist"/>
        <w:numPr>
          <w:ilvl w:val="0"/>
          <w:numId w:val="48"/>
        </w:numPr>
        <w:spacing w:before="0"/>
      </w:pPr>
      <w:r w:rsidRPr="00D67363">
        <w:t>jednoznaczna metodyka pomiarów,</w:t>
      </w:r>
    </w:p>
    <w:p w14:paraId="1CBF63F1" w14:textId="77777777" w:rsidR="0017577B" w:rsidRPr="00D67363" w:rsidRDefault="0017577B" w:rsidP="00C22910">
      <w:pPr>
        <w:pStyle w:val="Akapitzlist"/>
        <w:numPr>
          <w:ilvl w:val="0"/>
          <w:numId w:val="48"/>
        </w:numPr>
        <w:spacing w:before="0" w:after="200"/>
        <w:rPr>
          <w:rFonts w:cs="Tahoma"/>
        </w:rPr>
      </w:pPr>
      <w:r w:rsidRPr="00D67363">
        <w:t>spójna interpretacja wyników.</w:t>
      </w:r>
    </w:p>
    <w:p w14:paraId="7569E805" w14:textId="149E708B" w:rsidR="0017577B" w:rsidRPr="00D67363" w:rsidRDefault="0017577B" w:rsidP="0017577B">
      <w:pPr>
        <w:pStyle w:val="Podpisrysunku"/>
        <w:rPr>
          <w:color w:val="auto"/>
        </w:rPr>
      </w:pPr>
      <w:bookmarkStart w:id="187" w:name="_Toc7161615"/>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23</w:t>
      </w:r>
      <w:r w:rsidR="007B16DC" w:rsidRPr="00D67363">
        <w:rPr>
          <w:color w:val="auto"/>
        </w:rPr>
        <w:fldChar w:fldCharType="end"/>
      </w:r>
      <w:r w:rsidRPr="00D67363">
        <w:rPr>
          <w:color w:val="auto"/>
        </w:rPr>
        <w:t xml:space="preserve"> Proponowane wskaźniki wdrażania Planu.</w:t>
      </w:r>
      <w:bookmarkEnd w:id="187"/>
    </w:p>
    <w:p w14:paraId="7AF6EEFD" w14:textId="77777777" w:rsidR="0017577B" w:rsidRPr="00D67363" w:rsidRDefault="0017577B" w:rsidP="0017577B">
      <w:pPr>
        <w:pStyle w:val="Rysunekpodpis"/>
        <w:spacing w:after="240"/>
      </w:pPr>
      <w:r w:rsidRPr="00D67363">
        <w:t>Źródło: opracowanie własne</w:t>
      </w: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4237"/>
        <w:gridCol w:w="17"/>
        <w:gridCol w:w="4501"/>
      </w:tblGrid>
      <w:tr w:rsidR="0017577B" w:rsidRPr="00D67363" w14:paraId="341BF1D0" w14:textId="77777777" w:rsidTr="00A95939">
        <w:trPr>
          <w:trHeight w:val="356"/>
          <w:jc w:val="center"/>
        </w:trPr>
        <w:tc>
          <w:tcPr>
            <w:tcW w:w="4237" w:type="dxa"/>
            <w:shd w:val="clear" w:color="auto" w:fill="8DB3E2" w:themeFill="text2" w:themeFillTint="66"/>
            <w:hideMark/>
          </w:tcPr>
          <w:p w14:paraId="6E3B64C1" w14:textId="77777777" w:rsidR="0017577B" w:rsidRPr="00D67363" w:rsidRDefault="0017577B" w:rsidP="0005233A">
            <w:pPr>
              <w:spacing w:before="0" w:after="0" w:line="240" w:lineRule="auto"/>
              <w:jc w:val="center"/>
              <w:rPr>
                <w:rFonts w:cstheme="minorHAnsi"/>
                <w:b/>
                <w:bCs/>
                <w:sz w:val="21"/>
                <w:szCs w:val="21"/>
              </w:rPr>
            </w:pPr>
            <w:r w:rsidRPr="00D67363">
              <w:rPr>
                <w:rFonts w:cstheme="minorHAnsi"/>
                <w:b/>
                <w:bCs/>
                <w:sz w:val="21"/>
                <w:szCs w:val="21"/>
              </w:rPr>
              <w:t>Działanie</w:t>
            </w:r>
          </w:p>
        </w:tc>
        <w:tc>
          <w:tcPr>
            <w:tcW w:w="4518" w:type="dxa"/>
            <w:gridSpan w:val="2"/>
            <w:shd w:val="clear" w:color="auto" w:fill="8DB3E2" w:themeFill="text2" w:themeFillTint="66"/>
            <w:hideMark/>
          </w:tcPr>
          <w:p w14:paraId="77954243" w14:textId="77777777" w:rsidR="0017577B" w:rsidRPr="00D67363" w:rsidRDefault="0017577B" w:rsidP="0005233A">
            <w:pPr>
              <w:spacing w:before="0" w:after="0" w:line="240" w:lineRule="auto"/>
              <w:jc w:val="center"/>
              <w:rPr>
                <w:rFonts w:cstheme="minorHAnsi"/>
                <w:b/>
                <w:bCs/>
                <w:sz w:val="21"/>
                <w:szCs w:val="21"/>
              </w:rPr>
            </w:pPr>
            <w:r w:rsidRPr="00D67363">
              <w:rPr>
                <w:rFonts w:cstheme="minorHAnsi"/>
                <w:b/>
                <w:bCs/>
                <w:sz w:val="21"/>
                <w:szCs w:val="21"/>
              </w:rPr>
              <w:t>Przykładowe wskaźniki</w:t>
            </w:r>
          </w:p>
        </w:tc>
      </w:tr>
      <w:tr w:rsidR="0017577B" w:rsidRPr="00D67363" w14:paraId="3C9A061D" w14:textId="77777777" w:rsidTr="00A95939">
        <w:trPr>
          <w:trHeight w:val="583"/>
          <w:jc w:val="center"/>
        </w:trPr>
        <w:tc>
          <w:tcPr>
            <w:tcW w:w="4237" w:type="dxa"/>
            <w:vAlign w:val="center"/>
            <w:hideMark/>
          </w:tcPr>
          <w:p w14:paraId="2F187A93" w14:textId="77777777" w:rsidR="0017577B" w:rsidRPr="00D67363" w:rsidRDefault="0017577B" w:rsidP="00A95939">
            <w:pPr>
              <w:spacing w:before="0" w:after="0" w:line="240" w:lineRule="auto"/>
              <w:jc w:val="left"/>
              <w:rPr>
                <w:rFonts w:cstheme="minorHAnsi"/>
                <w:sz w:val="21"/>
                <w:szCs w:val="21"/>
              </w:rPr>
            </w:pPr>
            <w:r w:rsidRPr="00D67363">
              <w:rPr>
                <w:rFonts w:cstheme="minorHAnsi"/>
                <w:sz w:val="21"/>
                <w:szCs w:val="21"/>
              </w:rPr>
              <w:t>Wykonanie Bazy Centrum Odnawialnych Źródeł Energii przy Zespole Szkół w Besku</w:t>
            </w:r>
          </w:p>
        </w:tc>
        <w:tc>
          <w:tcPr>
            <w:tcW w:w="4518" w:type="dxa"/>
            <w:gridSpan w:val="2"/>
            <w:hideMark/>
          </w:tcPr>
          <w:p w14:paraId="59233437" w14:textId="77777777" w:rsidR="0017577B" w:rsidRPr="00D67363" w:rsidRDefault="0017577B" w:rsidP="003B7530">
            <w:pPr>
              <w:spacing w:before="0" w:after="0"/>
              <w:rPr>
                <w:rFonts w:cstheme="minorHAnsi"/>
                <w:sz w:val="21"/>
                <w:szCs w:val="21"/>
              </w:rPr>
            </w:pPr>
            <w:r w:rsidRPr="00D67363">
              <w:rPr>
                <w:rFonts w:cstheme="minorHAnsi"/>
                <w:sz w:val="21"/>
                <w:szCs w:val="21"/>
              </w:rPr>
              <w:t>Moc instalacji [kW]</w:t>
            </w:r>
          </w:p>
          <w:p w14:paraId="36970184"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p w14:paraId="5A21EF22" w14:textId="77777777" w:rsidR="0017577B" w:rsidRPr="00D67363" w:rsidRDefault="0017577B" w:rsidP="003B7530">
            <w:pPr>
              <w:spacing w:before="0" w:after="0"/>
              <w:rPr>
                <w:rFonts w:cstheme="minorHAnsi"/>
                <w:sz w:val="21"/>
                <w:szCs w:val="21"/>
              </w:rPr>
            </w:pPr>
            <w:r w:rsidRPr="00D67363">
              <w:rPr>
                <w:rFonts w:cstheme="minorHAnsi"/>
                <w:sz w:val="21"/>
                <w:szCs w:val="21"/>
              </w:rPr>
              <w:t>Liczba osób odwiedzających stronę projektu [os.]</w:t>
            </w:r>
          </w:p>
          <w:p w14:paraId="62DFBE72" w14:textId="77777777" w:rsidR="0017577B" w:rsidRPr="00D67363" w:rsidRDefault="0017577B" w:rsidP="003B7530">
            <w:pPr>
              <w:spacing w:before="0" w:after="0"/>
              <w:rPr>
                <w:rFonts w:cstheme="minorHAnsi"/>
                <w:sz w:val="21"/>
                <w:szCs w:val="21"/>
              </w:rPr>
            </w:pPr>
            <w:r w:rsidRPr="00D67363">
              <w:rPr>
                <w:rFonts w:cstheme="minorHAnsi"/>
                <w:sz w:val="21"/>
                <w:szCs w:val="21"/>
              </w:rPr>
              <w:t>Liczba osób odwiedzających obiekt [os.]</w:t>
            </w:r>
          </w:p>
        </w:tc>
      </w:tr>
      <w:tr w:rsidR="0017577B" w:rsidRPr="00D67363" w14:paraId="3FB5B988" w14:textId="77777777" w:rsidTr="00A95939">
        <w:trPr>
          <w:trHeight w:val="583"/>
          <w:jc w:val="center"/>
        </w:trPr>
        <w:tc>
          <w:tcPr>
            <w:tcW w:w="4237" w:type="dxa"/>
            <w:hideMark/>
          </w:tcPr>
          <w:p w14:paraId="7BE9532F" w14:textId="77777777" w:rsidR="0017577B" w:rsidRPr="00D67363" w:rsidRDefault="002537A9" w:rsidP="00A95939">
            <w:pPr>
              <w:spacing w:before="0" w:after="0" w:line="240" w:lineRule="auto"/>
              <w:rPr>
                <w:rFonts w:cstheme="minorHAnsi"/>
                <w:sz w:val="21"/>
                <w:szCs w:val="21"/>
              </w:rPr>
            </w:pPr>
            <w:r w:rsidRPr="00D67363">
              <w:rPr>
                <w:rFonts w:cstheme="minorHAnsi"/>
                <w:sz w:val="21"/>
                <w:szCs w:val="21"/>
              </w:rPr>
              <w:t>Instalacja</w:t>
            </w:r>
            <w:r w:rsidR="0017577B" w:rsidRPr="00D67363">
              <w:rPr>
                <w:rFonts w:cstheme="minorHAnsi"/>
                <w:sz w:val="21"/>
                <w:szCs w:val="21"/>
              </w:rPr>
              <w:t xml:space="preserve"> pomp ciepła na potrzeby </w:t>
            </w:r>
            <w:r w:rsidR="0017577B" w:rsidRPr="00D67363">
              <w:rPr>
                <w:rFonts w:cs="Tahoma"/>
                <w:sz w:val="21"/>
                <w:szCs w:val="21"/>
              </w:rPr>
              <w:t>Zakładu Gospodarki Komunalnej w Besku</w:t>
            </w:r>
          </w:p>
        </w:tc>
        <w:tc>
          <w:tcPr>
            <w:tcW w:w="4518" w:type="dxa"/>
            <w:gridSpan w:val="2"/>
            <w:hideMark/>
          </w:tcPr>
          <w:p w14:paraId="41292B4F" w14:textId="77777777" w:rsidR="0017577B" w:rsidRPr="00D67363" w:rsidRDefault="0017577B" w:rsidP="003B7530">
            <w:pPr>
              <w:spacing w:before="0" w:after="0"/>
              <w:rPr>
                <w:rFonts w:cstheme="minorHAnsi"/>
                <w:sz w:val="21"/>
                <w:szCs w:val="21"/>
              </w:rPr>
            </w:pPr>
            <w:r w:rsidRPr="00D67363">
              <w:rPr>
                <w:rFonts w:cstheme="minorHAnsi"/>
                <w:sz w:val="21"/>
                <w:szCs w:val="21"/>
              </w:rPr>
              <w:t>Moc instalacji [kW]</w:t>
            </w:r>
          </w:p>
          <w:p w14:paraId="636F4BA4" w14:textId="77777777" w:rsidR="0017577B" w:rsidRPr="00D67363" w:rsidRDefault="0017577B" w:rsidP="003B7530">
            <w:pPr>
              <w:spacing w:before="0" w:after="0"/>
              <w:rPr>
                <w:rFonts w:cstheme="minorHAnsi"/>
                <w:sz w:val="21"/>
                <w:szCs w:val="21"/>
              </w:rPr>
            </w:pPr>
          </w:p>
        </w:tc>
      </w:tr>
      <w:tr w:rsidR="0017577B" w:rsidRPr="00D67363" w14:paraId="0ED858A1" w14:textId="77777777" w:rsidTr="00A95939">
        <w:trPr>
          <w:trHeight w:val="583"/>
          <w:jc w:val="center"/>
        </w:trPr>
        <w:tc>
          <w:tcPr>
            <w:tcW w:w="4237" w:type="dxa"/>
            <w:hideMark/>
          </w:tcPr>
          <w:p w14:paraId="399B5FE9" w14:textId="77777777" w:rsidR="0017577B" w:rsidRPr="00D67363" w:rsidRDefault="0017577B" w:rsidP="00A95939">
            <w:pPr>
              <w:spacing w:before="0" w:after="0" w:line="240" w:lineRule="auto"/>
              <w:rPr>
                <w:rFonts w:cstheme="minorHAnsi"/>
                <w:sz w:val="21"/>
                <w:szCs w:val="21"/>
              </w:rPr>
            </w:pPr>
            <w:r w:rsidRPr="00D67363">
              <w:rPr>
                <w:rFonts w:cstheme="minorHAnsi"/>
                <w:sz w:val="21"/>
                <w:szCs w:val="21"/>
              </w:rPr>
              <w:t>Montaż ogniw fotowoltaicznych na dachu Urzędu Gminy w Besku</w:t>
            </w:r>
          </w:p>
        </w:tc>
        <w:tc>
          <w:tcPr>
            <w:tcW w:w="4518" w:type="dxa"/>
            <w:gridSpan w:val="2"/>
            <w:hideMark/>
          </w:tcPr>
          <w:p w14:paraId="18BB4EC1" w14:textId="77777777" w:rsidR="0017577B" w:rsidRPr="00D67363" w:rsidRDefault="0017577B" w:rsidP="003B7530">
            <w:pPr>
              <w:spacing w:before="0" w:after="0"/>
              <w:rPr>
                <w:rFonts w:cstheme="minorHAnsi"/>
                <w:sz w:val="21"/>
                <w:szCs w:val="21"/>
              </w:rPr>
            </w:pPr>
            <w:r w:rsidRPr="00D67363">
              <w:rPr>
                <w:rFonts w:cstheme="minorHAnsi"/>
                <w:sz w:val="21"/>
                <w:szCs w:val="21"/>
              </w:rPr>
              <w:t>Moc instalacji [kW]</w:t>
            </w:r>
          </w:p>
          <w:p w14:paraId="64C9052C"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tc>
      </w:tr>
      <w:tr w:rsidR="0017577B" w:rsidRPr="00D67363" w14:paraId="567A9269" w14:textId="77777777" w:rsidTr="00A95939">
        <w:trPr>
          <w:trHeight w:val="583"/>
          <w:jc w:val="center"/>
        </w:trPr>
        <w:tc>
          <w:tcPr>
            <w:tcW w:w="4237" w:type="dxa"/>
            <w:hideMark/>
          </w:tcPr>
          <w:p w14:paraId="1CCCE4B1" w14:textId="77777777" w:rsidR="0017577B" w:rsidRPr="00D67363" w:rsidRDefault="0017577B" w:rsidP="00A95939">
            <w:pPr>
              <w:spacing w:before="0" w:after="0" w:line="240" w:lineRule="auto"/>
              <w:rPr>
                <w:rFonts w:cstheme="minorHAnsi"/>
                <w:sz w:val="21"/>
                <w:szCs w:val="21"/>
              </w:rPr>
            </w:pPr>
            <w:r w:rsidRPr="00D67363">
              <w:rPr>
                <w:rFonts w:cstheme="minorHAnsi"/>
                <w:sz w:val="21"/>
                <w:szCs w:val="21"/>
              </w:rPr>
              <w:t>Montaż ogniw fotowoltaicznych na dachu Domu Kultury</w:t>
            </w:r>
          </w:p>
        </w:tc>
        <w:tc>
          <w:tcPr>
            <w:tcW w:w="4518" w:type="dxa"/>
            <w:gridSpan w:val="2"/>
            <w:hideMark/>
          </w:tcPr>
          <w:p w14:paraId="7B6E29B9" w14:textId="77777777" w:rsidR="0017577B" w:rsidRPr="00D67363" w:rsidRDefault="0017577B" w:rsidP="003B7530">
            <w:pPr>
              <w:spacing w:before="0" w:after="0"/>
              <w:rPr>
                <w:rFonts w:cstheme="minorHAnsi"/>
                <w:sz w:val="21"/>
                <w:szCs w:val="21"/>
              </w:rPr>
            </w:pPr>
            <w:r w:rsidRPr="00D67363">
              <w:rPr>
                <w:rFonts w:cstheme="minorHAnsi"/>
                <w:sz w:val="21"/>
                <w:szCs w:val="21"/>
              </w:rPr>
              <w:t>Moc instalacji [kW]</w:t>
            </w:r>
          </w:p>
          <w:p w14:paraId="4C438CBA"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tc>
      </w:tr>
      <w:tr w:rsidR="0017577B" w:rsidRPr="00D67363" w14:paraId="560F55A8" w14:textId="77777777" w:rsidTr="00A95939">
        <w:trPr>
          <w:trHeight w:val="583"/>
          <w:jc w:val="center"/>
        </w:trPr>
        <w:tc>
          <w:tcPr>
            <w:tcW w:w="4237" w:type="dxa"/>
            <w:shd w:val="clear" w:color="auto" w:fill="auto"/>
            <w:hideMark/>
          </w:tcPr>
          <w:p w14:paraId="374FB3FE" w14:textId="77777777" w:rsidR="0017577B" w:rsidRPr="00D67363" w:rsidRDefault="0017577B" w:rsidP="00A95939">
            <w:pPr>
              <w:spacing w:before="0" w:after="0" w:line="240" w:lineRule="auto"/>
              <w:rPr>
                <w:rFonts w:cstheme="minorHAnsi"/>
                <w:sz w:val="21"/>
                <w:szCs w:val="21"/>
              </w:rPr>
            </w:pPr>
            <w:r w:rsidRPr="00D67363">
              <w:rPr>
                <w:rFonts w:cstheme="minorHAnsi"/>
                <w:sz w:val="21"/>
                <w:szCs w:val="21"/>
              </w:rPr>
              <w:t>Modernizacja energetyczna budynków oświatowych w Gminie Besko</w:t>
            </w:r>
          </w:p>
        </w:tc>
        <w:tc>
          <w:tcPr>
            <w:tcW w:w="4518" w:type="dxa"/>
            <w:gridSpan w:val="2"/>
            <w:shd w:val="clear" w:color="auto" w:fill="auto"/>
            <w:hideMark/>
          </w:tcPr>
          <w:p w14:paraId="07B8D5B1" w14:textId="77777777" w:rsidR="0017577B" w:rsidRPr="00D67363" w:rsidRDefault="0017577B" w:rsidP="003B7530">
            <w:pPr>
              <w:spacing w:before="0" w:after="0"/>
              <w:rPr>
                <w:rFonts w:cstheme="minorHAnsi"/>
                <w:sz w:val="21"/>
                <w:szCs w:val="21"/>
              </w:rPr>
            </w:pPr>
            <w:r w:rsidRPr="00D67363">
              <w:rPr>
                <w:rFonts w:cstheme="minorHAnsi"/>
                <w:sz w:val="21"/>
                <w:szCs w:val="21"/>
              </w:rPr>
              <w:t>Moc instalacji [kW]</w:t>
            </w:r>
          </w:p>
          <w:p w14:paraId="58EAA68A"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p w14:paraId="3D03E1A9" w14:textId="77777777" w:rsidR="0017577B" w:rsidRPr="00D67363" w:rsidRDefault="0017577B" w:rsidP="003B7530">
            <w:pPr>
              <w:spacing w:before="0" w:after="0"/>
              <w:jc w:val="left"/>
              <w:rPr>
                <w:rFonts w:cstheme="minorHAnsi"/>
                <w:sz w:val="21"/>
                <w:szCs w:val="21"/>
              </w:rPr>
            </w:pPr>
            <w:r w:rsidRPr="00D67363">
              <w:rPr>
                <w:rFonts w:cstheme="minorHAnsi"/>
                <w:sz w:val="21"/>
                <w:szCs w:val="21"/>
              </w:rPr>
              <w:t>Liczba obiektów poddanych modernizacji [szt.]</w:t>
            </w:r>
          </w:p>
          <w:p w14:paraId="58F4EEF4" w14:textId="77777777" w:rsidR="0017577B" w:rsidRPr="00D67363" w:rsidRDefault="0017577B" w:rsidP="003B7530">
            <w:pPr>
              <w:spacing w:before="0" w:after="0"/>
              <w:jc w:val="left"/>
              <w:rPr>
                <w:rFonts w:cstheme="minorHAnsi"/>
                <w:sz w:val="21"/>
                <w:szCs w:val="21"/>
              </w:rPr>
            </w:pPr>
            <w:r w:rsidRPr="00D67363">
              <w:rPr>
                <w:rFonts w:cstheme="minorHAnsi"/>
                <w:sz w:val="21"/>
                <w:szCs w:val="21"/>
              </w:rPr>
              <w:t>Powierzchnia ocieplonych ścian zewnętrznych, dachów i stropodachów [m</w:t>
            </w:r>
            <w:r w:rsidRPr="00D67363">
              <w:rPr>
                <w:rFonts w:cstheme="minorHAnsi"/>
                <w:sz w:val="21"/>
                <w:szCs w:val="21"/>
                <w:vertAlign w:val="superscript"/>
              </w:rPr>
              <w:t>2</w:t>
            </w:r>
            <w:r w:rsidRPr="00D67363">
              <w:rPr>
                <w:rFonts w:cstheme="minorHAnsi"/>
                <w:sz w:val="21"/>
                <w:szCs w:val="21"/>
              </w:rPr>
              <w:t>]</w:t>
            </w:r>
          </w:p>
          <w:p w14:paraId="477FE952" w14:textId="77777777" w:rsidR="0017577B" w:rsidRPr="00D67363" w:rsidRDefault="0017577B" w:rsidP="003B7530">
            <w:pPr>
              <w:spacing w:before="0" w:after="0"/>
              <w:jc w:val="left"/>
              <w:rPr>
                <w:rFonts w:cstheme="minorHAnsi"/>
                <w:sz w:val="21"/>
                <w:szCs w:val="21"/>
              </w:rPr>
            </w:pPr>
            <w:r w:rsidRPr="00D67363">
              <w:rPr>
                <w:rFonts w:cstheme="minorHAnsi"/>
                <w:sz w:val="21"/>
                <w:szCs w:val="21"/>
              </w:rPr>
              <w:t>Powierzchnia wymienionej stolarki okiennej i drzwi [m</w:t>
            </w:r>
            <w:r w:rsidRPr="00D67363">
              <w:rPr>
                <w:rFonts w:cstheme="minorHAnsi"/>
                <w:sz w:val="21"/>
                <w:szCs w:val="21"/>
                <w:vertAlign w:val="superscript"/>
              </w:rPr>
              <w:t>2</w:t>
            </w:r>
            <w:r w:rsidRPr="00D67363">
              <w:rPr>
                <w:rFonts w:cstheme="minorHAnsi"/>
                <w:sz w:val="21"/>
                <w:szCs w:val="21"/>
              </w:rPr>
              <w:t>]</w:t>
            </w:r>
          </w:p>
          <w:p w14:paraId="1126D119" w14:textId="77777777" w:rsidR="0017577B" w:rsidRPr="00D67363" w:rsidRDefault="0017577B" w:rsidP="003B7530">
            <w:pPr>
              <w:spacing w:before="0" w:after="0"/>
              <w:jc w:val="left"/>
              <w:rPr>
                <w:rFonts w:cstheme="minorHAnsi"/>
                <w:sz w:val="21"/>
                <w:szCs w:val="21"/>
              </w:rPr>
            </w:pPr>
            <w:r w:rsidRPr="00D67363">
              <w:rPr>
                <w:rFonts w:cstheme="minorHAnsi"/>
                <w:sz w:val="21"/>
                <w:szCs w:val="21"/>
              </w:rPr>
              <w:t>Liczba i moc wymienionych  źródeł ciepła [szt., kW]</w:t>
            </w:r>
          </w:p>
          <w:p w14:paraId="19306B8D" w14:textId="77777777" w:rsidR="0017577B" w:rsidRPr="00D67363" w:rsidRDefault="0017577B" w:rsidP="003B7530">
            <w:pPr>
              <w:spacing w:before="0" w:after="0"/>
              <w:jc w:val="left"/>
              <w:rPr>
                <w:rFonts w:cstheme="minorHAnsi"/>
                <w:sz w:val="21"/>
                <w:szCs w:val="21"/>
              </w:rPr>
            </w:pPr>
            <w:r w:rsidRPr="00D67363">
              <w:rPr>
                <w:rFonts w:cstheme="minorHAnsi"/>
                <w:sz w:val="21"/>
                <w:szCs w:val="21"/>
              </w:rPr>
              <w:t>Liczba zmodernizowanych instalacji c.o., wymiana grzejników [szt.]</w:t>
            </w:r>
          </w:p>
          <w:p w14:paraId="719AADED" w14:textId="77777777" w:rsidR="0017577B" w:rsidRPr="00D67363" w:rsidRDefault="0017577B" w:rsidP="003B7530">
            <w:pPr>
              <w:spacing w:before="0" w:after="0"/>
              <w:rPr>
                <w:rFonts w:cstheme="minorHAnsi"/>
                <w:sz w:val="21"/>
                <w:szCs w:val="21"/>
              </w:rPr>
            </w:pPr>
            <w:r w:rsidRPr="00D67363">
              <w:rPr>
                <w:rFonts w:cstheme="minorHAnsi"/>
                <w:sz w:val="21"/>
                <w:szCs w:val="21"/>
              </w:rPr>
              <w:t>Zmniejszenie zużycia energii [MWh]</w:t>
            </w:r>
          </w:p>
        </w:tc>
      </w:tr>
      <w:tr w:rsidR="0017577B" w:rsidRPr="00D67363" w14:paraId="406F126A" w14:textId="77777777" w:rsidTr="00A95939">
        <w:trPr>
          <w:trHeight w:val="1516"/>
          <w:jc w:val="center"/>
        </w:trPr>
        <w:tc>
          <w:tcPr>
            <w:tcW w:w="4237" w:type="dxa"/>
            <w:shd w:val="clear" w:color="auto" w:fill="auto"/>
            <w:hideMark/>
          </w:tcPr>
          <w:p w14:paraId="2555F1EA" w14:textId="77777777" w:rsidR="0017577B" w:rsidRPr="00D67363" w:rsidRDefault="0017577B" w:rsidP="00A95939">
            <w:pPr>
              <w:spacing w:before="0" w:after="0" w:line="240" w:lineRule="auto"/>
              <w:rPr>
                <w:rFonts w:cstheme="minorHAnsi"/>
                <w:sz w:val="21"/>
                <w:szCs w:val="21"/>
              </w:rPr>
            </w:pPr>
            <w:r w:rsidRPr="00D67363">
              <w:rPr>
                <w:rFonts w:cstheme="minorHAnsi"/>
                <w:sz w:val="21"/>
                <w:szCs w:val="21"/>
              </w:rPr>
              <w:t>Termomodernizacja zaplecza technicznego oczyszczalni ścieków</w:t>
            </w:r>
          </w:p>
        </w:tc>
        <w:tc>
          <w:tcPr>
            <w:tcW w:w="4518" w:type="dxa"/>
            <w:gridSpan w:val="2"/>
            <w:vMerge w:val="restart"/>
            <w:shd w:val="clear" w:color="auto" w:fill="auto"/>
            <w:hideMark/>
          </w:tcPr>
          <w:p w14:paraId="6D2E565A" w14:textId="77777777" w:rsidR="0017577B" w:rsidRPr="00D67363" w:rsidRDefault="0017577B" w:rsidP="003B7530">
            <w:pPr>
              <w:spacing w:before="0" w:after="0"/>
              <w:rPr>
                <w:rFonts w:cstheme="minorHAnsi"/>
                <w:sz w:val="21"/>
                <w:szCs w:val="21"/>
              </w:rPr>
            </w:pPr>
            <w:r w:rsidRPr="00D67363">
              <w:rPr>
                <w:rFonts w:cstheme="minorHAnsi"/>
                <w:sz w:val="21"/>
                <w:szCs w:val="21"/>
              </w:rPr>
              <w:t>Liczba obiektów poddanych modernizacji [szt.]</w:t>
            </w:r>
          </w:p>
          <w:p w14:paraId="25B3AB51"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ocieplonych ścian zewnętrznych, dachów i stropodachów [m</w:t>
            </w:r>
            <w:r w:rsidRPr="00D67363">
              <w:rPr>
                <w:rFonts w:cstheme="minorHAnsi"/>
                <w:sz w:val="21"/>
                <w:szCs w:val="21"/>
                <w:vertAlign w:val="superscript"/>
              </w:rPr>
              <w:t>2</w:t>
            </w:r>
            <w:r w:rsidRPr="00D67363">
              <w:rPr>
                <w:rFonts w:cstheme="minorHAnsi"/>
                <w:sz w:val="21"/>
                <w:szCs w:val="21"/>
              </w:rPr>
              <w:t>]</w:t>
            </w:r>
          </w:p>
          <w:p w14:paraId="78BFF633"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wymienionej stolarki okiennej i drzwi [m</w:t>
            </w:r>
            <w:r w:rsidRPr="00D67363">
              <w:rPr>
                <w:rFonts w:cstheme="minorHAnsi"/>
                <w:sz w:val="21"/>
                <w:szCs w:val="21"/>
                <w:vertAlign w:val="superscript"/>
              </w:rPr>
              <w:t>2</w:t>
            </w:r>
            <w:r w:rsidRPr="00D67363">
              <w:rPr>
                <w:rFonts w:cstheme="minorHAnsi"/>
                <w:sz w:val="21"/>
                <w:szCs w:val="21"/>
              </w:rPr>
              <w:t>]</w:t>
            </w:r>
          </w:p>
          <w:p w14:paraId="7754F012" w14:textId="77777777" w:rsidR="0017577B" w:rsidRPr="00D67363" w:rsidRDefault="0017577B" w:rsidP="003B7530">
            <w:pPr>
              <w:spacing w:before="0" w:after="0"/>
              <w:rPr>
                <w:rFonts w:cstheme="minorHAnsi"/>
                <w:sz w:val="21"/>
                <w:szCs w:val="21"/>
              </w:rPr>
            </w:pPr>
            <w:r w:rsidRPr="00D67363">
              <w:rPr>
                <w:rFonts w:cstheme="minorHAnsi"/>
                <w:sz w:val="21"/>
                <w:szCs w:val="21"/>
              </w:rPr>
              <w:lastRenderedPageBreak/>
              <w:t>Liczba i moc wymienionych  źródeł ciepła [szt., kW]</w:t>
            </w:r>
          </w:p>
          <w:p w14:paraId="108AD1F6" w14:textId="77777777" w:rsidR="0017577B" w:rsidRPr="00D67363" w:rsidRDefault="0017577B" w:rsidP="003B7530">
            <w:pPr>
              <w:spacing w:before="0" w:after="0"/>
              <w:rPr>
                <w:rFonts w:cstheme="minorHAnsi"/>
                <w:sz w:val="21"/>
                <w:szCs w:val="21"/>
              </w:rPr>
            </w:pPr>
            <w:r w:rsidRPr="00D67363">
              <w:rPr>
                <w:rFonts w:cstheme="minorHAnsi"/>
                <w:sz w:val="21"/>
                <w:szCs w:val="21"/>
              </w:rPr>
              <w:t>Liczba zmodernizowanych instalacji c.o., wymiana grzejników [szt.]</w:t>
            </w:r>
          </w:p>
          <w:p w14:paraId="38A581BD" w14:textId="77777777" w:rsidR="0017577B" w:rsidRPr="00D67363" w:rsidRDefault="0017577B" w:rsidP="003B7530">
            <w:pPr>
              <w:spacing w:before="0" w:after="0"/>
              <w:rPr>
                <w:rFonts w:cstheme="minorHAnsi"/>
                <w:sz w:val="21"/>
                <w:szCs w:val="21"/>
              </w:rPr>
            </w:pPr>
            <w:r w:rsidRPr="00D67363">
              <w:rPr>
                <w:rFonts w:cstheme="minorHAnsi"/>
                <w:sz w:val="21"/>
                <w:szCs w:val="21"/>
              </w:rPr>
              <w:t>Zmniejszenie zużycia energii [MWh]</w:t>
            </w:r>
          </w:p>
        </w:tc>
      </w:tr>
      <w:tr w:rsidR="0017577B" w:rsidRPr="00D67363" w14:paraId="34BDB33B" w14:textId="77777777" w:rsidTr="00A95939">
        <w:trPr>
          <w:trHeight w:val="1353"/>
          <w:jc w:val="center"/>
        </w:trPr>
        <w:tc>
          <w:tcPr>
            <w:tcW w:w="4237" w:type="dxa"/>
            <w:tcBorders>
              <w:bottom w:val="single" w:sz="12" w:space="0" w:color="548DD4" w:themeColor="text2" w:themeTint="99"/>
            </w:tcBorders>
            <w:hideMark/>
          </w:tcPr>
          <w:p w14:paraId="002255C9" w14:textId="77777777" w:rsidR="0017577B" w:rsidRPr="00D67363" w:rsidRDefault="0017577B" w:rsidP="003502F0">
            <w:pPr>
              <w:rPr>
                <w:rFonts w:cstheme="minorHAnsi"/>
                <w:sz w:val="21"/>
                <w:szCs w:val="21"/>
              </w:rPr>
            </w:pPr>
            <w:r w:rsidRPr="00D67363">
              <w:rPr>
                <w:rFonts w:cstheme="minorHAnsi"/>
                <w:sz w:val="21"/>
                <w:szCs w:val="21"/>
              </w:rPr>
              <w:lastRenderedPageBreak/>
              <w:t>Termomodernizacja domu strażaka w Mymoniu</w:t>
            </w:r>
          </w:p>
        </w:tc>
        <w:tc>
          <w:tcPr>
            <w:tcW w:w="4518" w:type="dxa"/>
            <w:gridSpan w:val="2"/>
            <w:vMerge/>
            <w:tcBorders>
              <w:bottom w:val="single" w:sz="12" w:space="0" w:color="548DD4" w:themeColor="text2" w:themeTint="99"/>
            </w:tcBorders>
            <w:hideMark/>
          </w:tcPr>
          <w:p w14:paraId="4041BB5D" w14:textId="77777777" w:rsidR="0017577B" w:rsidRPr="00D67363" w:rsidRDefault="0017577B" w:rsidP="003B7530">
            <w:pPr>
              <w:spacing w:before="0" w:after="0"/>
              <w:rPr>
                <w:rFonts w:cstheme="minorHAnsi"/>
                <w:sz w:val="21"/>
                <w:szCs w:val="21"/>
              </w:rPr>
            </w:pPr>
          </w:p>
        </w:tc>
      </w:tr>
      <w:tr w:rsidR="0017577B" w:rsidRPr="00D67363" w14:paraId="0482DD90"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auto"/>
            <w:hideMark/>
          </w:tcPr>
          <w:p w14:paraId="6C91BB7E" w14:textId="77777777" w:rsidR="0017577B" w:rsidRPr="00D67363" w:rsidRDefault="0017577B" w:rsidP="003B7530">
            <w:pPr>
              <w:spacing w:before="0" w:after="0"/>
              <w:rPr>
                <w:rFonts w:cstheme="minorHAnsi"/>
                <w:sz w:val="21"/>
                <w:szCs w:val="21"/>
              </w:rPr>
            </w:pPr>
            <w:r w:rsidRPr="00D67363">
              <w:rPr>
                <w:rFonts w:cstheme="minorHAnsi"/>
                <w:sz w:val="21"/>
                <w:szCs w:val="21"/>
              </w:rPr>
              <w:t>Budowa instalacji fotowoltaicznej zasilającej oczyszczalnię ścieków</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auto"/>
            <w:hideMark/>
          </w:tcPr>
          <w:p w14:paraId="2DD2C18B" w14:textId="77777777" w:rsidR="0017577B" w:rsidRPr="00D67363" w:rsidRDefault="0017577B" w:rsidP="003B7530">
            <w:pPr>
              <w:spacing w:before="0" w:after="0"/>
              <w:rPr>
                <w:rFonts w:cstheme="minorHAnsi"/>
                <w:sz w:val="21"/>
                <w:szCs w:val="21"/>
              </w:rPr>
            </w:pPr>
            <w:r w:rsidRPr="00D67363">
              <w:rPr>
                <w:rFonts w:cstheme="minorHAnsi"/>
                <w:sz w:val="21"/>
                <w:szCs w:val="21"/>
              </w:rPr>
              <w:t>Moc instalacji [kW]</w:t>
            </w:r>
          </w:p>
          <w:p w14:paraId="0957B336" w14:textId="77777777" w:rsidR="0017577B" w:rsidRPr="00D67363" w:rsidRDefault="0017577B" w:rsidP="003B7530">
            <w:pPr>
              <w:spacing w:before="0" w:after="0"/>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tc>
      </w:tr>
      <w:tr w:rsidR="0017577B" w:rsidRPr="00D67363" w14:paraId="76CA33BF"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2B7A809B" w14:textId="77777777" w:rsidR="0017577B" w:rsidRPr="00D67363" w:rsidRDefault="0017577B" w:rsidP="003B7530">
            <w:pPr>
              <w:spacing w:before="0" w:after="0"/>
              <w:rPr>
                <w:rFonts w:cstheme="minorHAnsi"/>
                <w:sz w:val="21"/>
                <w:szCs w:val="21"/>
              </w:rPr>
            </w:pPr>
            <w:r w:rsidRPr="00D67363">
              <w:rPr>
                <w:rFonts w:cstheme="minorHAnsi"/>
                <w:sz w:val="21"/>
                <w:szCs w:val="21"/>
              </w:rPr>
              <w:t>Wymiana oświetlenia w budynkach użyteczności publicznej</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15A482FE" w14:textId="77777777" w:rsidR="0017577B" w:rsidRPr="00D67363" w:rsidRDefault="0017577B" w:rsidP="003B7530">
            <w:pPr>
              <w:spacing w:before="0" w:after="0"/>
              <w:rPr>
                <w:rFonts w:cstheme="minorHAnsi"/>
                <w:sz w:val="21"/>
                <w:szCs w:val="21"/>
              </w:rPr>
            </w:pPr>
            <w:r w:rsidRPr="00D67363">
              <w:rPr>
                <w:rFonts w:cstheme="minorHAnsi"/>
                <w:sz w:val="21"/>
                <w:szCs w:val="21"/>
              </w:rPr>
              <w:t>Ilość wymienionych opraw [szt.]</w:t>
            </w:r>
          </w:p>
          <w:p w14:paraId="63420517" w14:textId="77777777" w:rsidR="0017577B" w:rsidRPr="00D67363" w:rsidRDefault="0017577B" w:rsidP="003B7530">
            <w:pPr>
              <w:spacing w:before="0" w:after="0"/>
              <w:rPr>
                <w:rFonts w:cstheme="minorHAnsi"/>
                <w:sz w:val="21"/>
                <w:szCs w:val="21"/>
              </w:rPr>
            </w:pPr>
            <w:r w:rsidRPr="00D67363">
              <w:rPr>
                <w:rFonts w:cstheme="minorHAnsi"/>
                <w:sz w:val="21"/>
                <w:szCs w:val="21"/>
              </w:rPr>
              <w:t>Moc wymienionych opraw [kW]</w:t>
            </w:r>
          </w:p>
        </w:tc>
      </w:tr>
      <w:tr w:rsidR="0017577B" w:rsidRPr="00D67363" w14:paraId="57E20A7B"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463011E9" w14:textId="77777777" w:rsidR="0017577B" w:rsidRPr="00D67363" w:rsidRDefault="0017577B" w:rsidP="00A95939">
            <w:pPr>
              <w:spacing w:before="0" w:after="0"/>
              <w:rPr>
                <w:rFonts w:cstheme="minorHAnsi"/>
                <w:sz w:val="21"/>
                <w:szCs w:val="21"/>
              </w:rPr>
            </w:pPr>
            <w:r w:rsidRPr="00D67363">
              <w:rPr>
                <w:rFonts w:cstheme="minorHAnsi"/>
                <w:sz w:val="21"/>
                <w:szCs w:val="21"/>
              </w:rPr>
              <w:t>Wprowadzenie monitoringu zużycia energii w budynkach użyteczności publicznej</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3D2BE44C" w14:textId="77777777" w:rsidR="0017577B" w:rsidRPr="00D67363" w:rsidRDefault="0017577B" w:rsidP="00A95939">
            <w:pPr>
              <w:spacing w:before="0" w:after="0"/>
              <w:rPr>
                <w:rFonts w:cstheme="minorHAnsi"/>
                <w:sz w:val="21"/>
                <w:szCs w:val="21"/>
              </w:rPr>
            </w:pPr>
            <w:r w:rsidRPr="00D67363">
              <w:rPr>
                <w:rFonts w:cstheme="minorHAnsi"/>
                <w:sz w:val="21"/>
                <w:szCs w:val="21"/>
              </w:rPr>
              <w:t>Liczba budynków objętych monitoringiem [szt.]</w:t>
            </w:r>
          </w:p>
        </w:tc>
      </w:tr>
      <w:tr w:rsidR="0017577B" w:rsidRPr="00D67363" w14:paraId="3E4947FD"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8"/>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15B8E67B" w14:textId="77777777" w:rsidR="0017577B" w:rsidRPr="00D67363" w:rsidRDefault="0017577B" w:rsidP="00A95939">
            <w:pPr>
              <w:spacing w:before="0" w:after="0"/>
              <w:rPr>
                <w:rFonts w:cstheme="minorHAnsi"/>
                <w:sz w:val="21"/>
                <w:szCs w:val="21"/>
              </w:rPr>
            </w:pPr>
            <w:r w:rsidRPr="00D67363">
              <w:rPr>
                <w:rFonts w:cstheme="minorHAnsi"/>
                <w:sz w:val="21"/>
                <w:szCs w:val="21"/>
              </w:rPr>
              <w:t>Gminny doradca energetyczny</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716EAF55" w14:textId="77777777" w:rsidR="0017577B" w:rsidRPr="00D67363" w:rsidRDefault="0017577B" w:rsidP="00A95939">
            <w:pPr>
              <w:spacing w:before="0" w:after="0"/>
              <w:rPr>
                <w:rFonts w:cstheme="minorHAnsi"/>
                <w:sz w:val="21"/>
                <w:szCs w:val="21"/>
              </w:rPr>
            </w:pPr>
            <w:r w:rsidRPr="00D67363">
              <w:rPr>
                <w:rFonts w:cstheme="minorHAnsi"/>
                <w:sz w:val="21"/>
                <w:szCs w:val="21"/>
              </w:rPr>
              <w:t>Ilość konsultacji [szt.]</w:t>
            </w:r>
          </w:p>
        </w:tc>
      </w:tr>
      <w:tr w:rsidR="0017577B" w:rsidRPr="00D67363" w14:paraId="5B8FC800"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auto"/>
            <w:hideMark/>
          </w:tcPr>
          <w:p w14:paraId="1C5B9558" w14:textId="77777777" w:rsidR="0017577B" w:rsidRPr="00D67363" w:rsidRDefault="0017577B" w:rsidP="00A95939">
            <w:pPr>
              <w:spacing w:before="0" w:after="0"/>
              <w:rPr>
                <w:rFonts w:cstheme="minorHAnsi"/>
                <w:sz w:val="21"/>
                <w:szCs w:val="21"/>
              </w:rPr>
            </w:pPr>
            <w:r w:rsidRPr="00D67363">
              <w:rPr>
                <w:rFonts w:cstheme="minorHAnsi"/>
                <w:sz w:val="21"/>
                <w:szCs w:val="21"/>
              </w:rPr>
              <w:br w:type="page"/>
              <w:t>Stosowanie kryteriów zielonych zamówień publicznych</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auto"/>
            <w:hideMark/>
          </w:tcPr>
          <w:p w14:paraId="007D220C" w14:textId="77777777" w:rsidR="0017577B" w:rsidRPr="00D67363" w:rsidRDefault="0017577B" w:rsidP="00A95939">
            <w:pPr>
              <w:spacing w:before="0" w:after="0"/>
              <w:rPr>
                <w:rFonts w:cstheme="minorHAnsi"/>
                <w:sz w:val="21"/>
                <w:szCs w:val="21"/>
              </w:rPr>
            </w:pPr>
            <w:r w:rsidRPr="00D67363">
              <w:rPr>
                <w:rFonts w:cstheme="minorHAnsi"/>
                <w:sz w:val="21"/>
                <w:szCs w:val="21"/>
              </w:rPr>
              <w:t>Liczba zamówień wykorzystujących kryteria zielonych zamówień publicznych [szt.]</w:t>
            </w:r>
          </w:p>
        </w:tc>
      </w:tr>
      <w:tr w:rsidR="0017577B" w:rsidRPr="00D67363" w14:paraId="35B74FDC"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35F89732" w14:textId="77777777" w:rsidR="0017577B" w:rsidRPr="00D67363" w:rsidRDefault="0017577B" w:rsidP="00A95939">
            <w:pPr>
              <w:spacing w:before="0" w:after="0"/>
              <w:rPr>
                <w:rFonts w:cstheme="minorHAnsi"/>
                <w:sz w:val="21"/>
                <w:szCs w:val="21"/>
              </w:rPr>
            </w:pPr>
            <w:r w:rsidRPr="00D67363">
              <w:rPr>
                <w:rFonts w:cstheme="minorHAnsi"/>
                <w:sz w:val="21"/>
                <w:szCs w:val="21"/>
              </w:rPr>
              <w:t>Szkolenie pracowników Urzędu Gminy z zakresu efektywności energetycznej</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1CCD2D63" w14:textId="77777777" w:rsidR="0017577B" w:rsidRPr="00D67363" w:rsidRDefault="0017577B" w:rsidP="00A95939">
            <w:pPr>
              <w:spacing w:before="0" w:after="0"/>
              <w:rPr>
                <w:rFonts w:cstheme="minorHAnsi"/>
                <w:sz w:val="21"/>
                <w:szCs w:val="21"/>
              </w:rPr>
            </w:pPr>
            <w:r w:rsidRPr="00D67363">
              <w:rPr>
                <w:rFonts w:cstheme="minorHAnsi"/>
                <w:sz w:val="21"/>
                <w:szCs w:val="21"/>
              </w:rPr>
              <w:t>Liczba przeprowadzonych szkoleń [szt.]</w:t>
            </w:r>
          </w:p>
          <w:p w14:paraId="0652E8BD" w14:textId="77777777" w:rsidR="0017577B" w:rsidRPr="00D67363" w:rsidRDefault="0017577B" w:rsidP="00A95939">
            <w:pPr>
              <w:spacing w:before="0" w:after="0"/>
              <w:rPr>
                <w:rFonts w:cstheme="minorHAnsi"/>
                <w:sz w:val="21"/>
                <w:szCs w:val="21"/>
              </w:rPr>
            </w:pPr>
            <w:r w:rsidRPr="00D67363">
              <w:rPr>
                <w:rFonts w:cstheme="minorHAnsi"/>
                <w:sz w:val="21"/>
                <w:szCs w:val="21"/>
              </w:rPr>
              <w:t>Liczba uczestników [os.]</w:t>
            </w:r>
          </w:p>
        </w:tc>
      </w:tr>
      <w:tr w:rsidR="0017577B" w:rsidRPr="00D67363" w14:paraId="356B0268"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547F8369" w14:textId="77777777" w:rsidR="0017577B" w:rsidRPr="00D67363" w:rsidRDefault="0017577B" w:rsidP="00A95939">
            <w:pPr>
              <w:spacing w:before="0" w:after="0"/>
              <w:rPr>
                <w:rFonts w:cstheme="minorHAnsi"/>
                <w:sz w:val="21"/>
                <w:szCs w:val="21"/>
              </w:rPr>
            </w:pPr>
            <w:r w:rsidRPr="00D67363">
              <w:rPr>
                <w:rFonts w:cstheme="minorHAnsi"/>
                <w:sz w:val="21"/>
                <w:szCs w:val="21"/>
              </w:rPr>
              <w:t>Realizacja projektu EURONET 50/50 MAX</w:t>
            </w:r>
            <w:r w:rsidR="00D755F2" w:rsidRPr="00D67363">
              <w:rPr>
                <w:rFonts w:cstheme="minorHAnsi"/>
                <w:sz w:val="21"/>
                <w:szCs w:val="21"/>
              </w:rPr>
              <w:t xml:space="preserve"> w Zespole Szkół w Besku</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3AE140D7" w14:textId="77777777" w:rsidR="0017577B" w:rsidRPr="00D67363" w:rsidRDefault="0017577B" w:rsidP="00A95939">
            <w:pPr>
              <w:spacing w:before="0" w:after="0"/>
              <w:rPr>
                <w:rFonts w:cstheme="minorHAnsi"/>
                <w:sz w:val="21"/>
                <w:szCs w:val="21"/>
              </w:rPr>
            </w:pPr>
            <w:r w:rsidRPr="00D67363">
              <w:rPr>
                <w:rFonts w:cstheme="minorHAnsi"/>
                <w:sz w:val="21"/>
                <w:szCs w:val="21"/>
              </w:rPr>
              <w:t>Liczba obiektów objętych projektem [szt.]</w:t>
            </w:r>
          </w:p>
          <w:p w14:paraId="6E814EF2" w14:textId="77777777" w:rsidR="0017577B" w:rsidRPr="00D67363" w:rsidRDefault="0017577B" w:rsidP="00A95939">
            <w:pPr>
              <w:spacing w:before="0" w:after="0"/>
              <w:rPr>
                <w:rFonts w:cstheme="minorHAnsi"/>
                <w:sz w:val="21"/>
                <w:szCs w:val="21"/>
              </w:rPr>
            </w:pPr>
            <w:r w:rsidRPr="00D67363">
              <w:rPr>
                <w:rFonts w:cstheme="minorHAnsi"/>
                <w:sz w:val="21"/>
                <w:szCs w:val="21"/>
              </w:rPr>
              <w:t>Liczba uczestników projektu [os.]</w:t>
            </w:r>
          </w:p>
          <w:p w14:paraId="71BE87C2" w14:textId="77777777" w:rsidR="0017577B" w:rsidRPr="00D67363" w:rsidRDefault="0017577B" w:rsidP="00A95939">
            <w:pPr>
              <w:spacing w:before="0" w:after="0"/>
              <w:rPr>
                <w:rFonts w:cstheme="minorHAnsi"/>
                <w:sz w:val="21"/>
                <w:szCs w:val="21"/>
              </w:rPr>
            </w:pPr>
            <w:r w:rsidRPr="00D67363">
              <w:rPr>
                <w:rFonts w:cstheme="minorHAnsi"/>
                <w:sz w:val="21"/>
                <w:szCs w:val="21"/>
              </w:rPr>
              <w:t>Zmniejszenie zużycia energii [kWh]</w:t>
            </w:r>
          </w:p>
        </w:tc>
      </w:tr>
      <w:tr w:rsidR="00A95939" w:rsidRPr="00D67363" w14:paraId="3FAD2EF9"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65481D08" w14:textId="77777777" w:rsidR="00A95939" w:rsidRPr="00D67363" w:rsidRDefault="00B36E81" w:rsidP="00B36E81">
            <w:pPr>
              <w:spacing w:before="0" w:after="0"/>
              <w:rPr>
                <w:rFonts w:cstheme="minorHAnsi"/>
                <w:sz w:val="21"/>
                <w:szCs w:val="21"/>
              </w:rPr>
            </w:pPr>
            <w:r w:rsidRPr="00D67363">
              <w:rPr>
                <w:rFonts w:cstheme="minorHAnsi"/>
                <w:sz w:val="21"/>
                <w:szCs w:val="21"/>
              </w:rPr>
              <w:t xml:space="preserve">Budowa </w:t>
            </w:r>
            <w:r w:rsidR="00A95939" w:rsidRPr="00D67363">
              <w:rPr>
                <w:rFonts w:cstheme="minorHAnsi"/>
                <w:sz w:val="21"/>
                <w:szCs w:val="21"/>
              </w:rPr>
              <w:t>Dzienn</w:t>
            </w:r>
            <w:r w:rsidRPr="00D67363">
              <w:rPr>
                <w:rFonts w:cstheme="minorHAnsi"/>
                <w:sz w:val="21"/>
                <w:szCs w:val="21"/>
              </w:rPr>
              <w:t>ego</w:t>
            </w:r>
            <w:r w:rsidR="00A95939" w:rsidRPr="00D67363">
              <w:rPr>
                <w:rFonts w:cstheme="minorHAnsi"/>
                <w:sz w:val="21"/>
                <w:szCs w:val="21"/>
              </w:rPr>
              <w:t xml:space="preserve"> Dom</w:t>
            </w:r>
            <w:r w:rsidRPr="00D67363">
              <w:rPr>
                <w:rFonts w:cstheme="minorHAnsi"/>
                <w:sz w:val="21"/>
                <w:szCs w:val="21"/>
              </w:rPr>
              <w:t>u</w:t>
            </w:r>
            <w:r w:rsidR="00A95939" w:rsidRPr="00D67363">
              <w:rPr>
                <w:rFonts w:cstheme="minorHAnsi"/>
                <w:sz w:val="21"/>
                <w:szCs w:val="21"/>
              </w:rPr>
              <w:t xml:space="preserve"> Pomocy osobom niepełnosprawnym – budynek pasywny </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1A8EA02A" w14:textId="77777777" w:rsidR="00A95939" w:rsidRPr="00D67363" w:rsidRDefault="00A95939" w:rsidP="007E0D5F">
            <w:pPr>
              <w:spacing w:before="0" w:after="0"/>
              <w:rPr>
                <w:rFonts w:cstheme="minorHAnsi"/>
                <w:sz w:val="21"/>
                <w:szCs w:val="21"/>
              </w:rPr>
            </w:pPr>
            <w:r w:rsidRPr="00D67363">
              <w:rPr>
                <w:rFonts w:cstheme="minorHAnsi"/>
                <w:sz w:val="21"/>
                <w:szCs w:val="21"/>
              </w:rPr>
              <w:t xml:space="preserve">Liczba wybudowanych budynków z uwzględnieniem standardów budownictwa pasywnego [szt.] </w:t>
            </w:r>
          </w:p>
          <w:p w14:paraId="6CA32014" w14:textId="77777777" w:rsidR="00A95939" w:rsidRPr="00D67363" w:rsidRDefault="00A95939" w:rsidP="007E0D5F">
            <w:pPr>
              <w:spacing w:before="0" w:after="0"/>
              <w:rPr>
                <w:rFonts w:cstheme="minorHAnsi"/>
                <w:sz w:val="21"/>
                <w:szCs w:val="21"/>
              </w:rPr>
            </w:pPr>
            <w:r w:rsidRPr="00D67363">
              <w:rPr>
                <w:rFonts w:cstheme="minorHAnsi"/>
                <w:sz w:val="21"/>
                <w:szCs w:val="21"/>
              </w:rPr>
              <w:t xml:space="preserve">Liczba wybudowanych jednostek wytwarzania energii elektrycznej z OZE [szt.] </w:t>
            </w:r>
          </w:p>
          <w:p w14:paraId="4912A1A4" w14:textId="77777777" w:rsidR="00A95939" w:rsidRPr="00D67363" w:rsidRDefault="00A95939" w:rsidP="007E0D5F">
            <w:pPr>
              <w:spacing w:before="0" w:after="0"/>
              <w:rPr>
                <w:rFonts w:cstheme="minorHAnsi"/>
                <w:sz w:val="21"/>
                <w:szCs w:val="21"/>
              </w:rPr>
            </w:pPr>
            <w:r w:rsidRPr="00D67363">
              <w:rPr>
                <w:rFonts w:cstheme="minorHAnsi"/>
                <w:sz w:val="21"/>
                <w:szCs w:val="21"/>
              </w:rPr>
              <w:t xml:space="preserve">Liczba wybudowanych jednostek wytwarzania energii cieplnej z OZE [szt.] </w:t>
            </w:r>
          </w:p>
          <w:p w14:paraId="6ACFEC83" w14:textId="77777777" w:rsidR="00A95939" w:rsidRPr="00D67363" w:rsidRDefault="00A95939" w:rsidP="007E0D5F">
            <w:pPr>
              <w:spacing w:before="0" w:after="0"/>
              <w:rPr>
                <w:rFonts w:cstheme="minorHAnsi"/>
                <w:sz w:val="21"/>
                <w:szCs w:val="21"/>
              </w:rPr>
            </w:pPr>
            <w:r w:rsidRPr="00D67363">
              <w:rPr>
                <w:rFonts w:cstheme="minorHAnsi"/>
                <w:sz w:val="21"/>
                <w:szCs w:val="21"/>
              </w:rPr>
              <w:t xml:space="preserve">Moc instalacji [kW] </w:t>
            </w:r>
          </w:p>
          <w:p w14:paraId="45B158EC" w14:textId="77777777" w:rsidR="00A95939" w:rsidRPr="00D67363" w:rsidRDefault="00A95939" w:rsidP="007E0D5F">
            <w:pPr>
              <w:spacing w:before="0" w:after="0"/>
              <w:rPr>
                <w:rFonts w:cstheme="minorHAnsi"/>
                <w:sz w:val="21"/>
                <w:szCs w:val="21"/>
              </w:rPr>
            </w:pPr>
            <w:r w:rsidRPr="00D67363">
              <w:rPr>
                <w:rFonts w:cstheme="minorHAnsi"/>
                <w:sz w:val="21"/>
                <w:szCs w:val="21"/>
              </w:rPr>
              <w:t>Powierzchnia instalacji OZE [m</w:t>
            </w:r>
            <w:r w:rsidRPr="00D67363">
              <w:rPr>
                <w:rFonts w:cstheme="minorHAnsi"/>
                <w:sz w:val="21"/>
                <w:szCs w:val="21"/>
                <w:vertAlign w:val="superscript"/>
              </w:rPr>
              <w:t>2</w:t>
            </w:r>
            <w:r w:rsidRPr="00D67363">
              <w:rPr>
                <w:rFonts w:cstheme="minorHAnsi"/>
                <w:sz w:val="21"/>
                <w:szCs w:val="21"/>
              </w:rPr>
              <w:t xml:space="preserve">] </w:t>
            </w:r>
          </w:p>
        </w:tc>
      </w:tr>
      <w:tr w:rsidR="00D755F2" w:rsidRPr="00D67363" w14:paraId="20696C92"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71EFED1B" w14:textId="77777777" w:rsidR="00D755F2" w:rsidRPr="00D67363" w:rsidRDefault="00B36E81" w:rsidP="007E0D5F">
            <w:pPr>
              <w:spacing w:before="0" w:after="0"/>
              <w:rPr>
                <w:rFonts w:cstheme="minorHAnsi"/>
                <w:sz w:val="21"/>
                <w:szCs w:val="21"/>
              </w:rPr>
            </w:pPr>
            <w:r w:rsidRPr="00D67363">
              <w:rPr>
                <w:rFonts w:cstheme="minorHAnsi"/>
                <w:sz w:val="21"/>
                <w:szCs w:val="21"/>
              </w:rPr>
              <w:t>Termomodernizacja budynku nauczania początkowego</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1C681F2B" w14:textId="77777777" w:rsidR="00521686" w:rsidRPr="00D67363" w:rsidRDefault="00521686" w:rsidP="00B36E81">
            <w:pPr>
              <w:spacing w:before="0" w:after="0"/>
              <w:jc w:val="left"/>
              <w:rPr>
                <w:rFonts w:cstheme="minorHAnsi"/>
                <w:sz w:val="21"/>
                <w:szCs w:val="21"/>
              </w:rPr>
            </w:pPr>
            <w:r w:rsidRPr="00D67363">
              <w:rPr>
                <w:rFonts w:cstheme="minorHAnsi"/>
                <w:sz w:val="21"/>
                <w:szCs w:val="21"/>
              </w:rPr>
              <w:t>Powierzchnia użytkowa budynków poddanych termomodernizacji [m</w:t>
            </w:r>
            <w:r w:rsidRPr="00D67363">
              <w:rPr>
                <w:rFonts w:cstheme="minorHAnsi"/>
                <w:sz w:val="21"/>
                <w:szCs w:val="21"/>
                <w:vertAlign w:val="superscript"/>
              </w:rPr>
              <w:t>2</w:t>
            </w:r>
            <w:r w:rsidRPr="00D67363">
              <w:rPr>
                <w:rFonts w:cstheme="minorHAnsi"/>
                <w:sz w:val="21"/>
                <w:szCs w:val="21"/>
              </w:rPr>
              <w:t>]</w:t>
            </w:r>
          </w:p>
          <w:p w14:paraId="61807FEC" w14:textId="77777777" w:rsidR="00B36E81" w:rsidRPr="00D67363" w:rsidRDefault="00B36E81" w:rsidP="00B36E81">
            <w:pPr>
              <w:spacing w:before="0" w:after="0"/>
              <w:jc w:val="left"/>
              <w:rPr>
                <w:rFonts w:cstheme="minorHAnsi"/>
                <w:sz w:val="21"/>
                <w:szCs w:val="21"/>
              </w:rPr>
            </w:pPr>
            <w:r w:rsidRPr="00D67363">
              <w:rPr>
                <w:rFonts w:cstheme="minorHAnsi"/>
                <w:sz w:val="21"/>
                <w:szCs w:val="21"/>
              </w:rPr>
              <w:t>Powierzchnia ocieplonych ścian zewnętrznych, dachów i stropodachów [m</w:t>
            </w:r>
            <w:r w:rsidRPr="00D67363">
              <w:rPr>
                <w:rFonts w:cstheme="minorHAnsi"/>
                <w:sz w:val="21"/>
                <w:szCs w:val="21"/>
                <w:vertAlign w:val="superscript"/>
              </w:rPr>
              <w:t>2</w:t>
            </w:r>
            <w:r w:rsidRPr="00D67363">
              <w:rPr>
                <w:rFonts w:cstheme="minorHAnsi"/>
                <w:sz w:val="21"/>
                <w:szCs w:val="21"/>
              </w:rPr>
              <w:t>]</w:t>
            </w:r>
          </w:p>
          <w:p w14:paraId="19B86FA2" w14:textId="77777777" w:rsidR="00B36E81" w:rsidRPr="00D67363" w:rsidRDefault="00B36E81" w:rsidP="00B36E81">
            <w:pPr>
              <w:spacing w:before="0" w:after="0"/>
              <w:jc w:val="left"/>
              <w:rPr>
                <w:rFonts w:cstheme="minorHAnsi"/>
                <w:sz w:val="21"/>
                <w:szCs w:val="21"/>
              </w:rPr>
            </w:pPr>
            <w:r w:rsidRPr="00D67363">
              <w:rPr>
                <w:rFonts w:cstheme="minorHAnsi"/>
                <w:sz w:val="21"/>
                <w:szCs w:val="21"/>
              </w:rPr>
              <w:t>Powierzchnia wymienionej stolarki okiennej i drzwi [m</w:t>
            </w:r>
            <w:r w:rsidRPr="00D67363">
              <w:rPr>
                <w:rFonts w:cstheme="minorHAnsi"/>
                <w:sz w:val="21"/>
                <w:szCs w:val="21"/>
                <w:vertAlign w:val="superscript"/>
              </w:rPr>
              <w:t>2</w:t>
            </w:r>
            <w:r w:rsidRPr="00D67363">
              <w:rPr>
                <w:rFonts w:cstheme="minorHAnsi"/>
                <w:sz w:val="21"/>
                <w:szCs w:val="21"/>
              </w:rPr>
              <w:t>]</w:t>
            </w:r>
          </w:p>
          <w:p w14:paraId="539F46BC" w14:textId="77777777" w:rsidR="00D755F2" w:rsidRPr="00D67363" w:rsidRDefault="00B36E81" w:rsidP="00B36E81">
            <w:pPr>
              <w:spacing w:before="0" w:after="0"/>
              <w:rPr>
                <w:rFonts w:cstheme="minorHAnsi"/>
                <w:sz w:val="21"/>
                <w:szCs w:val="21"/>
              </w:rPr>
            </w:pPr>
            <w:r w:rsidRPr="00D67363">
              <w:rPr>
                <w:rFonts w:cstheme="minorHAnsi"/>
                <w:sz w:val="21"/>
                <w:szCs w:val="21"/>
              </w:rPr>
              <w:t>Zmniejszenie zużycia energii [MWh]</w:t>
            </w:r>
          </w:p>
        </w:tc>
      </w:tr>
      <w:tr w:rsidR="00D755F2" w:rsidRPr="00D67363" w14:paraId="200A9840"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0776E174" w14:textId="77777777" w:rsidR="00D755F2" w:rsidRPr="00D67363" w:rsidRDefault="00B36E81" w:rsidP="007E0D5F">
            <w:pPr>
              <w:spacing w:before="0" w:after="0"/>
              <w:rPr>
                <w:rFonts w:cstheme="minorHAnsi"/>
                <w:sz w:val="21"/>
                <w:szCs w:val="21"/>
              </w:rPr>
            </w:pPr>
            <w:r w:rsidRPr="00D67363">
              <w:rPr>
                <w:rFonts w:cstheme="minorHAnsi"/>
                <w:sz w:val="21"/>
                <w:szCs w:val="21"/>
              </w:rPr>
              <w:t>Rewitalizacja budynku administracyjnego po Spółdzielni Kółek Rolniczych w Besku celem utworzenia Dziennego Centrum Aktywności dla seniorów i osób niepełnosprawnych</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76B3CC65" w14:textId="77777777" w:rsidR="00521686" w:rsidRPr="00D67363" w:rsidRDefault="00521686" w:rsidP="00521686">
            <w:pPr>
              <w:spacing w:before="0" w:after="0"/>
              <w:jc w:val="left"/>
              <w:rPr>
                <w:rFonts w:cstheme="minorHAnsi"/>
                <w:sz w:val="21"/>
                <w:szCs w:val="21"/>
              </w:rPr>
            </w:pPr>
            <w:r w:rsidRPr="00D67363">
              <w:rPr>
                <w:rFonts w:cstheme="minorHAnsi"/>
                <w:sz w:val="21"/>
                <w:szCs w:val="21"/>
              </w:rPr>
              <w:t>Powierzchnia użytkowa budynków poddanych termomodernizacji [m</w:t>
            </w:r>
            <w:r w:rsidRPr="00D67363">
              <w:rPr>
                <w:rFonts w:cstheme="minorHAnsi"/>
                <w:sz w:val="21"/>
                <w:szCs w:val="21"/>
                <w:vertAlign w:val="superscript"/>
              </w:rPr>
              <w:t>2</w:t>
            </w:r>
            <w:r w:rsidRPr="00D67363">
              <w:rPr>
                <w:rFonts w:cstheme="minorHAnsi"/>
                <w:sz w:val="21"/>
                <w:szCs w:val="21"/>
              </w:rPr>
              <w:t>]</w:t>
            </w:r>
          </w:p>
          <w:p w14:paraId="6AB533CD" w14:textId="77777777" w:rsidR="00B36E81" w:rsidRPr="00D67363" w:rsidRDefault="00B36E81" w:rsidP="00B36E81">
            <w:pPr>
              <w:spacing w:before="0" w:after="0"/>
              <w:jc w:val="left"/>
              <w:rPr>
                <w:rFonts w:cstheme="minorHAnsi"/>
                <w:sz w:val="21"/>
                <w:szCs w:val="21"/>
              </w:rPr>
            </w:pPr>
            <w:r w:rsidRPr="00D67363">
              <w:rPr>
                <w:rFonts w:cstheme="minorHAnsi"/>
                <w:sz w:val="21"/>
                <w:szCs w:val="21"/>
              </w:rPr>
              <w:t>Powierzchnia ocieplonych ścian zewnętrznych, dachów i stropodachów [m</w:t>
            </w:r>
            <w:r w:rsidRPr="00D67363">
              <w:rPr>
                <w:rFonts w:cstheme="minorHAnsi"/>
                <w:sz w:val="21"/>
                <w:szCs w:val="21"/>
                <w:vertAlign w:val="superscript"/>
              </w:rPr>
              <w:t>2</w:t>
            </w:r>
            <w:r w:rsidRPr="00D67363">
              <w:rPr>
                <w:rFonts w:cstheme="minorHAnsi"/>
                <w:sz w:val="21"/>
                <w:szCs w:val="21"/>
              </w:rPr>
              <w:t>]</w:t>
            </w:r>
          </w:p>
          <w:p w14:paraId="44913C14" w14:textId="77777777" w:rsidR="00B36E81" w:rsidRPr="00D67363" w:rsidRDefault="00B36E81" w:rsidP="00B36E81">
            <w:pPr>
              <w:spacing w:before="0" w:after="0"/>
              <w:jc w:val="left"/>
              <w:rPr>
                <w:rFonts w:cstheme="minorHAnsi"/>
                <w:sz w:val="21"/>
                <w:szCs w:val="21"/>
              </w:rPr>
            </w:pPr>
            <w:r w:rsidRPr="00D67363">
              <w:rPr>
                <w:rFonts w:cstheme="minorHAnsi"/>
                <w:sz w:val="21"/>
                <w:szCs w:val="21"/>
              </w:rPr>
              <w:t>Powierzchnia wymienionej stolarki okiennej i drzwi [m</w:t>
            </w:r>
            <w:r w:rsidRPr="00D67363">
              <w:rPr>
                <w:rFonts w:cstheme="minorHAnsi"/>
                <w:sz w:val="21"/>
                <w:szCs w:val="21"/>
                <w:vertAlign w:val="superscript"/>
              </w:rPr>
              <w:t>2</w:t>
            </w:r>
            <w:r w:rsidRPr="00D67363">
              <w:rPr>
                <w:rFonts w:cstheme="minorHAnsi"/>
                <w:sz w:val="21"/>
                <w:szCs w:val="21"/>
              </w:rPr>
              <w:t>]</w:t>
            </w:r>
          </w:p>
          <w:p w14:paraId="12BAA7BB" w14:textId="77777777" w:rsidR="00D755F2" w:rsidRPr="00D67363" w:rsidRDefault="00B36E81" w:rsidP="00B36E81">
            <w:pPr>
              <w:spacing w:before="0" w:after="0"/>
              <w:rPr>
                <w:rFonts w:cstheme="minorHAnsi"/>
                <w:sz w:val="21"/>
                <w:szCs w:val="21"/>
              </w:rPr>
            </w:pPr>
            <w:r w:rsidRPr="00D67363">
              <w:rPr>
                <w:rFonts w:cstheme="minorHAnsi"/>
                <w:sz w:val="21"/>
                <w:szCs w:val="21"/>
              </w:rPr>
              <w:t xml:space="preserve">Zmniejszenie zużycia energii [MWh] </w:t>
            </w:r>
          </w:p>
          <w:p w14:paraId="1DC169F5" w14:textId="77777777" w:rsidR="008C65A9" w:rsidRPr="00D67363" w:rsidRDefault="008C65A9" w:rsidP="00B36E81">
            <w:pPr>
              <w:spacing w:before="0" w:after="0"/>
              <w:rPr>
                <w:rFonts w:cstheme="minorHAnsi"/>
                <w:sz w:val="21"/>
                <w:szCs w:val="21"/>
              </w:rPr>
            </w:pPr>
          </w:p>
        </w:tc>
      </w:tr>
      <w:tr w:rsidR="00D755F2" w:rsidRPr="00D67363" w14:paraId="7BBEEF7F"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517F8439" w14:textId="77777777" w:rsidR="00D755F2" w:rsidRPr="00D67363" w:rsidRDefault="00521686" w:rsidP="008C65A9">
            <w:pPr>
              <w:spacing w:before="0" w:after="0"/>
              <w:rPr>
                <w:rFonts w:cstheme="minorHAnsi"/>
                <w:sz w:val="21"/>
                <w:szCs w:val="21"/>
              </w:rPr>
            </w:pPr>
            <w:r w:rsidRPr="00D67363">
              <w:rPr>
                <w:rFonts w:cstheme="minorHAnsi"/>
                <w:sz w:val="21"/>
                <w:szCs w:val="21"/>
              </w:rPr>
              <w:lastRenderedPageBreak/>
              <w:t xml:space="preserve">Montaż odnawialnych źródeł energii na </w:t>
            </w:r>
            <w:r w:rsidR="008C65A9" w:rsidRPr="00D67363">
              <w:rPr>
                <w:rFonts w:cstheme="minorHAnsi"/>
                <w:sz w:val="21"/>
                <w:szCs w:val="21"/>
              </w:rPr>
              <w:t xml:space="preserve">potrzeby </w:t>
            </w:r>
            <w:r w:rsidRPr="00D67363">
              <w:rPr>
                <w:rFonts w:cstheme="minorHAnsi"/>
                <w:sz w:val="21"/>
                <w:szCs w:val="21"/>
              </w:rPr>
              <w:t>kompleks</w:t>
            </w:r>
            <w:r w:rsidR="008C65A9" w:rsidRPr="00D67363">
              <w:rPr>
                <w:rFonts w:cstheme="minorHAnsi"/>
                <w:sz w:val="21"/>
                <w:szCs w:val="21"/>
              </w:rPr>
              <w:t>u</w:t>
            </w:r>
            <w:r w:rsidRPr="00D67363">
              <w:rPr>
                <w:rFonts w:cstheme="minorHAnsi"/>
                <w:sz w:val="21"/>
                <w:szCs w:val="21"/>
              </w:rPr>
              <w:t xml:space="preserve"> sportow</w:t>
            </w:r>
            <w:r w:rsidR="008C65A9" w:rsidRPr="00D67363">
              <w:rPr>
                <w:rFonts w:cstheme="minorHAnsi"/>
                <w:sz w:val="21"/>
                <w:szCs w:val="21"/>
              </w:rPr>
              <w:t>ego</w:t>
            </w:r>
            <w:r w:rsidRPr="00D67363">
              <w:rPr>
                <w:rFonts w:cstheme="minorHAnsi"/>
                <w:sz w:val="21"/>
                <w:szCs w:val="21"/>
              </w:rPr>
              <w:t xml:space="preserve"> w Besku</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240068A8" w14:textId="77777777" w:rsidR="00521686" w:rsidRPr="00D67363" w:rsidRDefault="00521686" w:rsidP="00521686">
            <w:pPr>
              <w:spacing w:before="0" w:after="0"/>
              <w:rPr>
                <w:rFonts w:cstheme="minorHAnsi"/>
                <w:sz w:val="21"/>
                <w:szCs w:val="21"/>
              </w:rPr>
            </w:pPr>
            <w:r w:rsidRPr="00D67363">
              <w:rPr>
                <w:rFonts w:cstheme="minorHAnsi"/>
                <w:sz w:val="21"/>
                <w:szCs w:val="21"/>
              </w:rPr>
              <w:t>Liczba wybudowanych jednostek wytwarzania energii elektrycznej z OZE [szt.]</w:t>
            </w:r>
          </w:p>
          <w:p w14:paraId="3EBBC8BA" w14:textId="77777777" w:rsidR="00521686" w:rsidRPr="00D67363" w:rsidRDefault="00521686" w:rsidP="00521686">
            <w:pPr>
              <w:spacing w:before="0" w:after="0"/>
              <w:rPr>
                <w:rFonts w:cstheme="minorHAnsi"/>
                <w:sz w:val="21"/>
                <w:szCs w:val="21"/>
              </w:rPr>
            </w:pPr>
            <w:r w:rsidRPr="00D67363">
              <w:rPr>
                <w:rFonts w:cstheme="minorHAnsi"/>
                <w:sz w:val="21"/>
                <w:szCs w:val="21"/>
              </w:rPr>
              <w:t>Moc instalacji [kW]</w:t>
            </w:r>
          </w:p>
          <w:p w14:paraId="45105D4A" w14:textId="77777777" w:rsidR="00C1340F" w:rsidRPr="00D67363" w:rsidRDefault="00C1340F" w:rsidP="00521686">
            <w:pPr>
              <w:spacing w:before="0" w:after="0"/>
              <w:rPr>
                <w:rFonts w:cstheme="minorHAnsi"/>
                <w:sz w:val="21"/>
                <w:szCs w:val="21"/>
              </w:rPr>
            </w:pPr>
            <w:r w:rsidRPr="00D67363">
              <w:rPr>
                <w:rFonts w:cstheme="minorHAnsi"/>
                <w:sz w:val="21"/>
                <w:szCs w:val="21"/>
              </w:rPr>
              <w:t xml:space="preserve">Ilość </w:t>
            </w:r>
            <w:r w:rsidR="00846FD6" w:rsidRPr="00D67363">
              <w:rPr>
                <w:rFonts w:cstheme="minorHAnsi"/>
                <w:sz w:val="21"/>
                <w:szCs w:val="21"/>
              </w:rPr>
              <w:t>zaoszczędzonej energii elektrycznej [MWh]</w:t>
            </w:r>
          </w:p>
          <w:p w14:paraId="1FD7B1EE" w14:textId="77777777" w:rsidR="00846FD6" w:rsidRPr="00D67363" w:rsidRDefault="00846FD6" w:rsidP="00521686">
            <w:pPr>
              <w:spacing w:before="0" w:after="0"/>
              <w:rPr>
                <w:rFonts w:cstheme="minorHAnsi"/>
                <w:sz w:val="21"/>
                <w:szCs w:val="21"/>
              </w:rPr>
            </w:pPr>
            <w:r w:rsidRPr="00D67363">
              <w:rPr>
                <w:rFonts w:cstheme="minorHAnsi"/>
                <w:sz w:val="21"/>
                <w:szCs w:val="21"/>
              </w:rPr>
              <w:t>Ilość zaoszczędzonej energii cieplnej [GJ]</w:t>
            </w:r>
          </w:p>
          <w:p w14:paraId="30D1CD54" w14:textId="77777777" w:rsidR="00D755F2" w:rsidRPr="00D67363" w:rsidRDefault="00846FD6" w:rsidP="007E0D5F">
            <w:pPr>
              <w:spacing w:before="0" w:after="0"/>
              <w:rPr>
                <w:rFonts w:cstheme="minorHAnsi"/>
                <w:sz w:val="21"/>
                <w:szCs w:val="21"/>
              </w:rPr>
            </w:pPr>
            <w:r w:rsidRPr="00D67363">
              <w:rPr>
                <w:rFonts w:cstheme="minorHAnsi"/>
                <w:sz w:val="21"/>
                <w:szCs w:val="21"/>
              </w:rPr>
              <w:t>Zmniejszenie zużycia energii końcowej w wyniku realizacji projektu [MWh]</w:t>
            </w:r>
          </w:p>
        </w:tc>
      </w:tr>
      <w:tr w:rsidR="00971FE4" w:rsidRPr="00D67363" w14:paraId="08144095"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6F6CF20" w14:textId="77777777" w:rsidR="00971FE4" w:rsidRPr="004D7CE7" w:rsidRDefault="00971FE4" w:rsidP="008C65A9">
            <w:pPr>
              <w:spacing w:before="0" w:after="0"/>
              <w:rPr>
                <w:rFonts w:cstheme="minorHAnsi"/>
                <w:sz w:val="21"/>
                <w:szCs w:val="21"/>
              </w:rPr>
            </w:pPr>
            <w:r w:rsidRPr="004D7CE7">
              <w:rPr>
                <w:rFonts w:cstheme="minorHAnsi"/>
                <w:sz w:val="21"/>
                <w:szCs w:val="21"/>
              </w:rPr>
              <w:t>Budowa budynku pasywnego z przeznaczeniem na żłobek samorządowy</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74DF5C" w14:textId="77777777" w:rsidR="00971FE4" w:rsidRPr="004D7CE7" w:rsidRDefault="00971FE4" w:rsidP="00971FE4">
            <w:pPr>
              <w:spacing w:before="0" w:after="0"/>
              <w:rPr>
                <w:rFonts w:cstheme="minorHAnsi"/>
                <w:sz w:val="21"/>
                <w:szCs w:val="21"/>
              </w:rPr>
            </w:pPr>
            <w:r w:rsidRPr="004D7CE7">
              <w:rPr>
                <w:rFonts w:cstheme="minorHAnsi"/>
                <w:sz w:val="21"/>
                <w:szCs w:val="21"/>
              </w:rPr>
              <w:t xml:space="preserve">Liczba wybudowanych budynków z uwzględnieniem standardów budownictwa pasywnego [szt.] </w:t>
            </w:r>
          </w:p>
          <w:p w14:paraId="0FA99302" w14:textId="77777777" w:rsidR="00971FE4" w:rsidRPr="004D7CE7" w:rsidRDefault="00971FE4" w:rsidP="00971FE4">
            <w:pPr>
              <w:spacing w:before="0" w:after="0"/>
              <w:rPr>
                <w:rFonts w:cstheme="minorHAnsi"/>
                <w:sz w:val="21"/>
                <w:szCs w:val="21"/>
              </w:rPr>
            </w:pPr>
            <w:r w:rsidRPr="004D7CE7">
              <w:rPr>
                <w:rFonts w:cstheme="minorHAnsi"/>
                <w:sz w:val="21"/>
                <w:szCs w:val="21"/>
              </w:rPr>
              <w:t xml:space="preserve">Liczba wybudowanych jednostek wytwarzania energii elektrycznej z OZE [szt.] </w:t>
            </w:r>
          </w:p>
          <w:p w14:paraId="77796B3F" w14:textId="77777777" w:rsidR="00971FE4" w:rsidRPr="004D7CE7" w:rsidRDefault="00971FE4" w:rsidP="00521686">
            <w:pPr>
              <w:spacing w:before="0" w:after="0"/>
              <w:rPr>
                <w:rFonts w:cstheme="minorHAnsi"/>
                <w:sz w:val="21"/>
                <w:szCs w:val="21"/>
              </w:rPr>
            </w:pPr>
            <w:r w:rsidRPr="004D7CE7">
              <w:rPr>
                <w:rFonts w:cstheme="minorHAnsi"/>
                <w:sz w:val="21"/>
                <w:szCs w:val="21"/>
              </w:rPr>
              <w:t>Dodatkowa zdolność wytwarzania energii elektrycznej ze źródeł odnawialnych [MWe]</w:t>
            </w:r>
          </w:p>
        </w:tc>
      </w:tr>
      <w:tr w:rsidR="00A95939" w:rsidRPr="00D67363" w14:paraId="610D2A84"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0BFE4ECD" w14:textId="77777777" w:rsidR="00A95939" w:rsidRPr="00D67363" w:rsidRDefault="00A95939" w:rsidP="007E0D5F">
            <w:pPr>
              <w:spacing w:before="0" w:after="0"/>
              <w:rPr>
                <w:rFonts w:cstheme="minorHAnsi"/>
                <w:sz w:val="21"/>
                <w:szCs w:val="21"/>
              </w:rPr>
            </w:pPr>
            <w:r w:rsidRPr="00D67363">
              <w:rPr>
                <w:rFonts w:cstheme="minorHAnsi"/>
                <w:sz w:val="21"/>
                <w:szCs w:val="21"/>
              </w:rPr>
              <w:t>Edukacja ekologiczna mieszkańców</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3621CA91" w14:textId="77777777" w:rsidR="00A95939" w:rsidRPr="00D67363" w:rsidRDefault="00A95939" w:rsidP="007E0D5F">
            <w:pPr>
              <w:spacing w:before="0" w:after="0"/>
              <w:rPr>
                <w:rFonts w:cstheme="minorHAnsi"/>
                <w:sz w:val="21"/>
                <w:szCs w:val="21"/>
              </w:rPr>
            </w:pPr>
            <w:r w:rsidRPr="00D67363">
              <w:rPr>
                <w:rFonts w:cstheme="minorHAnsi"/>
                <w:sz w:val="21"/>
                <w:szCs w:val="21"/>
              </w:rPr>
              <w:t>Ilość wydarzeń [szt.]</w:t>
            </w:r>
          </w:p>
          <w:p w14:paraId="4964EA14" w14:textId="77777777" w:rsidR="00A95939" w:rsidRPr="00D67363" w:rsidRDefault="00A95939" w:rsidP="007E0D5F">
            <w:pPr>
              <w:spacing w:before="0" w:after="0"/>
              <w:rPr>
                <w:rFonts w:cstheme="minorHAnsi"/>
                <w:sz w:val="21"/>
                <w:szCs w:val="21"/>
              </w:rPr>
            </w:pPr>
            <w:r w:rsidRPr="00D67363">
              <w:rPr>
                <w:rFonts w:cstheme="minorHAnsi"/>
                <w:sz w:val="21"/>
                <w:szCs w:val="21"/>
              </w:rPr>
              <w:t>Ilość uczestników Dni Energii i innych wydarzeń [szt.]</w:t>
            </w:r>
          </w:p>
          <w:p w14:paraId="3F74CD18" w14:textId="77777777" w:rsidR="00A95939" w:rsidRPr="00D67363" w:rsidRDefault="00A95939" w:rsidP="007E0D5F">
            <w:pPr>
              <w:spacing w:before="0" w:after="0"/>
              <w:rPr>
                <w:rFonts w:cstheme="minorHAnsi"/>
                <w:sz w:val="21"/>
                <w:szCs w:val="21"/>
              </w:rPr>
            </w:pPr>
            <w:r w:rsidRPr="00D67363">
              <w:rPr>
                <w:rFonts w:cstheme="minorHAnsi"/>
                <w:sz w:val="21"/>
                <w:szCs w:val="21"/>
              </w:rPr>
              <w:t>Nakład materiałów edukacyjnych [egz.]</w:t>
            </w:r>
          </w:p>
          <w:p w14:paraId="7EECE4A9" w14:textId="77777777" w:rsidR="00A95939" w:rsidRPr="00D67363" w:rsidRDefault="00A95939" w:rsidP="007E0D5F">
            <w:pPr>
              <w:spacing w:before="0" w:after="0"/>
              <w:rPr>
                <w:rFonts w:cstheme="minorHAnsi"/>
                <w:sz w:val="21"/>
                <w:szCs w:val="21"/>
              </w:rPr>
            </w:pPr>
            <w:r w:rsidRPr="00D67363">
              <w:rPr>
                <w:rFonts w:cstheme="minorHAnsi"/>
                <w:sz w:val="21"/>
                <w:szCs w:val="21"/>
              </w:rPr>
              <w:t>Liczba osób odwiedzających stronę poświęconą oszczędzaniu energii [os.]</w:t>
            </w:r>
          </w:p>
        </w:tc>
      </w:tr>
      <w:tr w:rsidR="00A95939" w:rsidRPr="00D67363" w14:paraId="4A00EBC8"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5125055C" w14:textId="77777777" w:rsidR="00A95939" w:rsidRPr="00D67363" w:rsidRDefault="00A95939" w:rsidP="003B7530">
            <w:pPr>
              <w:spacing w:before="0" w:after="0"/>
              <w:rPr>
                <w:rFonts w:cstheme="minorHAnsi"/>
                <w:sz w:val="21"/>
                <w:szCs w:val="21"/>
              </w:rPr>
            </w:pPr>
            <w:r w:rsidRPr="00D67363">
              <w:rPr>
                <w:rFonts w:cstheme="minorHAnsi"/>
                <w:sz w:val="21"/>
                <w:szCs w:val="21"/>
              </w:rPr>
              <w:t>Termomodernizacja budynków mieszkalnych, wymiana urządzeń elektrycznych, montaż kolektorów słonecznych</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144B7A7C" w14:textId="77777777" w:rsidR="00A95939" w:rsidRPr="00D67363" w:rsidRDefault="00A95939" w:rsidP="003B7530">
            <w:pPr>
              <w:spacing w:before="0" w:after="0"/>
              <w:jc w:val="left"/>
              <w:rPr>
                <w:rFonts w:cstheme="minorHAnsi"/>
                <w:sz w:val="21"/>
                <w:szCs w:val="21"/>
              </w:rPr>
            </w:pPr>
            <w:r w:rsidRPr="00D67363">
              <w:rPr>
                <w:rFonts w:cstheme="minorHAnsi"/>
                <w:sz w:val="21"/>
                <w:szCs w:val="21"/>
              </w:rPr>
              <w:t>Liczba obiektów poddanych modernizacji [szt.]</w:t>
            </w:r>
          </w:p>
          <w:p w14:paraId="2EA69547" w14:textId="77777777" w:rsidR="00A95939" w:rsidRPr="00D67363" w:rsidRDefault="00A95939" w:rsidP="003B7530">
            <w:pPr>
              <w:spacing w:before="0" w:after="0"/>
              <w:jc w:val="left"/>
              <w:rPr>
                <w:rFonts w:cstheme="minorHAnsi"/>
                <w:sz w:val="21"/>
                <w:szCs w:val="21"/>
              </w:rPr>
            </w:pPr>
            <w:r w:rsidRPr="00D67363">
              <w:rPr>
                <w:rFonts w:cstheme="minorHAnsi"/>
                <w:sz w:val="21"/>
                <w:szCs w:val="21"/>
              </w:rPr>
              <w:t>Powierzchnia ocieplonych ścian zewnętrznych, dachów i stropodachów [m</w:t>
            </w:r>
            <w:r w:rsidRPr="00D67363">
              <w:rPr>
                <w:rFonts w:cstheme="minorHAnsi"/>
                <w:sz w:val="21"/>
                <w:szCs w:val="21"/>
                <w:vertAlign w:val="superscript"/>
              </w:rPr>
              <w:t>2</w:t>
            </w:r>
            <w:r w:rsidRPr="00D67363">
              <w:rPr>
                <w:rFonts w:cstheme="minorHAnsi"/>
                <w:sz w:val="21"/>
                <w:szCs w:val="21"/>
              </w:rPr>
              <w:t>]</w:t>
            </w:r>
          </w:p>
          <w:p w14:paraId="47B9A167" w14:textId="77777777" w:rsidR="00A95939" w:rsidRPr="00D67363" w:rsidRDefault="00A95939" w:rsidP="003B7530">
            <w:pPr>
              <w:spacing w:before="0" w:after="0"/>
              <w:jc w:val="left"/>
              <w:rPr>
                <w:rFonts w:cstheme="minorHAnsi"/>
                <w:sz w:val="21"/>
                <w:szCs w:val="21"/>
              </w:rPr>
            </w:pPr>
            <w:r w:rsidRPr="00D67363">
              <w:rPr>
                <w:rFonts w:cstheme="minorHAnsi"/>
                <w:sz w:val="21"/>
                <w:szCs w:val="21"/>
              </w:rPr>
              <w:t>Powierzchnia wymi</w:t>
            </w:r>
            <w:r w:rsidR="003B7530" w:rsidRPr="00D67363">
              <w:rPr>
                <w:rFonts w:cstheme="minorHAnsi"/>
                <w:sz w:val="21"/>
                <w:szCs w:val="21"/>
              </w:rPr>
              <w:t>e</w:t>
            </w:r>
            <w:r w:rsidRPr="00D67363">
              <w:rPr>
                <w:rFonts w:cstheme="minorHAnsi"/>
                <w:sz w:val="21"/>
                <w:szCs w:val="21"/>
              </w:rPr>
              <w:t>n</w:t>
            </w:r>
            <w:r w:rsidR="003B7530" w:rsidRPr="00D67363">
              <w:rPr>
                <w:rFonts w:cstheme="minorHAnsi"/>
                <w:sz w:val="21"/>
                <w:szCs w:val="21"/>
              </w:rPr>
              <w:t>ionej</w:t>
            </w:r>
            <w:r w:rsidRPr="00D67363">
              <w:rPr>
                <w:rFonts w:cstheme="minorHAnsi"/>
                <w:sz w:val="21"/>
                <w:szCs w:val="21"/>
              </w:rPr>
              <w:t xml:space="preserve"> stolarki okiennej i drzwi [m</w:t>
            </w:r>
            <w:r w:rsidRPr="00D67363">
              <w:rPr>
                <w:rFonts w:cstheme="minorHAnsi"/>
                <w:sz w:val="21"/>
                <w:szCs w:val="21"/>
                <w:vertAlign w:val="superscript"/>
              </w:rPr>
              <w:t>2</w:t>
            </w:r>
            <w:r w:rsidRPr="00D67363">
              <w:rPr>
                <w:rFonts w:cstheme="minorHAnsi"/>
                <w:sz w:val="21"/>
                <w:szCs w:val="21"/>
              </w:rPr>
              <w:t>]</w:t>
            </w:r>
          </w:p>
          <w:p w14:paraId="3771D9BD" w14:textId="77777777" w:rsidR="00A95939" w:rsidRPr="00D67363" w:rsidRDefault="00A95939" w:rsidP="003B7530">
            <w:pPr>
              <w:spacing w:before="0" w:after="0"/>
              <w:jc w:val="left"/>
              <w:rPr>
                <w:rFonts w:cstheme="minorHAnsi"/>
                <w:sz w:val="21"/>
                <w:szCs w:val="21"/>
              </w:rPr>
            </w:pPr>
            <w:r w:rsidRPr="00D67363">
              <w:rPr>
                <w:rFonts w:cstheme="minorHAnsi"/>
                <w:sz w:val="21"/>
                <w:szCs w:val="21"/>
              </w:rPr>
              <w:t>Liczba i moc wymienionych źródeł ciepła [szt., kW]</w:t>
            </w:r>
          </w:p>
          <w:p w14:paraId="25BB0207" w14:textId="77777777" w:rsidR="00A95939" w:rsidRPr="00D67363" w:rsidRDefault="00A95939" w:rsidP="003B7530">
            <w:pPr>
              <w:spacing w:before="0" w:after="0"/>
              <w:jc w:val="left"/>
              <w:rPr>
                <w:rFonts w:cstheme="minorHAnsi"/>
                <w:sz w:val="21"/>
                <w:szCs w:val="21"/>
              </w:rPr>
            </w:pPr>
            <w:r w:rsidRPr="00D67363">
              <w:rPr>
                <w:rFonts w:cstheme="minorHAnsi"/>
                <w:sz w:val="21"/>
                <w:szCs w:val="21"/>
              </w:rPr>
              <w:t>Liczba zmodernizowanych instalacji c.o., wymiana grzejników [szt.]</w:t>
            </w:r>
          </w:p>
          <w:p w14:paraId="12497C45" w14:textId="77777777" w:rsidR="00A95939" w:rsidRPr="00D67363" w:rsidRDefault="00A95939" w:rsidP="003B7530">
            <w:pPr>
              <w:spacing w:before="0" w:after="0"/>
              <w:rPr>
                <w:rFonts w:cstheme="minorHAnsi"/>
                <w:sz w:val="21"/>
                <w:szCs w:val="21"/>
              </w:rPr>
            </w:pPr>
            <w:r w:rsidRPr="00D67363">
              <w:rPr>
                <w:rFonts w:cstheme="minorHAnsi"/>
                <w:sz w:val="21"/>
                <w:szCs w:val="21"/>
              </w:rPr>
              <w:t xml:space="preserve">Zmniejszenie zużycia energii [MWh] </w:t>
            </w:r>
          </w:p>
          <w:p w14:paraId="28311F9C" w14:textId="77777777" w:rsidR="00A95939" w:rsidRPr="00D67363" w:rsidRDefault="00A95939" w:rsidP="003B7530">
            <w:pPr>
              <w:spacing w:before="0" w:after="0"/>
              <w:rPr>
                <w:rFonts w:cstheme="minorHAnsi"/>
                <w:sz w:val="21"/>
                <w:szCs w:val="21"/>
              </w:rPr>
            </w:pPr>
            <w:r w:rsidRPr="00D67363">
              <w:rPr>
                <w:rFonts w:cstheme="minorHAnsi"/>
                <w:sz w:val="21"/>
                <w:szCs w:val="21"/>
              </w:rPr>
              <w:t>Moc instalacji [kW]</w:t>
            </w:r>
          </w:p>
          <w:p w14:paraId="7F967484" w14:textId="77777777" w:rsidR="00A95939" w:rsidRPr="00D67363" w:rsidRDefault="00A95939" w:rsidP="003B7530">
            <w:pPr>
              <w:spacing w:before="0" w:after="0"/>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tc>
      </w:tr>
      <w:tr w:rsidR="00A95939" w:rsidRPr="00D67363" w14:paraId="4E567455"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20622D00" w14:textId="77777777" w:rsidR="00A95939" w:rsidRPr="00D67363" w:rsidRDefault="00A95939" w:rsidP="003B7530">
            <w:pPr>
              <w:spacing w:before="0" w:after="0"/>
              <w:rPr>
                <w:rFonts w:cstheme="minorHAnsi"/>
                <w:sz w:val="21"/>
                <w:szCs w:val="21"/>
              </w:rPr>
            </w:pPr>
            <w:r w:rsidRPr="00D67363">
              <w:rPr>
                <w:rFonts w:cstheme="minorHAnsi"/>
                <w:sz w:val="21"/>
                <w:szCs w:val="21"/>
              </w:rPr>
              <w:t>Odnawialne źródła energii dla mieszkańców gminy Besko</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hideMark/>
          </w:tcPr>
          <w:p w14:paraId="71652E91" w14:textId="77777777" w:rsidR="00A95939" w:rsidRPr="00D67363" w:rsidRDefault="00A95939" w:rsidP="003B7530">
            <w:pPr>
              <w:spacing w:before="0" w:after="0"/>
              <w:rPr>
                <w:rFonts w:cstheme="minorHAnsi"/>
                <w:sz w:val="21"/>
                <w:szCs w:val="21"/>
              </w:rPr>
            </w:pPr>
            <w:r w:rsidRPr="00D67363">
              <w:rPr>
                <w:rFonts w:cstheme="minorHAnsi"/>
                <w:sz w:val="21"/>
                <w:szCs w:val="21"/>
              </w:rPr>
              <w:t>Liczba wybudowanych jednostek wytwarzania energii elektrycznej z OZE [szt.]</w:t>
            </w:r>
          </w:p>
          <w:p w14:paraId="51B85B26" w14:textId="77777777" w:rsidR="00A95939" w:rsidRPr="00D67363" w:rsidRDefault="00A95939" w:rsidP="003B7530">
            <w:pPr>
              <w:spacing w:before="0" w:after="0"/>
              <w:rPr>
                <w:rFonts w:cstheme="minorHAnsi"/>
                <w:sz w:val="21"/>
                <w:szCs w:val="21"/>
              </w:rPr>
            </w:pPr>
            <w:r w:rsidRPr="00D67363">
              <w:rPr>
                <w:rFonts w:cstheme="minorHAnsi"/>
                <w:sz w:val="21"/>
                <w:szCs w:val="21"/>
              </w:rPr>
              <w:t>Liczba wybudowanych jednostek wytwarzania energii cieplnej z OZE [szt.]</w:t>
            </w:r>
          </w:p>
          <w:p w14:paraId="288D9EFE" w14:textId="77777777" w:rsidR="00A95939" w:rsidRPr="00D67363" w:rsidRDefault="00A95939" w:rsidP="003B7530">
            <w:pPr>
              <w:spacing w:before="0" w:after="0"/>
              <w:rPr>
                <w:rFonts w:cstheme="minorHAnsi"/>
                <w:sz w:val="21"/>
                <w:szCs w:val="21"/>
              </w:rPr>
            </w:pPr>
            <w:r w:rsidRPr="00D67363">
              <w:rPr>
                <w:rFonts w:cstheme="minorHAnsi"/>
                <w:sz w:val="21"/>
                <w:szCs w:val="21"/>
              </w:rPr>
              <w:t>Produkcja energii elektrycznej z nowo wybudowanych instalacji wykorzystujących OZE [MWhe/rok]</w:t>
            </w:r>
          </w:p>
          <w:p w14:paraId="5C19361C" w14:textId="77777777" w:rsidR="00A95939" w:rsidRPr="00D67363" w:rsidRDefault="00A95939" w:rsidP="003B7530">
            <w:pPr>
              <w:spacing w:before="0" w:after="0"/>
              <w:rPr>
                <w:rFonts w:cstheme="minorHAnsi"/>
                <w:sz w:val="21"/>
                <w:szCs w:val="21"/>
              </w:rPr>
            </w:pPr>
            <w:r w:rsidRPr="00D67363">
              <w:rPr>
                <w:rFonts w:cstheme="minorHAnsi"/>
                <w:sz w:val="21"/>
                <w:szCs w:val="21"/>
              </w:rPr>
              <w:t>Produkcja energii cieplnej z nowo wybudowanych instalacji wykorzystujących OZE [MWht/rok]</w:t>
            </w:r>
          </w:p>
          <w:p w14:paraId="4E3DC715" w14:textId="77777777" w:rsidR="00A95939" w:rsidRPr="00D67363" w:rsidRDefault="00A95939" w:rsidP="003B7530">
            <w:pPr>
              <w:spacing w:before="0" w:after="0"/>
              <w:rPr>
                <w:rFonts w:cstheme="minorHAnsi"/>
                <w:sz w:val="21"/>
                <w:szCs w:val="21"/>
              </w:rPr>
            </w:pPr>
            <w:r w:rsidRPr="00D67363">
              <w:rPr>
                <w:rFonts w:cstheme="minorHAnsi"/>
                <w:sz w:val="21"/>
                <w:szCs w:val="21"/>
              </w:rPr>
              <w:t xml:space="preserve">Zmniejszenie zużycia energii [MWh] </w:t>
            </w:r>
          </w:p>
          <w:p w14:paraId="330B5496" w14:textId="77777777" w:rsidR="00A95939" w:rsidRPr="00D67363" w:rsidRDefault="00A95939" w:rsidP="003B7530">
            <w:pPr>
              <w:spacing w:before="0" w:after="0"/>
              <w:rPr>
                <w:rFonts w:cstheme="minorHAnsi"/>
                <w:sz w:val="21"/>
                <w:szCs w:val="21"/>
              </w:rPr>
            </w:pPr>
            <w:r w:rsidRPr="00D67363">
              <w:rPr>
                <w:rFonts w:cstheme="minorHAnsi"/>
                <w:sz w:val="21"/>
                <w:szCs w:val="21"/>
              </w:rPr>
              <w:t>Moc instalacji [kW]</w:t>
            </w:r>
          </w:p>
          <w:p w14:paraId="54B8BDCE" w14:textId="77777777" w:rsidR="00A95939" w:rsidRPr="00D67363" w:rsidRDefault="00A95939" w:rsidP="003B7530">
            <w:pPr>
              <w:spacing w:before="0" w:after="0"/>
              <w:jc w:val="left"/>
              <w:rPr>
                <w:rFonts w:cstheme="minorHAnsi"/>
                <w:sz w:val="21"/>
                <w:szCs w:val="21"/>
              </w:rPr>
            </w:pPr>
            <w:r w:rsidRPr="00D67363">
              <w:rPr>
                <w:rFonts w:cstheme="minorHAnsi"/>
                <w:sz w:val="21"/>
                <w:szCs w:val="21"/>
              </w:rPr>
              <w:t>Powierzchnia instalacji [m</w:t>
            </w:r>
            <w:r w:rsidRPr="00D67363">
              <w:rPr>
                <w:rFonts w:cstheme="minorHAnsi"/>
                <w:sz w:val="21"/>
                <w:szCs w:val="21"/>
                <w:vertAlign w:val="superscript"/>
              </w:rPr>
              <w:t>2</w:t>
            </w:r>
            <w:r w:rsidRPr="00D67363">
              <w:rPr>
                <w:rFonts w:cstheme="minorHAnsi"/>
                <w:sz w:val="21"/>
                <w:szCs w:val="21"/>
              </w:rPr>
              <w:t>]</w:t>
            </w:r>
          </w:p>
        </w:tc>
      </w:tr>
      <w:tr w:rsidR="00A95939" w:rsidRPr="00D67363" w14:paraId="0CB822D2"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5B9BB51" w14:textId="77777777" w:rsidR="00A95939" w:rsidRPr="00D67363" w:rsidRDefault="00A95939" w:rsidP="008D2EB3">
            <w:pPr>
              <w:spacing w:before="0" w:after="0"/>
              <w:rPr>
                <w:rFonts w:cstheme="minorHAnsi"/>
                <w:sz w:val="21"/>
                <w:szCs w:val="21"/>
              </w:rPr>
            </w:pPr>
            <w:r w:rsidRPr="00D67363">
              <w:rPr>
                <w:rFonts w:cstheme="minorHAnsi"/>
                <w:sz w:val="21"/>
                <w:szCs w:val="21"/>
              </w:rPr>
              <w:lastRenderedPageBreak/>
              <w:t>Sukcesywna wymiana oświetlenia wewnątrz budynków mieszkalnych</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153F57C" w14:textId="77777777" w:rsidR="00A95939" w:rsidRPr="00D67363" w:rsidRDefault="00A95939" w:rsidP="008D2EB3">
            <w:pPr>
              <w:spacing w:before="0" w:after="0"/>
              <w:rPr>
                <w:rFonts w:cstheme="minorHAnsi"/>
                <w:sz w:val="21"/>
                <w:szCs w:val="21"/>
              </w:rPr>
            </w:pPr>
            <w:r w:rsidRPr="00D67363">
              <w:rPr>
                <w:rFonts w:cstheme="minorHAnsi"/>
                <w:sz w:val="21"/>
                <w:szCs w:val="21"/>
              </w:rPr>
              <w:t>Liczba wymienionych opraw [szt.]</w:t>
            </w:r>
          </w:p>
          <w:p w14:paraId="2CFD4E78" w14:textId="77777777" w:rsidR="00A95939" w:rsidRPr="00D67363" w:rsidRDefault="00A95939" w:rsidP="008D2EB3">
            <w:pPr>
              <w:spacing w:before="0" w:after="0"/>
              <w:rPr>
                <w:rFonts w:cstheme="minorHAnsi"/>
                <w:sz w:val="21"/>
                <w:szCs w:val="21"/>
              </w:rPr>
            </w:pPr>
            <w:r w:rsidRPr="00D67363">
              <w:rPr>
                <w:rFonts w:cstheme="minorHAnsi"/>
                <w:sz w:val="21"/>
                <w:szCs w:val="21"/>
              </w:rPr>
              <w:t>Moc wymienionych opraw [kW]</w:t>
            </w:r>
          </w:p>
        </w:tc>
      </w:tr>
      <w:tr w:rsidR="00A95939" w:rsidRPr="00D67363" w14:paraId="1243A087" w14:textId="77777777" w:rsidTr="00A95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3"/>
          <w:jc w:val="center"/>
        </w:trPr>
        <w:tc>
          <w:tcPr>
            <w:tcW w:w="425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auto"/>
          </w:tcPr>
          <w:p w14:paraId="0F1C81DF" w14:textId="77777777" w:rsidR="00A95939" w:rsidRPr="00D67363" w:rsidRDefault="00A95939" w:rsidP="008D2EB3">
            <w:pPr>
              <w:spacing w:before="0" w:after="0"/>
              <w:rPr>
                <w:rFonts w:cstheme="minorHAnsi"/>
                <w:sz w:val="21"/>
                <w:szCs w:val="21"/>
              </w:rPr>
            </w:pPr>
            <w:r w:rsidRPr="00D67363">
              <w:rPr>
                <w:rFonts w:cstheme="minorHAnsi"/>
                <w:sz w:val="21"/>
                <w:szCs w:val="21"/>
              </w:rPr>
              <w:t>Modernizacja oświetlenia ulicznego z montażem regulatorów mocy i wymiany źródeł światła</w:t>
            </w:r>
          </w:p>
        </w:tc>
        <w:tc>
          <w:tcPr>
            <w:tcW w:w="450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auto"/>
          </w:tcPr>
          <w:p w14:paraId="53AF0899" w14:textId="77777777" w:rsidR="00A95939" w:rsidRPr="00D67363" w:rsidRDefault="00A95939" w:rsidP="008D2EB3">
            <w:pPr>
              <w:spacing w:before="0" w:after="0"/>
              <w:rPr>
                <w:rFonts w:cstheme="minorHAnsi"/>
                <w:sz w:val="21"/>
                <w:szCs w:val="21"/>
              </w:rPr>
            </w:pPr>
            <w:r w:rsidRPr="00D67363">
              <w:rPr>
                <w:rFonts w:cstheme="minorHAnsi"/>
                <w:sz w:val="21"/>
                <w:szCs w:val="21"/>
              </w:rPr>
              <w:t>Liczba wymienionych opraw [szt.]</w:t>
            </w:r>
          </w:p>
          <w:p w14:paraId="7CE9C572" w14:textId="77777777" w:rsidR="00A95939" w:rsidRPr="00D67363" w:rsidRDefault="00A95939" w:rsidP="008D2EB3">
            <w:pPr>
              <w:spacing w:before="0" w:after="0"/>
              <w:rPr>
                <w:rFonts w:cstheme="minorHAnsi"/>
                <w:sz w:val="21"/>
                <w:szCs w:val="21"/>
              </w:rPr>
            </w:pPr>
            <w:r w:rsidRPr="00D67363">
              <w:rPr>
                <w:rFonts w:cstheme="minorHAnsi"/>
                <w:sz w:val="21"/>
                <w:szCs w:val="21"/>
              </w:rPr>
              <w:t>Moc wymienionych opraw [kW]</w:t>
            </w:r>
          </w:p>
          <w:p w14:paraId="2F48ADE3" w14:textId="77777777" w:rsidR="00A95939" w:rsidRPr="00D67363" w:rsidRDefault="00A95939" w:rsidP="008D2EB3">
            <w:pPr>
              <w:spacing w:before="0" w:after="0"/>
              <w:rPr>
                <w:rFonts w:cstheme="minorHAnsi"/>
                <w:sz w:val="21"/>
                <w:szCs w:val="21"/>
              </w:rPr>
            </w:pPr>
            <w:r w:rsidRPr="00D67363">
              <w:rPr>
                <w:rFonts w:cstheme="minorHAnsi"/>
                <w:sz w:val="21"/>
                <w:szCs w:val="21"/>
              </w:rPr>
              <w:t>Liczba zainstalowanych regulatorów mocy [szt.]</w:t>
            </w:r>
          </w:p>
        </w:tc>
      </w:tr>
    </w:tbl>
    <w:p w14:paraId="47722453" w14:textId="77777777" w:rsidR="0017577B" w:rsidRPr="00D67363" w:rsidRDefault="0017577B" w:rsidP="0017577B">
      <w:pPr>
        <w:rPr>
          <w:highlight w:val="yellow"/>
        </w:rPr>
      </w:pPr>
    </w:p>
    <w:tbl>
      <w:tblPr>
        <w:tblW w:w="0" w:type="auto"/>
        <w:jc w:val="center"/>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4520"/>
        <w:gridCol w:w="4235"/>
      </w:tblGrid>
      <w:tr w:rsidR="0017577B" w:rsidRPr="00D67363" w14:paraId="35FEABDD" w14:textId="77777777" w:rsidTr="00443D07">
        <w:trPr>
          <w:trHeight w:val="583"/>
          <w:jc w:val="center"/>
        </w:trPr>
        <w:tc>
          <w:tcPr>
            <w:tcW w:w="4520" w:type="dxa"/>
            <w:shd w:val="clear" w:color="auto" w:fill="auto"/>
          </w:tcPr>
          <w:p w14:paraId="00E8505C" w14:textId="77777777" w:rsidR="0017577B" w:rsidRPr="00D67363" w:rsidRDefault="0017577B" w:rsidP="00846FD6">
            <w:pPr>
              <w:spacing w:before="0" w:after="0"/>
              <w:rPr>
                <w:rFonts w:cstheme="minorHAnsi"/>
                <w:sz w:val="21"/>
                <w:szCs w:val="21"/>
              </w:rPr>
            </w:pPr>
            <w:r w:rsidRPr="00D67363">
              <w:rPr>
                <w:rFonts w:cstheme="minorHAnsi"/>
                <w:sz w:val="21"/>
                <w:szCs w:val="21"/>
              </w:rPr>
              <w:t>Budowa ciągów pieszych i ścieżek rowerowych wraz z infrastrukturą (np. parkingi rowerowe)</w:t>
            </w:r>
          </w:p>
        </w:tc>
        <w:tc>
          <w:tcPr>
            <w:tcW w:w="4235" w:type="dxa"/>
            <w:shd w:val="clear" w:color="auto" w:fill="auto"/>
          </w:tcPr>
          <w:p w14:paraId="6B5F827B" w14:textId="77777777" w:rsidR="0017577B" w:rsidRPr="00D67363" w:rsidRDefault="0017577B" w:rsidP="00846FD6">
            <w:pPr>
              <w:spacing w:before="0" w:after="0"/>
              <w:rPr>
                <w:rFonts w:cstheme="minorHAnsi"/>
                <w:sz w:val="21"/>
                <w:szCs w:val="21"/>
              </w:rPr>
            </w:pPr>
            <w:r w:rsidRPr="00D67363">
              <w:rPr>
                <w:rFonts w:cstheme="minorHAnsi"/>
                <w:sz w:val="21"/>
                <w:szCs w:val="21"/>
              </w:rPr>
              <w:t>Długość wybudowanych ścieżek rowerowych [km]</w:t>
            </w:r>
          </w:p>
          <w:p w14:paraId="4A1D9734" w14:textId="77777777" w:rsidR="0017577B" w:rsidRPr="00D67363" w:rsidRDefault="0017577B" w:rsidP="00846FD6">
            <w:pPr>
              <w:spacing w:before="0" w:after="0"/>
              <w:rPr>
                <w:rFonts w:cstheme="minorHAnsi"/>
                <w:sz w:val="21"/>
                <w:szCs w:val="21"/>
              </w:rPr>
            </w:pPr>
            <w:r w:rsidRPr="00D67363">
              <w:rPr>
                <w:rFonts w:cstheme="minorHAnsi"/>
                <w:sz w:val="21"/>
                <w:szCs w:val="21"/>
              </w:rPr>
              <w:t>Długość wybudowanych ciągów pieszych [km]</w:t>
            </w:r>
          </w:p>
          <w:p w14:paraId="6C3E8845" w14:textId="77777777" w:rsidR="0017577B" w:rsidRPr="00D67363" w:rsidRDefault="0017577B" w:rsidP="00846FD6">
            <w:pPr>
              <w:spacing w:before="0" w:after="0"/>
              <w:rPr>
                <w:rFonts w:cstheme="minorHAnsi"/>
                <w:sz w:val="21"/>
                <w:szCs w:val="21"/>
              </w:rPr>
            </w:pPr>
            <w:r w:rsidRPr="00D67363">
              <w:rPr>
                <w:rFonts w:cstheme="minorHAnsi"/>
                <w:sz w:val="21"/>
                <w:szCs w:val="21"/>
              </w:rPr>
              <w:t>Ilość wybudowanych parkingów rowerowych [szt.]</w:t>
            </w:r>
          </w:p>
        </w:tc>
      </w:tr>
      <w:tr w:rsidR="0017577B" w:rsidRPr="00D67363" w14:paraId="753EBB6E" w14:textId="77777777" w:rsidTr="00443D07">
        <w:trPr>
          <w:trHeight w:val="583"/>
          <w:jc w:val="center"/>
        </w:trPr>
        <w:tc>
          <w:tcPr>
            <w:tcW w:w="4520" w:type="dxa"/>
          </w:tcPr>
          <w:p w14:paraId="06140D3D" w14:textId="77777777" w:rsidR="0017577B" w:rsidRPr="00D67363" w:rsidRDefault="0017577B" w:rsidP="00846FD6">
            <w:pPr>
              <w:spacing w:before="0" w:after="0"/>
              <w:rPr>
                <w:rFonts w:cstheme="minorHAnsi"/>
                <w:sz w:val="21"/>
                <w:szCs w:val="21"/>
              </w:rPr>
            </w:pPr>
            <w:r w:rsidRPr="00D67363">
              <w:rPr>
                <w:rFonts w:cstheme="minorHAnsi"/>
                <w:sz w:val="21"/>
                <w:szCs w:val="21"/>
              </w:rPr>
              <w:t>Modernizacja dróg gminnych</w:t>
            </w:r>
          </w:p>
        </w:tc>
        <w:tc>
          <w:tcPr>
            <w:tcW w:w="4235" w:type="dxa"/>
          </w:tcPr>
          <w:p w14:paraId="4A4C895E" w14:textId="77777777" w:rsidR="0017577B" w:rsidRPr="00D67363" w:rsidRDefault="0017577B" w:rsidP="00846FD6">
            <w:pPr>
              <w:spacing w:before="0" w:after="0"/>
              <w:rPr>
                <w:rFonts w:cstheme="minorHAnsi"/>
                <w:sz w:val="21"/>
                <w:szCs w:val="21"/>
              </w:rPr>
            </w:pPr>
            <w:r w:rsidRPr="00D67363">
              <w:rPr>
                <w:rFonts w:cstheme="minorHAnsi"/>
                <w:sz w:val="21"/>
                <w:szCs w:val="21"/>
              </w:rPr>
              <w:t>Długość zmodernizowanych dróg gminnych [km]</w:t>
            </w:r>
          </w:p>
        </w:tc>
      </w:tr>
      <w:tr w:rsidR="0017577B" w:rsidRPr="00D67363" w14:paraId="0F820F05" w14:textId="77777777" w:rsidTr="00443D07">
        <w:trPr>
          <w:trHeight w:val="1836"/>
          <w:jc w:val="center"/>
        </w:trPr>
        <w:tc>
          <w:tcPr>
            <w:tcW w:w="4520" w:type="dxa"/>
            <w:shd w:val="clear" w:color="auto" w:fill="auto"/>
            <w:vAlign w:val="center"/>
          </w:tcPr>
          <w:p w14:paraId="02A95477" w14:textId="77777777" w:rsidR="0017577B" w:rsidRPr="00D67363" w:rsidRDefault="0017577B" w:rsidP="00846FD6">
            <w:pPr>
              <w:spacing w:before="0" w:after="0"/>
              <w:rPr>
                <w:rFonts w:cstheme="minorHAnsi"/>
                <w:sz w:val="21"/>
                <w:szCs w:val="21"/>
              </w:rPr>
            </w:pPr>
            <w:r w:rsidRPr="00D67363">
              <w:rPr>
                <w:rFonts w:cstheme="minorHAnsi"/>
                <w:sz w:val="21"/>
                <w:szCs w:val="21"/>
              </w:rPr>
              <w:br w:type="page"/>
              <w:t>Termomodernizacja budynku spichlerza podworskiego</w:t>
            </w:r>
          </w:p>
        </w:tc>
        <w:tc>
          <w:tcPr>
            <w:tcW w:w="4235" w:type="dxa"/>
            <w:vMerge w:val="restart"/>
            <w:shd w:val="clear" w:color="auto" w:fill="auto"/>
          </w:tcPr>
          <w:p w14:paraId="351A031E" w14:textId="77777777" w:rsidR="0017577B" w:rsidRPr="00D67363" w:rsidRDefault="0017577B" w:rsidP="00846FD6">
            <w:pPr>
              <w:spacing w:before="0" w:after="0"/>
              <w:rPr>
                <w:rFonts w:cstheme="minorHAnsi"/>
                <w:sz w:val="21"/>
                <w:szCs w:val="21"/>
              </w:rPr>
            </w:pPr>
            <w:r w:rsidRPr="00D67363">
              <w:rPr>
                <w:rFonts w:cstheme="minorHAnsi"/>
                <w:sz w:val="21"/>
                <w:szCs w:val="21"/>
              </w:rPr>
              <w:t>Liczba obiektów poddanych modernizacji [szt.]</w:t>
            </w:r>
          </w:p>
          <w:p w14:paraId="41F65DFB" w14:textId="77777777" w:rsidR="0017577B" w:rsidRPr="00D67363" w:rsidRDefault="0017577B" w:rsidP="00846FD6">
            <w:pPr>
              <w:spacing w:before="0" w:after="0"/>
              <w:rPr>
                <w:rFonts w:cstheme="minorHAnsi"/>
                <w:sz w:val="21"/>
                <w:szCs w:val="21"/>
              </w:rPr>
            </w:pPr>
            <w:r w:rsidRPr="00D67363">
              <w:rPr>
                <w:rFonts w:cstheme="minorHAnsi"/>
                <w:sz w:val="21"/>
                <w:szCs w:val="21"/>
              </w:rPr>
              <w:t>Powierzchnia ocieplonych ścian zewnętrznych, dachów i stropodachów [m2]</w:t>
            </w:r>
          </w:p>
          <w:p w14:paraId="23804CFD" w14:textId="77777777" w:rsidR="0017577B" w:rsidRPr="00D67363" w:rsidRDefault="0017577B" w:rsidP="00846FD6">
            <w:pPr>
              <w:spacing w:before="0" w:after="0"/>
              <w:rPr>
                <w:rFonts w:cstheme="minorHAnsi"/>
                <w:sz w:val="21"/>
                <w:szCs w:val="21"/>
              </w:rPr>
            </w:pPr>
            <w:r w:rsidRPr="00D67363">
              <w:rPr>
                <w:rFonts w:cstheme="minorHAnsi"/>
                <w:sz w:val="21"/>
                <w:szCs w:val="21"/>
              </w:rPr>
              <w:t>Powierzchnia wymi</w:t>
            </w:r>
            <w:r w:rsidR="00B36E81" w:rsidRPr="00D67363">
              <w:rPr>
                <w:rFonts w:cstheme="minorHAnsi"/>
                <w:sz w:val="21"/>
                <w:szCs w:val="21"/>
              </w:rPr>
              <w:t xml:space="preserve">enionej </w:t>
            </w:r>
            <w:r w:rsidRPr="00D67363">
              <w:rPr>
                <w:rFonts w:cstheme="minorHAnsi"/>
                <w:sz w:val="21"/>
                <w:szCs w:val="21"/>
              </w:rPr>
              <w:t>stolarki okiennej i drzwi [m2]</w:t>
            </w:r>
          </w:p>
          <w:p w14:paraId="0C16417B" w14:textId="77777777" w:rsidR="0017577B" w:rsidRPr="00D67363" w:rsidRDefault="0017577B" w:rsidP="00846FD6">
            <w:pPr>
              <w:spacing w:before="0" w:after="0"/>
              <w:rPr>
                <w:rFonts w:cstheme="minorHAnsi"/>
                <w:sz w:val="21"/>
                <w:szCs w:val="21"/>
              </w:rPr>
            </w:pPr>
            <w:r w:rsidRPr="00D67363">
              <w:rPr>
                <w:rFonts w:cstheme="minorHAnsi"/>
                <w:sz w:val="21"/>
                <w:szCs w:val="21"/>
              </w:rPr>
              <w:t>Liczba i moc wymienionych  źródeł ciepła [szt., kW]</w:t>
            </w:r>
          </w:p>
          <w:p w14:paraId="4CDACEAB" w14:textId="77777777" w:rsidR="0017577B" w:rsidRPr="00D67363" w:rsidRDefault="0017577B" w:rsidP="00846FD6">
            <w:pPr>
              <w:spacing w:before="0" w:after="0"/>
              <w:rPr>
                <w:rFonts w:cstheme="minorHAnsi"/>
                <w:sz w:val="21"/>
                <w:szCs w:val="21"/>
              </w:rPr>
            </w:pPr>
            <w:r w:rsidRPr="00D67363">
              <w:rPr>
                <w:rFonts w:cstheme="minorHAnsi"/>
                <w:sz w:val="21"/>
                <w:szCs w:val="21"/>
              </w:rPr>
              <w:t>Liczba zmodernizowanych instalacji c.o., wymiana grzejników [szt.]</w:t>
            </w:r>
          </w:p>
          <w:p w14:paraId="01375ECD" w14:textId="77777777" w:rsidR="0017577B" w:rsidRPr="00D67363" w:rsidRDefault="0017577B" w:rsidP="00846FD6">
            <w:pPr>
              <w:spacing w:before="0" w:after="0"/>
              <w:rPr>
                <w:rFonts w:cstheme="minorHAnsi"/>
                <w:sz w:val="21"/>
                <w:szCs w:val="21"/>
              </w:rPr>
            </w:pPr>
            <w:r w:rsidRPr="00D67363">
              <w:rPr>
                <w:rFonts w:cstheme="minorHAnsi"/>
                <w:sz w:val="21"/>
                <w:szCs w:val="21"/>
              </w:rPr>
              <w:t xml:space="preserve">Zmniejszenie zużycia energii [MWh] </w:t>
            </w:r>
          </w:p>
          <w:p w14:paraId="443C886F" w14:textId="77777777" w:rsidR="0017577B" w:rsidRPr="00D67363" w:rsidRDefault="0017577B" w:rsidP="00846FD6">
            <w:pPr>
              <w:spacing w:before="0" w:after="0"/>
              <w:rPr>
                <w:rFonts w:cstheme="minorHAnsi"/>
                <w:sz w:val="21"/>
                <w:szCs w:val="21"/>
              </w:rPr>
            </w:pPr>
            <w:r w:rsidRPr="00D67363">
              <w:rPr>
                <w:rFonts w:cstheme="minorHAnsi"/>
                <w:sz w:val="21"/>
                <w:szCs w:val="21"/>
              </w:rPr>
              <w:t>Moc instalacji [kW]</w:t>
            </w:r>
          </w:p>
          <w:p w14:paraId="614AD95F" w14:textId="77777777" w:rsidR="0017577B" w:rsidRPr="00D67363" w:rsidRDefault="0017577B" w:rsidP="00846FD6">
            <w:pPr>
              <w:spacing w:before="0" w:after="0"/>
              <w:rPr>
                <w:rFonts w:cstheme="minorHAnsi"/>
                <w:sz w:val="21"/>
                <w:szCs w:val="21"/>
              </w:rPr>
            </w:pPr>
            <w:r w:rsidRPr="00D67363">
              <w:rPr>
                <w:rFonts w:cstheme="minorHAnsi"/>
                <w:sz w:val="21"/>
                <w:szCs w:val="21"/>
              </w:rPr>
              <w:t>Powierzchnia instalacji [m2]</w:t>
            </w:r>
          </w:p>
        </w:tc>
      </w:tr>
      <w:tr w:rsidR="0017577B" w:rsidRPr="00D67363" w14:paraId="78A844DF" w14:textId="77777777" w:rsidTr="00443D07">
        <w:trPr>
          <w:trHeight w:val="583"/>
          <w:jc w:val="center"/>
        </w:trPr>
        <w:tc>
          <w:tcPr>
            <w:tcW w:w="4520" w:type="dxa"/>
            <w:shd w:val="clear" w:color="auto" w:fill="auto"/>
            <w:vAlign w:val="center"/>
          </w:tcPr>
          <w:p w14:paraId="0B86EFD0" w14:textId="77777777" w:rsidR="0017577B" w:rsidRPr="00D67363" w:rsidRDefault="0017577B" w:rsidP="00846FD6">
            <w:pPr>
              <w:spacing w:before="0" w:after="0"/>
              <w:rPr>
                <w:rFonts w:cstheme="minorHAnsi"/>
                <w:sz w:val="21"/>
                <w:szCs w:val="21"/>
              </w:rPr>
            </w:pPr>
            <w:r w:rsidRPr="00D67363">
              <w:rPr>
                <w:rFonts w:cstheme="minorHAnsi"/>
                <w:sz w:val="21"/>
                <w:szCs w:val="21"/>
              </w:rPr>
              <w:t>Termomodernizacja budynku oficyny podworskiej</w:t>
            </w:r>
          </w:p>
        </w:tc>
        <w:tc>
          <w:tcPr>
            <w:tcW w:w="4235" w:type="dxa"/>
            <w:vMerge/>
            <w:shd w:val="clear" w:color="auto" w:fill="auto"/>
          </w:tcPr>
          <w:p w14:paraId="52AAAC7E" w14:textId="77777777" w:rsidR="0017577B" w:rsidRPr="00D67363" w:rsidRDefault="0017577B" w:rsidP="00846FD6">
            <w:pPr>
              <w:spacing w:before="0" w:after="0"/>
              <w:rPr>
                <w:rFonts w:cstheme="minorHAnsi"/>
                <w:sz w:val="21"/>
                <w:szCs w:val="21"/>
              </w:rPr>
            </w:pPr>
          </w:p>
        </w:tc>
      </w:tr>
    </w:tbl>
    <w:p w14:paraId="6A671CD0" w14:textId="77777777" w:rsidR="0017577B" w:rsidRPr="00D67363" w:rsidRDefault="0017577B" w:rsidP="0017577B">
      <w:pPr>
        <w:spacing w:before="200" w:after="0"/>
      </w:pPr>
      <w:r w:rsidRPr="00D67363">
        <w:t xml:space="preserve">Oprócz wskazanych powyżej wskaźników nadrzędnymi będą: </w:t>
      </w:r>
    </w:p>
    <w:p w14:paraId="10C956DE" w14:textId="77777777" w:rsidR="0017577B" w:rsidRPr="00D67363" w:rsidRDefault="0017577B" w:rsidP="00C22910">
      <w:pPr>
        <w:pStyle w:val="Akapitzlist"/>
        <w:numPr>
          <w:ilvl w:val="0"/>
          <w:numId w:val="53"/>
        </w:numPr>
        <w:spacing w:before="0" w:after="200"/>
        <w:ind w:left="714" w:hanging="357"/>
      </w:pPr>
      <w:r w:rsidRPr="00D67363">
        <w:t>zmniejszenie zużycia nośników energii, energii elektrycznej [MJ/rok, MWh/rok],</w:t>
      </w:r>
    </w:p>
    <w:p w14:paraId="17164D6E" w14:textId="77777777" w:rsidR="0017577B" w:rsidRPr="00D67363" w:rsidRDefault="0017577B" w:rsidP="00C22910">
      <w:pPr>
        <w:pStyle w:val="Akapitzlist"/>
        <w:numPr>
          <w:ilvl w:val="0"/>
          <w:numId w:val="53"/>
        </w:numPr>
        <w:spacing w:before="200" w:after="200"/>
      </w:pPr>
      <w:r w:rsidRPr="00D67363">
        <w:t>wytwarzanie energii ze źródeł odnawialnych [MWh/rok],</w:t>
      </w:r>
    </w:p>
    <w:p w14:paraId="4DA53313" w14:textId="77777777" w:rsidR="0017577B" w:rsidRPr="00D67363" w:rsidRDefault="0017577B" w:rsidP="00C22910">
      <w:pPr>
        <w:pStyle w:val="Akapitzlist"/>
        <w:numPr>
          <w:ilvl w:val="0"/>
          <w:numId w:val="53"/>
        </w:numPr>
        <w:spacing w:before="200" w:after="200"/>
      </w:pPr>
      <w:r w:rsidRPr="00D67363">
        <w:t>redukcja emisji CO</w:t>
      </w:r>
      <w:r w:rsidRPr="00D67363">
        <w:rPr>
          <w:vertAlign w:val="subscript"/>
        </w:rPr>
        <w:t>2</w:t>
      </w:r>
      <w:r w:rsidRPr="00D67363">
        <w:t xml:space="preserve"> [Mg/rok].</w:t>
      </w:r>
    </w:p>
    <w:p w14:paraId="55A54FFE" w14:textId="77777777" w:rsidR="0017577B" w:rsidRPr="00D67363" w:rsidRDefault="0017577B" w:rsidP="0017577B">
      <w:pPr>
        <w:spacing w:before="200"/>
      </w:pPr>
      <w:r w:rsidRPr="00D67363">
        <w:t>Realizacja Planu może przybierać różne możliwe scenariusze - monitoring pozwoli określić na ile zgadzają się z zaplanowanymi oszczędnościami i redukcją emisji. Ponadto będzie to wskazówka do aktualizowania lub wprowadzania poprawek/zmian do Planu - dokument ten powinien żywo odzwierciedlać realizację lokalnej polityki energetycznej. W przypadku zaniechania realizacji niektórych działań (z różnych przyczyn np. finansowych, kadrowych, socjalnych) należy rozważyć zastąpienie tych działań innymi, które pozwolą na utrzymanie zaplanowanego 20% celu redukcyjnego.</w:t>
      </w:r>
    </w:p>
    <w:p w14:paraId="41FAB949" w14:textId="77777777" w:rsidR="0017577B" w:rsidRPr="00D67363" w:rsidRDefault="0017577B" w:rsidP="0017577B">
      <w:pPr>
        <w:spacing w:before="200" w:after="0"/>
      </w:pPr>
      <w:r w:rsidRPr="00D67363">
        <w:t>Konieczność aktualizacji Planu zachodzi, gdy:</w:t>
      </w:r>
    </w:p>
    <w:p w14:paraId="4AA30295" w14:textId="77777777" w:rsidR="0017577B" w:rsidRPr="00D67363" w:rsidRDefault="0017577B" w:rsidP="00C22910">
      <w:pPr>
        <w:numPr>
          <w:ilvl w:val="0"/>
          <w:numId w:val="56"/>
        </w:numPr>
        <w:spacing w:before="0" w:after="0"/>
        <w:ind w:left="714" w:hanging="357"/>
      </w:pPr>
      <w:r w:rsidRPr="00D67363">
        <w:lastRenderedPageBreak/>
        <w:t xml:space="preserve">na terenie gminy </w:t>
      </w:r>
      <w:r w:rsidRPr="00D67363">
        <w:rPr>
          <w:bCs/>
        </w:rPr>
        <w:t>nastąpią zmiany</w:t>
      </w:r>
      <w:r w:rsidRPr="00D67363">
        <w:t xml:space="preserve"> skutkujące znaczącym wzrostem zużycia energii i emisji gazów cieplarnianych (np. gwałtowny rozwój przemysłu, wzrost liczby ludności);</w:t>
      </w:r>
    </w:p>
    <w:p w14:paraId="6AA6D888" w14:textId="77777777" w:rsidR="0017577B" w:rsidRPr="00D67363" w:rsidRDefault="0017577B" w:rsidP="00C22910">
      <w:pPr>
        <w:numPr>
          <w:ilvl w:val="0"/>
          <w:numId w:val="56"/>
        </w:numPr>
        <w:spacing w:before="0" w:after="0"/>
        <w:ind w:left="714" w:hanging="357"/>
      </w:pPr>
      <w:r w:rsidRPr="00D67363">
        <w:t xml:space="preserve">okaże się, że </w:t>
      </w:r>
      <w:r w:rsidRPr="00D67363">
        <w:rPr>
          <w:bCs/>
        </w:rPr>
        <w:t>efekty redukcji emisji</w:t>
      </w:r>
      <w:r w:rsidRPr="00D67363">
        <w:t xml:space="preserve"> wyznaczone dla poszczególnych działań </w:t>
      </w:r>
      <w:r w:rsidRPr="00D67363">
        <w:rPr>
          <w:bCs/>
        </w:rPr>
        <w:t>zostały przeszacowane</w:t>
      </w:r>
      <w:r w:rsidRPr="00D67363">
        <w:t xml:space="preserve">; </w:t>
      </w:r>
    </w:p>
    <w:p w14:paraId="1DCDC169" w14:textId="77777777" w:rsidR="0017577B" w:rsidRPr="00D67363" w:rsidRDefault="0017577B" w:rsidP="00C22910">
      <w:pPr>
        <w:numPr>
          <w:ilvl w:val="0"/>
          <w:numId w:val="56"/>
        </w:numPr>
        <w:spacing w:before="0" w:after="200"/>
        <w:ind w:left="714" w:hanging="357"/>
      </w:pPr>
      <w:r w:rsidRPr="00D67363">
        <w:rPr>
          <w:b/>
          <w:bCs/>
        </w:rPr>
        <w:t xml:space="preserve"> </w:t>
      </w:r>
      <w:r w:rsidRPr="00D67363">
        <w:rPr>
          <w:bCs/>
        </w:rPr>
        <w:t>niektórych działań nie udało się zrealizować</w:t>
      </w:r>
      <w:r w:rsidRPr="00D67363">
        <w:t xml:space="preserve"> lub przeciągają się w czasie. </w:t>
      </w:r>
    </w:p>
    <w:p w14:paraId="7981911D" w14:textId="77777777" w:rsidR="0017577B" w:rsidRPr="00D67363" w:rsidRDefault="0017577B" w:rsidP="0017577B">
      <w:pPr>
        <w:tabs>
          <w:tab w:val="left" w:pos="1995"/>
        </w:tabs>
        <w:spacing w:after="0"/>
        <w:outlineLvl w:val="0"/>
        <w:rPr>
          <w:rFonts w:cs="Tahoma"/>
          <w:highlight w:val="yellow"/>
        </w:rPr>
      </w:pPr>
    </w:p>
    <w:p w14:paraId="7AA8F9AC" w14:textId="77777777" w:rsidR="00C1182F" w:rsidRPr="00D67363" w:rsidRDefault="00C1182F" w:rsidP="0017577B">
      <w:pPr>
        <w:tabs>
          <w:tab w:val="left" w:pos="1995"/>
        </w:tabs>
        <w:spacing w:after="0"/>
        <w:outlineLvl w:val="0"/>
        <w:rPr>
          <w:rFonts w:cs="Tahoma"/>
          <w:highlight w:val="yellow"/>
        </w:rPr>
        <w:sectPr w:rsidR="00C1182F" w:rsidRPr="00D67363" w:rsidSect="003502F0">
          <w:pgSz w:w="11906" w:h="16838"/>
          <w:pgMar w:top="1417" w:right="1417" w:bottom="1417" w:left="1417" w:header="708" w:footer="708" w:gutter="0"/>
          <w:cols w:space="708"/>
          <w:docGrid w:linePitch="360"/>
        </w:sectPr>
      </w:pPr>
    </w:p>
    <w:p w14:paraId="3F7F2A4E" w14:textId="77777777" w:rsidR="00C1182F" w:rsidRPr="00D67363" w:rsidRDefault="00C1182F" w:rsidP="00C1182F">
      <w:pPr>
        <w:pStyle w:val="Akapitzlist"/>
        <w:numPr>
          <w:ilvl w:val="1"/>
          <w:numId w:val="47"/>
        </w:numPr>
        <w:rPr>
          <w:b/>
        </w:rPr>
      </w:pPr>
      <w:r w:rsidRPr="00D67363">
        <w:rPr>
          <w:b/>
        </w:rPr>
        <w:lastRenderedPageBreak/>
        <w:t>Ocena stopnia realizacji Plan</w:t>
      </w:r>
      <w:r w:rsidR="005B22E6" w:rsidRPr="00D67363">
        <w:rPr>
          <w:b/>
        </w:rPr>
        <w:t>u do 2018 roku</w:t>
      </w:r>
      <w:r w:rsidRPr="00D67363">
        <w:rPr>
          <w:b/>
        </w:rPr>
        <w:t xml:space="preserve"> </w:t>
      </w:r>
    </w:p>
    <w:p w14:paraId="0C86BEB1" w14:textId="77777777" w:rsidR="007F481B" w:rsidRPr="00D67363" w:rsidRDefault="007F481B" w:rsidP="006E6E81">
      <w:r w:rsidRPr="00D67363">
        <w:t xml:space="preserve">Niniejszy rozdział poświęcono ocenie stopnia realizacji </w:t>
      </w:r>
      <w:r w:rsidR="005B22E6" w:rsidRPr="00D67363">
        <w:t xml:space="preserve">działań ujętych w Planie </w:t>
      </w:r>
      <w:r w:rsidR="006E6E81" w:rsidRPr="00D67363">
        <w:t>względem</w:t>
      </w:r>
      <w:r w:rsidRPr="00D67363">
        <w:t xml:space="preserve"> wyznaczonych celów</w:t>
      </w:r>
      <w:r w:rsidR="00F8265B" w:rsidRPr="00D67363">
        <w:t>, według stanu na koniec 2018 roku.</w:t>
      </w:r>
      <w:r w:rsidRPr="00D67363">
        <w:t xml:space="preserve"> </w:t>
      </w:r>
    </w:p>
    <w:p w14:paraId="284E434D" w14:textId="7713D939" w:rsidR="00634F9E" w:rsidRPr="00D67363" w:rsidRDefault="0010016F" w:rsidP="0010016F">
      <w:pPr>
        <w:pStyle w:val="Legenda"/>
        <w:rPr>
          <w:color w:val="auto"/>
        </w:rPr>
      </w:pPr>
      <w:bookmarkStart w:id="188" w:name="_Toc7161616"/>
      <w:r w:rsidRPr="00D67363">
        <w:rPr>
          <w:color w:val="auto"/>
        </w:rPr>
        <w:t xml:space="preserve">Tabela </w:t>
      </w:r>
      <w:r w:rsidR="007B16DC" w:rsidRPr="00D67363">
        <w:rPr>
          <w:color w:val="auto"/>
        </w:rPr>
        <w:fldChar w:fldCharType="begin"/>
      </w:r>
      <w:r w:rsidR="001B7D7A" w:rsidRPr="00D67363">
        <w:rPr>
          <w:color w:val="auto"/>
        </w:rPr>
        <w:instrText xml:space="preserve"> SEQ Tabela \* ARABIC </w:instrText>
      </w:r>
      <w:r w:rsidR="007B16DC" w:rsidRPr="00D67363">
        <w:rPr>
          <w:color w:val="auto"/>
        </w:rPr>
        <w:fldChar w:fldCharType="separate"/>
      </w:r>
      <w:r w:rsidR="00DC4D4A">
        <w:rPr>
          <w:noProof/>
          <w:color w:val="auto"/>
        </w:rPr>
        <w:t>24</w:t>
      </w:r>
      <w:r w:rsidR="007B16DC" w:rsidRPr="00D67363">
        <w:rPr>
          <w:color w:val="auto"/>
        </w:rPr>
        <w:fldChar w:fldCharType="end"/>
      </w:r>
      <w:r w:rsidRPr="00D67363">
        <w:rPr>
          <w:color w:val="auto"/>
        </w:rPr>
        <w:t xml:space="preserve">. </w:t>
      </w:r>
      <w:r w:rsidR="00634F9E" w:rsidRPr="00D67363">
        <w:rPr>
          <w:color w:val="auto"/>
        </w:rPr>
        <w:t xml:space="preserve">Cele strategiczne gminy Besko w </w:t>
      </w:r>
      <w:r w:rsidRPr="00D67363">
        <w:rPr>
          <w:color w:val="auto"/>
        </w:rPr>
        <w:t>zakresie gospodarki niskoemisyjnej</w:t>
      </w:r>
      <w:bookmarkEnd w:id="188"/>
    </w:p>
    <w:tbl>
      <w:tblPr>
        <w:tblW w:w="9219" w:type="dxa"/>
        <w:tblInd w:w="65" w:type="dxa"/>
        <w:tblCellMar>
          <w:left w:w="70" w:type="dxa"/>
          <w:right w:w="70" w:type="dxa"/>
        </w:tblCellMar>
        <w:tblLook w:val="04A0" w:firstRow="1" w:lastRow="0" w:firstColumn="1" w:lastColumn="0" w:noHBand="0" w:noVBand="1"/>
      </w:tblPr>
      <w:tblGrid>
        <w:gridCol w:w="3266"/>
        <w:gridCol w:w="4252"/>
        <w:gridCol w:w="1701"/>
      </w:tblGrid>
      <w:tr w:rsidR="00634F9E" w:rsidRPr="00D67363" w14:paraId="77C0FBFA" w14:textId="77777777" w:rsidTr="00634F9E">
        <w:trPr>
          <w:trHeight w:val="300"/>
        </w:trPr>
        <w:tc>
          <w:tcPr>
            <w:tcW w:w="9219"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D78A0E3" w14:textId="77777777" w:rsidR="00634F9E" w:rsidRPr="00D67363" w:rsidRDefault="00634F9E" w:rsidP="00634F9E">
            <w:pPr>
              <w:spacing w:before="0" w:after="0" w:line="240" w:lineRule="auto"/>
              <w:jc w:val="center"/>
              <w:rPr>
                <w:rFonts w:cstheme="minorHAnsi"/>
                <w:b/>
                <w:bCs/>
              </w:rPr>
            </w:pPr>
            <w:r w:rsidRPr="00D67363">
              <w:rPr>
                <w:rFonts w:cstheme="minorHAnsi"/>
                <w:b/>
                <w:bCs/>
              </w:rPr>
              <w:t>Cele strategiczne Gminy Besko</w:t>
            </w:r>
          </w:p>
        </w:tc>
      </w:tr>
      <w:tr w:rsidR="00634F9E" w:rsidRPr="00D67363" w14:paraId="6CC1A3D4" w14:textId="77777777" w:rsidTr="00634F9E">
        <w:trPr>
          <w:trHeight w:val="300"/>
        </w:trPr>
        <w:tc>
          <w:tcPr>
            <w:tcW w:w="32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8FAC04" w14:textId="77777777" w:rsidR="00634F9E" w:rsidRPr="00D67363" w:rsidRDefault="00634F9E" w:rsidP="00634F9E">
            <w:pPr>
              <w:spacing w:before="0" w:after="0" w:line="240" w:lineRule="auto"/>
              <w:jc w:val="center"/>
              <w:rPr>
                <w:rFonts w:cstheme="minorHAnsi"/>
              </w:rPr>
            </w:pPr>
            <w:r w:rsidRPr="00D67363">
              <w:rPr>
                <w:rFonts w:cstheme="minorHAnsi"/>
              </w:rPr>
              <w:t>Cel strategiczny określony ilościowo [w Mg CO</w:t>
            </w:r>
            <w:r w:rsidRPr="00D67363">
              <w:rPr>
                <w:rFonts w:cstheme="minorHAnsi"/>
                <w:vertAlign w:val="subscript"/>
              </w:rPr>
              <w:t>2</w:t>
            </w:r>
            <w:r w:rsidRPr="00D67363">
              <w:rPr>
                <w:rFonts w:cstheme="minorHAnsi"/>
              </w:rPr>
              <w:t>]</w:t>
            </w:r>
          </w:p>
        </w:tc>
        <w:tc>
          <w:tcPr>
            <w:tcW w:w="425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FC6FB95" w14:textId="77777777" w:rsidR="00634F9E" w:rsidRPr="00D67363" w:rsidRDefault="00634F9E" w:rsidP="00634F9E">
            <w:pPr>
              <w:spacing w:before="0" w:after="0" w:line="240" w:lineRule="auto"/>
              <w:jc w:val="center"/>
              <w:rPr>
                <w:rFonts w:cstheme="minorHAnsi"/>
              </w:rPr>
            </w:pPr>
            <w:r w:rsidRPr="00D67363">
              <w:rPr>
                <w:rFonts w:cstheme="minorHAnsi"/>
              </w:rPr>
              <w:t>Ograniczenie emisji CO</w:t>
            </w:r>
            <w:r w:rsidRPr="00D67363">
              <w:rPr>
                <w:rFonts w:cstheme="minorHAnsi"/>
                <w:vertAlign w:val="subscript"/>
              </w:rPr>
              <w:t>2</w:t>
            </w:r>
            <w:r w:rsidRPr="00D67363">
              <w:rPr>
                <w:rFonts w:cstheme="minorHAnsi"/>
              </w:rPr>
              <w:t xml:space="preserve"> o minimum 20% w stosunku do roku bazowego (2010r.)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E4CB5" w14:textId="77777777" w:rsidR="00634F9E" w:rsidRPr="00D67363" w:rsidRDefault="00634F9E" w:rsidP="00634F9E">
            <w:pPr>
              <w:spacing w:before="0" w:after="0" w:line="240" w:lineRule="auto"/>
              <w:jc w:val="center"/>
              <w:rPr>
                <w:rFonts w:cstheme="minorHAnsi"/>
                <w:b/>
                <w:bCs/>
              </w:rPr>
            </w:pPr>
            <w:r w:rsidRPr="00D67363">
              <w:rPr>
                <w:rFonts w:cstheme="minorHAnsi"/>
                <w:b/>
                <w:bCs/>
              </w:rPr>
              <w:t xml:space="preserve">2360,44 </w:t>
            </w:r>
          </w:p>
        </w:tc>
      </w:tr>
      <w:tr w:rsidR="00634F9E" w:rsidRPr="00D67363" w14:paraId="77EF6FE6" w14:textId="77777777" w:rsidTr="00634F9E">
        <w:trPr>
          <w:trHeight w:val="660"/>
        </w:trPr>
        <w:tc>
          <w:tcPr>
            <w:tcW w:w="3266" w:type="dxa"/>
            <w:vMerge/>
            <w:tcBorders>
              <w:top w:val="single" w:sz="4" w:space="0" w:color="auto"/>
              <w:left w:val="single" w:sz="4" w:space="0" w:color="auto"/>
              <w:bottom w:val="single" w:sz="4" w:space="0" w:color="000000"/>
              <w:right w:val="single" w:sz="4" w:space="0" w:color="auto"/>
            </w:tcBorders>
            <w:vAlign w:val="center"/>
            <w:hideMark/>
          </w:tcPr>
          <w:p w14:paraId="5BB6E151" w14:textId="77777777" w:rsidR="00634F9E" w:rsidRPr="00D67363" w:rsidRDefault="00634F9E" w:rsidP="00634F9E">
            <w:pPr>
              <w:spacing w:before="0" w:after="0" w:line="240" w:lineRule="auto"/>
              <w:jc w:val="left"/>
              <w:rPr>
                <w:rFonts w:cstheme="minorHAnsi"/>
              </w:rPr>
            </w:pPr>
          </w:p>
        </w:tc>
        <w:tc>
          <w:tcPr>
            <w:tcW w:w="4252" w:type="dxa"/>
            <w:vMerge/>
            <w:tcBorders>
              <w:top w:val="single" w:sz="4" w:space="0" w:color="auto"/>
              <w:left w:val="single" w:sz="4" w:space="0" w:color="auto"/>
              <w:bottom w:val="single" w:sz="4" w:space="0" w:color="000000"/>
              <w:right w:val="single" w:sz="4" w:space="0" w:color="000000"/>
            </w:tcBorders>
            <w:vAlign w:val="center"/>
            <w:hideMark/>
          </w:tcPr>
          <w:p w14:paraId="11EED072" w14:textId="77777777" w:rsidR="00634F9E" w:rsidRPr="00D67363" w:rsidRDefault="00634F9E" w:rsidP="00634F9E">
            <w:pPr>
              <w:spacing w:before="0" w:after="0" w:line="240" w:lineRule="auto"/>
              <w:jc w:val="left"/>
              <w:rPr>
                <w:rFonts w:cstheme="minorHAnsi"/>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1BF6E19" w14:textId="77777777" w:rsidR="00634F9E" w:rsidRPr="00D67363" w:rsidRDefault="00634F9E" w:rsidP="00634F9E">
            <w:pPr>
              <w:spacing w:before="0" w:after="0" w:line="240" w:lineRule="auto"/>
              <w:jc w:val="left"/>
              <w:rPr>
                <w:rFonts w:cstheme="minorHAnsi"/>
                <w:b/>
                <w:bCs/>
              </w:rPr>
            </w:pPr>
          </w:p>
        </w:tc>
      </w:tr>
      <w:tr w:rsidR="00634F9E" w:rsidRPr="00D67363" w14:paraId="5C9DB243" w14:textId="77777777" w:rsidTr="00634F9E">
        <w:trPr>
          <w:trHeight w:val="390"/>
        </w:trPr>
        <w:tc>
          <w:tcPr>
            <w:tcW w:w="32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A4BAF3" w14:textId="77777777" w:rsidR="00634F9E" w:rsidRPr="00D67363" w:rsidRDefault="00634F9E" w:rsidP="00634F9E">
            <w:pPr>
              <w:spacing w:before="0" w:after="0" w:line="240" w:lineRule="auto"/>
              <w:jc w:val="center"/>
              <w:rPr>
                <w:rFonts w:cstheme="minorHAnsi"/>
              </w:rPr>
            </w:pPr>
            <w:r w:rsidRPr="00D67363">
              <w:rPr>
                <w:rFonts w:cstheme="minorHAnsi"/>
              </w:rPr>
              <w:t>Pozostałe cele strategiczne:</w:t>
            </w:r>
          </w:p>
        </w:tc>
        <w:tc>
          <w:tcPr>
            <w:tcW w:w="5953" w:type="dxa"/>
            <w:gridSpan w:val="2"/>
            <w:tcBorders>
              <w:top w:val="single" w:sz="4" w:space="0" w:color="auto"/>
              <w:left w:val="nil"/>
              <w:bottom w:val="single" w:sz="4" w:space="0" w:color="auto"/>
              <w:right w:val="single" w:sz="4" w:space="0" w:color="auto"/>
            </w:tcBorders>
            <w:shd w:val="clear" w:color="auto" w:fill="auto"/>
            <w:hideMark/>
          </w:tcPr>
          <w:p w14:paraId="45A4C170" w14:textId="77777777" w:rsidR="00634F9E" w:rsidRPr="00D67363" w:rsidRDefault="00634F9E" w:rsidP="00634F9E">
            <w:pPr>
              <w:spacing w:before="0" w:after="0" w:line="240" w:lineRule="auto"/>
              <w:jc w:val="left"/>
              <w:rPr>
                <w:rFonts w:cstheme="minorHAnsi"/>
              </w:rPr>
            </w:pPr>
            <w:r w:rsidRPr="00D67363">
              <w:rPr>
                <w:rFonts w:cstheme="minorHAnsi"/>
              </w:rPr>
              <w:t>ograniczenie zużycia energii</w:t>
            </w:r>
          </w:p>
        </w:tc>
      </w:tr>
      <w:tr w:rsidR="00634F9E" w:rsidRPr="00D67363" w14:paraId="4B64FD59" w14:textId="77777777" w:rsidTr="00634F9E">
        <w:trPr>
          <w:trHeight w:val="345"/>
        </w:trPr>
        <w:tc>
          <w:tcPr>
            <w:tcW w:w="3266" w:type="dxa"/>
            <w:vMerge/>
            <w:tcBorders>
              <w:top w:val="single" w:sz="4" w:space="0" w:color="auto"/>
              <w:left w:val="single" w:sz="4" w:space="0" w:color="auto"/>
              <w:bottom w:val="single" w:sz="4" w:space="0" w:color="000000"/>
              <w:right w:val="single" w:sz="4" w:space="0" w:color="auto"/>
            </w:tcBorders>
            <w:vAlign w:val="center"/>
            <w:hideMark/>
          </w:tcPr>
          <w:p w14:paraId="28CCA69B" w14:textId="77777777" w:rsidR="00634F9E" w:rsidRPr="00D67363" w:rsidRDefault="00634F9E" w:rsidP="00634F9E">
            <w:pPr>
              <w:spacing w:before="0" w:after="0" w:line="240" w:lineRule="auto"/>
              <w:jc w:val="left"/>
              <w:rPr>
                <w:rFonts w:cstheme="minorHAnsi"/>
              </w:rPr>
            </w:pPr>
          </w:p>
        </w:tc>
        <w:tc>
          <w:tcPr>
            <w:tcW w:w="5953" w:type="dxa"/>
            <w:gridSpan w:val="2"/>
            <w:tcBorders>
              <w:top w:val="single" w:sz="4" w:space="0" w:color="auto"/>
              <w:left w:val="nil"/>
              <w:bottom w:val="single" w:sz="4" w:space="0" w:color="auto"/>
              <w:right w:val="single" w:sz="4" w:space="0" w:color="auto"/>
            </w:tcBorders>
            <w:shd w:val="clear" w:color="auto" w:fill="auto"/>
            <w:hideMark/>
          </w:tcPr>
          <w:p w14:paraId="4E206239" w14:textId="77777777" w:rsidR="00634F9E" w:rsidRPr="00D67363" w:rsidRDefault="00634F9E" w:rsidP="00634F9E">
            <w:pPr>
              <w:spacing w:before="0" w:after="0" w:line="240" w:lineRule="auto"/>
              <w:jc w:val="left"/>
              <w:rPr>
                <w:rFonts w:cstheme="minorHAnsi"/>
              </w:rPr>
            </w:pPr>
            <w:r w:rsidRPr="00D67363">
              <w:rPr>
                <w:rFonts w:cstheme="minorHAnsi"/>
              </w:rPr>
              <w:t>wzrost produkcji ze źródeł odnawialnych</w:t>
            </w:r>
          </w:p>
        </w:tc>
      </w:tr>
      <w:tr w:rsidR="00634F9E" w:rsidRPr="00D67363" w14:paraId="5EA2912A" w14:textId="77777777" w:rsidTr="00634F9E">
        <w:trPr>
          <w:trHeight w:val="315"/>
        </w:trPr>
        <w:tc>
          <w:tcPr>
            <w:tcW w:w="3266" w:type="dxa"/>
            <w:vMerge/>
            <w:tcBorders>
              <w:top w:val="single" w:sz="4" w:space="0" w:color="auto"/>
              <w:left w:val="single" w:sz="4" w:space="0" w:color="auto"/>
              <w:bottom w:val="single" w:sz="4" w:space="0" w:color="000000"/>
              <w:right w:val="single" w:sz="4" w:space="0" w:color="auto"/>
            </w:tcBorders>
            <w:vAlign w:val="center"/>
            <w:hideMark/>
          </w:tcPr>
          <w:p w14:paraId="7C581499" w14:textId="77777777" w:rsidR="00634F9E" w:rsidRPr="00D67363" w:rsidRDefault="00634F9E" w:rsidP="00634F9E">
            <w:pPr>
              <w:spacing w:before="0" w:after="0" w:line="240" w:lineRule="auto"/>
              <w:jc w:val="left"/>
              <w:rPr>
                <w:rFonts w:cstheme="minorHAnsi"/>
              </w:rPr>
            </w:pPr>
          </w:p>
        </w:tc>
        <w:tc>
          <w:tcPr>
            <w:tcW w:w="5953" w:type="dxa"/>
            <w:gridSpan w:val="2"/>
            <w:tcBorders>
              <w:top w:val="single" w:sz="4" w:space="0" w:color="auto"/>
              <w:left w:val="nil"/>
              <w:bottom w:val="single" w:sz="4" w:space="0" w:color="auto"/>
              <w:right w:val="single" w:sz="4" w:space="0" w:color="auto"/>
            </w:tcBorders>
            <w:shd w:val="clear" w:color="auto" w:fill="auto"/>
            <w:hideMark/>
          </w:tcPr>
          <w:p w14:paraId="5A1B268B" w14:textId="77777777" w:rsidR="00634F9E" w:rsidRPr="00D67363" w:rsidRDefault="00634F9E" w:rsidP="00634F9E">
            <w:pPr>
              <w:spacing w:before="0" w:after="0" w:line="240" w:lineRule="auto"/>
              <w:jc w:val="left"/>
              <w:rPr>
                <w:rFonts w:cstheme="minorHAnsi"/>
              </w:rPr>
            </w:pPr>
            <w:r w:rsidRPr="00D67363">
              <w:rPr>
                <w:rFonts w:cstheme="minorHAnsi"/>
              </w:rPr>
              <w:t>poprawa jakości powietrza</w:t>
            </w:r>
          </w:p>
        </w:tc>
      </w:tr>
    </w:tbl>
    <w:p w14:paraId="1DA7DCF7" w14:textId="77777777" w:rsidR="006340B5" w:rsidRPr="00D67363" w:rsidRDefault="006340B5" w:rsidP="008F7D26">
      <w:r w:rsidRPr="00D67363">
        <w:t xml:space="preserve">Stopień realizacji Planu przedstawiono poprzez </w:t>
      </w:r>
      <w:r w:rsidR="008F7D26" w:rsidRPr="00D67363">
        <w:t xml:space="preserve">analizę dotychczasowych efektów </w:t>
      </w:r>
      <w:r w:rsidR="00B46A5F" w:rsidRPr="00D67363">
        <w:t>z</w:t>
      </w:r>
      <w:r w:rsidR="008F7D26" w:rsidRPr="00D67363">
        <w:t xml:space="preserve">realizowanych działań, </w:t>
      </w:r>
      <w:r w:rsidRPr="00D67363">
        <w:t>określając ilościowo nadrzędne wskaźnik</w:t>
      </w:r>
      <w:r w:rsidR="004154E2" w:rsidRPr="00D67363">
        <w:t>i</w:t>
      </w:r>
      <w:r w:rsidRPr="00D67363">
        <w:t xml:space="preserve"> monitorowania, tj.: </w:t>
      </w:r>
    </w:p>
    <w:p w14:paraId="4BD4A800" w14:textId="77777777" w:rsidR="006340B5" w:rsidRPr="00D67363" w:rsidRDefault="006340B5" w:rsidP="006340B5">
      <w:pPr>
        <w:pStyle w:val="Akapitzlist"/>
        <w:numPr>
          <w:ilvl w:val="0"/>
          <w:numId w:val="67"/>
        </w:numPr>
      </w:pPr>
      <w:r w:rsidRPr="00D67363">
        <w:t>ograniczenie zużycia energii [MWh/rok];</w:t>
      </w:r>
    </w:p>
    <w:p w14:paraId="383DF1A6" w14:textId="77777777" w:rsidR="006340B5" w:rsidRPr="00D67363" w:rsidRDefault="006340B5" w:rsidP="006340B5">
      <w:pPr>
        <w:pStyle w:val="Akapitzlist"/>
        <w:numPr>
          <w:ilvl w:val="0"/>
          <w:numId w:val="67"/>
        </w:numPr>
      </w:pPr>
      <w:r w:rsidRPr="00D67363">
        <w:t>ograniczenie emisji CO</w:t>
      </w:r>
      <w:r w:rsidRPr="00D67363">
        <w:rPr>
          <w:vertAlign w:val="subscript"/>
        </w:rPr>
        <w:t>2</w:t>
      </w:r>
      <w:r w:rsidRPr="00D67363">
        <w:t xml:space="preserve"> [Mg/rok];</w:t>
      </w:r>
    </w:p>
    <w:p w14:paraId="3B6C4B7D" w14:textId="77777777" w:rsidR="006340B5" w:rsidRPr="00D67363" w:rsidRDefault="006340B5" w:rsidP="006340B5">
      <w:pPr>
        <w:pStyle w:val="Akapitzlist"/>
        <w:numPr>
          <w:ilvl w:val="0"/>
          <w:numId w:val="67"/>
        </w:numPr>
      </w:pPr>
      <w:r w:rsidRPr="00D67363">
        <w:t>wzrost produkcji energii z OZE [MWh/rok].</w:t>
      </w:r>
    </w:p>
    <w:p w14:paraId="4498E09D" w14:textId="77777777" w:rsidR="001B4C2E" w:rsidRPr="00D67363" w:rsidRDefault="001B4C2E" w:rsidP="001B4C2E">
      <w:r w:rsidRPr="00D67363">
        <w:t>Ocenę stopnia realizacji poszczególnych zadań zaprezentowano w tabel</w:t>
      </w:r>
      <w:r w:rsidR="00EE759D" w:rsidRPr="00D67363">
        <w:t>i</w:t>
      </w:r>
      <w:r w:rsidRPr="00D67363">
        <w:t xml:space="preserve"> (zamieszczon</w:t>
      </w:r>
      <w:r w:rsidR="00EE759D" w:rsidRPr="00D67363">
        <w:t>a</w:t>
      </w:r>
      <w:r w:rsidRPr="00D67363">
        <w:t xml:space="preserve"> poniżej</w:t>
      </w:r>
      <w:r w:rsidR="00EE759D" w:rsidRPr="00D67363">
        <w:t xml:space="preserve"> Tabela 26</w:t>
      </w:r>
      <w:r w:rsidRPr="00D67363">
        <w:t>), w któr</w:t>
      </w:r>
      <w:r w:rsidR="00EE759D" w:rsidRPr="00D67363">
        <w:t>ej</w:t>
      </w:r>
      <w:r w:rsidRPr="00D67363">
        <w:t xml:space="preserve"> zgromadzono informacje dotyczące zaplanowanych do realizacji działań oraz stanu ich realizacji. Dla każdego przedsięwzięcia określone zostały: podmiot odpowiedzialny za realizację, okres realizacji, koszty planowane oraz w przypadku działań zrealizowanych lub w </w:t>
      </w:r>
      <w:r w:rsidR="00EE759D" w:rsidRPr="00D67363">
        <w:t>części z</w:t>
      </w:r>
      <w:r w:rsidRPr="00D67363">
        <w:t>realiz</w:t>
      </w:r>
      <w:r w:rsidR="00EE759D" w:rsidRPr="00D67363">
        <w:t>owanych</w:t>
      </w:r>
      <w:r w:rsidRPr="00D67363">
        <w:t xml:space="preserve"> koszty poniesione i </w:t>
      </w:r>
      <w:r w:rsidR="003669F6" w:rsidRPr="00D67363">
        <w:t xml:space="preserve">osiągnięte </w:t>
      </w:r>
      <w:r w:rsidRPr="00D67363">
        <w:t>efekty energetyczne i ekologiczne. W zestawieniu oznaczono inwestycje zrealizowane, inwestycje częściowo zrealizowane, będące w trakcie realizacji jak i niezrealizowane</w:t>
      </w:r>
      <w:r w:rsidR="00EE759D" w:rsidRPr="00D67363">
        <w:t xml:space="preserve"> (status planowane)</w:t>
      </w:r>
      <w:r w:rsidRPr="00D67363">
        <w:t xml:space="preserve">, zgodnie z zaprezentowaną poniżej legendą. </w:t>
      </w:r>
    </w:p>
    <w:p w14:paraId="37EDB795" w14:textId="67C7879E" w:rsidR="001B4C2E" w:rsidRPr="00D67363" w:rsidRDefault="003669F6" w:rsidP="003669F6">
      <w:pPr>
        <w:pStyle w:val="Legenda"/>
        <w:rPr>
          <w:color w:val="auto"/>
        </w:rPr>
      </w:pPr>
      <w:bookmarkStart w:id="189" w:name="_Toc7161617"/>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25</w:t>
      </w:r>
      <w:r w:rsidR="007B16DC" w:rsidRPr="00D67363">
        <w:rPr>
          <w:color w:val="auto"/>
        </w:rPr>
        <w:fldChar w:fldCharType="end"/>
      </w:r>
      <w:r w:rsidRPr="00D67363">
        <w:rPr>
          <w:color w:val="auto"/>
        </w:rPr>
        <w:t>. O</w:t>
      </w:r>
      <w:r w:rsidR="001B4C2E" w:rsidRPr="00D67363">
        <w:rPr>
          <w:color w:val="auto"/>
        </w:rPr>
        <w:t>cen</w:t>
      </w:r>
      <w:r w:rsidRPr="00D67363">
        <w:rPr>
          <w:color w:val="auto"/>
        </w:rPr>
        <w:t>a</w:t>
      </w:r>
      <w:r w:rsidR="001B4C2E" w:rsidRPr="00D67363">
        <w:rPr>
          <w:color w:val="auto"/>
        </w:rPr>
        <w:t xml:space="preserve"> stopnia realizacji </w:t>
      </w:r>
      <w:r w:rsidRPr="00D67363">
        <w:rPr>
          <w:color w:val="auto"/>
        </w:rPr>
        <w:t>działań – legenda</w:t>
      </w:r>
      <w:bookmarkEnd w:id="189"/>
      <w:r w:rsidRPr="00D67363">
        <w:rPr>
          <w:color w:val="auto"/>
        </w:rPr>
        <w:t xml:space="preserve"> </w:t>
      </w:r>
    </w:p>
    <w:tbl>
      <w:tblPr>
        <w:tblStyle w:val="Tabela-Siatka"/>
        <w:tblW w:w="0" w:type="auto"/>
        <w:tblLook w:val="04A0" w:firstRow="1" w:lastRow="0" w:firstColumn="1" w:lastColumn="0" w:noHBand="0" w:noVBand="1"/>
      </w:tblPr>
      <w:tblGrid>
        <w:gridCol w:w="6061"/>
        <w:gridCol w:w="2999"/>
      </w:tblGrid>
      <w:tr w:rsidR="001B4C2E" w:rsidRPr="00D67363" w14:paraId="0C2A26D6" w14:textId="77777777" w:rsidTr="00EE759D">
        <w:tc>
          <w:tcPr>
            <w:tcW w:w="6204" w:type="dxa"/>
            <w:vAlign w:val="center"/>
          </w:tcPr>
          <w:p w14:paraId="35A8B316" w14:textId="77777777" w:rsidR="001B4C2E" w:rsidRPr="00D67363" w:rsidRDefault="001B4C2E" w:rsidP="008244C8">
            <w:pPr>
              <w:jc w:val="center"/>
              <w:rPr>
                <w:b/>
              </w:rPr>
            </w:pPr>
            <w:r w:rsidRPr="00D67363">
              <w:rPr>
                <w:b/>
              </w:rPr>
              <w:t>Opis stopnia realizacji zadania</w:t>
            </w:r>
          </w:p>
        </w:tc>
        <w:tc>
          <w:tcPr>
            <w:tcW w:w="3039" w:type="dxa"/>
            <w:vAlign w:val="center"/>
          </w:tcPr>
          <w:p w14:paraId="23EB124F" w14:textId="77777777" w:rsidR="001B4C2E" w:rsidRPr="00D67363" w:rsidRDefault="001B4C2E" w:rsidP="008244C8">
            <w:pPr>
              <w:jc w:val="center"/>
              <w:rPr>
                <w:b/>
              </w:rPr>
            </w:pPr>
            <w:r w:rsidRPr="00D67363">
              <w:rPr>
                <w:b/>
              </w:rPr>
              <w:t>Klasyfikacja</w:t>
            </w:r>
          </w:p>
        </w:tc>
      </w:tr>
      <w:tr w:rsidR="001B4C2E" w:rsidRPr="00D67363" w14:paraId="6513CAF7" w14:textId="77777777" w:rsidTr="00EE759D">
        <w:tc>
          <w:tcPr>
            <w:tcW w:w="6204" w:type="dxa"/>
          </w:tcPr>
          <w:p w14:paraId="482093D1" w14:textId="77777777" w:rsidR="001B4C2E" w:rsidRPr="00D67363" w:rsidRDefault="001B4C2E" w:rsidP="008244C8">
            <w:r w:rsidRPr="00D67363">
              <w:t>Zadanie zrealizowane w latach 2015-2018 - zakończone</w:t>
            </w:r>
          </w:p>
        </w:tc>
        <w:tc>
          <w:tcPr>
            <w:tcW w:w="3039" w:type="dxa"/>
            <w:shd w:val="clear" w:color="auto" w:fill="FFFF00"/>
            <w:vAlign w:val="center"/>
          </w:tcPr>
          <w:p w14:paraId="24D39BFC" w14:textId="77777777" w:rsidR="001B4C2E" w:rsidRPr="00D67363" w:rsidRDefault="001B4C2E" w:rsidP="008244C8">
            <w:pPr>
              <w:jc w:val="center"/>
            </w:pPr>
            <w:r w:rsidRPr="00D67363">
              <w:t>Zrealizowane</w:t>
            </w:r>
          </w:p>
        </w:tc>
      </w:tr>
      <w:tr w:rsidR="001B4C2E" w:rsidRPr="00D67363" w14:paraId="1AE3771A" w14:textId="77777777" w:rsidTr="00EE759D">
        <w:trPr>
          <w:trHeight w:val="1086"/>
        </w:trPr>
        <w:tc>
          <w:tcPr>
            <w:tcW w:w="6204" w:type="dxa"/>
          </w:tcPr>
          <w:p w14:paraId="435E5D51" w14:textId="77777777" w:rsidR="001B4C2E" w:rsidRPr="00D67363" w:rsidRDefault="001B4C2E" w:rsidP="008244C8">
            <w:r w:rsidRPr="00D67363">
              <w:t xml:space="preserve">Realizacja zadania została rozpoczęta/lub zachodzi wysoka pewność realizacji (np. </w:t>
            </w:r>
            <w:r w:rsidR="00EE759D" w:rsidRPr="00D67363">
              <w:t xml:space="preserve">przygotowano dokumentację projektową oraz </w:t>
            </w:r>
            <w:r w:rsidRPr="00D67363">
              <w:t>podpisano umowę o dofinansowaniu ze środków zewnętrznych, itp.)</w:t>
            </w:r>
            <w:r w:rsidR="00EE759D" w:rsidRPr="00D67363">
              <w:t>. Wysoka pewność realizacji.</w:t>
            </w:r>
          </w:p>
        </w:tc>
        <w:tc>
          <w:tcPr>
            <w:tcW w:w="3039" w:type="dxa"/>
            <w:shd w:val="clear" w:color="auto" w:fill="E36C0A" w:themeFill="accent6" w:themeFillShade="BF"/>
            <w:vAlign w:val="center"/>
          </w:tcPr>
          <w:p w14:paraId="162EC25F" w14:textId="77777777" w:rsidR="001B4C2E" w:rsidRPr="00D67363" w:rsidRDefault="001B4C2E" w:rsidP="008244C8">
            <w:pPr>
              <w:jc w:val="center"/>
            </w:pPr>
            <w:r w:rsidRPr="00D67363">
              <w:t>W trakcie realizacji</w:t>
            </w:r>
          </w:p>
        </w:tc>
      </w:tr>
      <w:tr w:rsidR="001B4C2E" w:rsidRPr="00D67363" w14:paraId="001DC908" w14:textId="77777777" w:rsidTr="00EE759D">
        <w:tc>
          <w:tcPr>
            <w:tcW w:w="6204" w:type="dxa"/>
          </w:tcPr>
          <w:p w14:paraId="235CE9F4" w14:textId="77777777" w:rsidR="001B4C2E" w:rsidRPr="00D67363" w:rsidRDefault="001B4C2E" w:rsidP="008244C8">
            <w:r w:rsidRPr="00D67363">
              <w:lastRenderedPageBreak/>
              <w:t>Realizacja zadania nie została rozpoczęta lub zadanie jest na etapie koncepcji/ brak pewności realizacji</w:t>
            </w:r>
            <w:r w:rsidR="00EE759D" w:rsidRPr="00D67363">
              <w:t>.</w:t>
            </w:r>
          </w:p>
        </w:tc>
        <w:tc>
          <w:tcPr>
            <w:tcW w:w="3039" w:type="dxa"/>
            <w:shd w:val="clear" w:color="auto" w:fill="auto"/>
            <w:vAlign w:val="center"/>
          </w:tcPr>
          <w:p w14:paraId="3E87F063" w14:textId="77777777" w:rsidR="001B4C2E" w:rsidRPr="00D67363" w:rsidRDefault="001B4C2E" w:rsidP="008244C8">
            <w:pPr>
              <w:jc w:val="center"/>
            </w:pPr>
            <w:r w:rsidRPr="00D67363">
              <w:t>Planowane / niezrealizowane</w:t>
            </w:r>
          </w:p>
        </w:tc>
      </w:tr>
      <w:tr w:rsidR="001B4C2E" w:rsidRPr="00D67363" w14:paraId="61C65B59" w14:textId="77777777" w:rsidTr="00EE759D">
        <w:tc>
          <w:tcPr>
            <w:tcW w:w="6204" w:type="dxa"/>
          </w:tcPr>
          <w:p w14:paraId="11B5DAD3" w14:textId="77777777" w:rsidR="001B4C2E" w:rsidRPr="00D67363" w:rsidRDefault="001B4C2E" w:rsidP="008244C8">
            <w:r w:rsidRPr="00D67363">
              <w:t xml:space="preserve">Zadanie częściowo zrealizowane w latach 2015-2018/ zadanie etapowe lub zadanie ciągłe. </w:t>
            </w:r>
            <w:r w:rsidR="00EE759D" w:rsidRPr="00D67363">
              <w:t>Efekty możliwe do określenia.</w:t>
            </w:r>
          </w:p>
        </w:tc>
        <w:tc>
          <w:tcPr>
            <w:tcW w:w="3039" w:type="dxa"/>
            <w:shd w:val="clear" w:color="auto" w:fill="92D050"/>
            <w:vAlign w:val="center"/>
          </w:tcPr>
          <w:p w14:paraId="08989CDC" w14:textId="77777777" w:rsidR="001B4C2E" w:rsidRPr="00D67363" w:rsidRDefault="001B4C2E" w:rsidP="008244C8">
            <w:pPr>
              <w:jc w:val="center"/>
            </w:pPr>
            <w:r w:rsidRPr="00D67363">
              <w:t>Częściowo zrealizowane</w:t>
            </w:r>
          </w:p>
        </w:tc>
      </w:tr>
    </w:tbl>
    <w:p w14:paraId="11AB56E8" w14:textId="77777777" w:rsidR="001B4C2E" w:rsidRPr="00D67363" w:rsidRDefault="001B4C2E" w:rsidP="008F7D26"/>
    <w:p w14:paraId="7531CBB5" w14:textId="77777777" w:rsidR="008F7D26" w:rsidRPr="00D67363" w:rsidRDefault="003669F6" w:rsidP="008F7D26">
      <w:r w:rsidRPr="00D67363">
        <w:t xml:space="preserve">Zaprezentowaną </w:t>
      </w:r>
      <w:r w:rsidR="00EE759D" w:rsidRPr="00D67363">
        <w:t xml:space="preserve">w niniejszym punkcie </w:t>
      </w:r>
      <w:r w:rsidRPr="00D67363">
        <w:t xml:space="preserve">ocenę stopnia realizacji działań ujętych w Planie </w:t>
      </w:r>
      <w:r w:rsidR="008F7D26" w:rsidRPr="00D67363">
        <w:t xml:space="preserve">można traktować jako </w:t>
      </w:r>
      <w:r w:rsidRPr="00D67363">
        <w:t xml:space="preserve">swoistego rodzaju </w:t>
      </w:r>
      <w:r w:rsidR="008F7D26" w:rsidRPr="00D67363">
        <w:t xml:space="preserve">raport z realizacji PGN określony ilościowo na koniec 2018 roku. </w:t>
      </w:r>
    </w:p>
    <w:p w14:paraId="1260DF42" w14:textId="77777777" w:rsidR="008F7D26" w:rsidRPr="00D67363" w:rsidRDefault="008F7D26" w:rsidP="006E6E81"/>
    <w:p w14:paraId="2961AE3C" w14:textId="77777777" w:rsidR="00354970" w:rsidRPr="00D67363" w:rsidRDefault="00354970" w:rsidP="00E61154"/>
    <w:p w14:paraId="236603AC" w14:textId="77777777" w:rsidR="00354970" w:rsidRPr="00D67363" w:rsidRDefault="00354970" w:rsidP="00E61154"/>
    <w:p w14:paraId="1BA7A917" w14:textId="77777777" w:rsidR="00354970" w:rsidRPr="00D67363" w:rsidRDefault="00354970" w:rsidP="00E61154"/>
    <w:p w14:paraId="0A0E9566" w14:textId="77777777" w:rsidR="00354970" w:rsidRPr="00D67363" w:rsidRDefault="00354970" w:rsidP="00E61154"/>
    <w:p w14:paraId="6C862CD0" w14:textId="77777777" w:rsidR="00354970" w:rsidRPr="00D67363" w:rsidRDefault="00354970" w:rsidP="00E61154"/>
    <w:p w14:paraId="727221B1" w14:textId="77777777" w:rsidR="00354970" w:rsidRPr="00D67363" w:rsidRDefault="00354970" w:rsidP="00E61154"/>
    <w:p w14:paraId="1F838681" w14:textId="77777777" w:rsidR="00354970" w:rsidRPr="00D67363" w:rsidRDefault="00354970" w:rsidP="00E61154"/>
    <w:p w14:paraId="13CBB871" w14:textId="77777777" w:rsidR="00354970" w:rsidRPr="00D67363" w:rsidRDefault="00354970" w:rsidP="00E61154"/>
    <w:p w14:paraId="096F75A9" w14:textId="77777777" w:rsidR="00354970" w:rsidRPr="00D67363" w:rsidRDefault="00354970" w:rsidP="00E61154"/>
    <w:p w14:paraId="14018720" w14:textId="77777777" w:rsidR="00C1182F" w:rsidRPr="00D67363" w:rsidRDefault="00C1182F" w:rsidP="00C1182F">
      <w:pPr>
        <w:rPr>
          <w:highlight w:val="yellow"/>
        </w:rPr>
      </w:pPr>
    </w:p>
    <w:p w14:paraId="19A988FB" w14:textId="77777777" w:rsidR="00C1182F" w:rsidRPr="00D67363" w:rsidRDefault="00C1182F" w:rsidP="00C1182F">
      <w:pPr>
        <w:rPr>
          <w:highlight w:val="yellow"/>
        </w:rPr>
      </w:pPr>
    </w:p>
    <w:p w14:paraId="17F8BB0F" w14:textId="77777777" w:rsidR="00C1182F" w:rsidRPr="00D67363" w:rsidRDefault="00C1182F" w:rsidP="00C1182F">
      <w:pPr>
        <w:rPr>
          <w:highlight w:val="yellow"/>
        </w:rPr>
      </w:pPr>
    </w:p>
    <w:p w14:paraId="3C2CF8EE" w14:textId="77777777" w:rsidR="00C1182F" w:rsidRPr="00D67363" w:rsidRDefault="00C1182F" w:rsidP="00C1182F">
      <w:pPr>
        <w:rPr>
          <w:highlight w:val="yellow"/>
        </w:rPr>
      </w:pPr>
    </w:p>
    <w:p w14:paraId="24568B12" w14:textId="77777777" w:rsidR="00C1182F" w:rsidRPr="00D67363" w:rsidRDefault="00C1182F" w:rsidP="00C1182F">
      <w:pPr>
        <w:rPr>
          <w:highlight w:val="yellow"/>
        </w:rPr>
      </w:pPr>
    </w:p>
    <w:p w14:paraId="2721E564" w14:textId="77777777" w:rsidR="00C1182F" w:rsidRPr="00D67363" w:rsidRDefault="00C1182F" w:rsidP="00C1182F">
      <w:pPr>
        <w:rPr>
          <w:highlight w:val="yellow"/>
        </w:rPr>
      </w:pPr>
    </w:p>
    <w:p w14:paraId="5A69FB7A" w14:textId="77777777" w:rsidR="00C1182F" w:rsidRPr="00D67363" w:rsidRDefault="00C1182F" w:rsidP="00C1182F">
      <w:pPr>
        <w:rPr>
          <w:highlight w:val="yellow"/>
        </w:rPr>
      </w:pPr>
    </w:p>
    <w:p w14:paraId="2EE16278" w14:textId="77777777" w:rsidR="00E23A4D" w:rsidRPr="00D67363" w:rsidRDefault="00E23A4D" w:rsidP="00C1182F">
      <w:pPr>
        <w:rPr>
          <w:highlight w:val="yellow"/>
        </w:rPr>
        <w:sectPr w:rsidR="00E23A4D" w:rsidRPr="00D67363" w:rsidSect="007E6B2B">
          <w:footerReference w:type="even" r:id="rId48"/>
          <w:footerReference w:type="default" r:id="rId49"/>
          <w:pgSz w:w="11906" w:h="16838" w:code="9"/>
          <w:pgMar w:top="1418" w:right="1418" w:bottom="1418" w:left="1418" w:header="709" w:footer="709" w:gutter="0"/>
          <w:cols w:space="708"/>
          <w:docGrid w:linePitch="360"/>
        </w:sectPr>
      </w:pPr>
    </w:p>
    <w:p w14:paraId="178B65B2" w14:textId="4036E570" w:rsidR="00C1182F" w:rsidRPr="00D67363" w:rsidRDefault="00B439D7" w:rsidP="00B439D7">
      <w:pPr>
        <w:pStyle w:val="Legenda"/>
        <w:rPr>
          <w:color w:val="auto"/>
          <w:highlight w:val="yellow"/>
        </w:rPr>
      </w:pPr>
      <w:bookmarkStart w:id="190" w:name="_Toc7161618"/>
      <w:r w:rsidRPr="00D67363">
        <w:rPr>
          <w:color w:val="auto"/>
        </w:rPr>
        <w:lastRenderedPageBreak/>
        <w:t xml:space="preserve">Tabela </w:t>
      </w:r>
      <w:r w:rsidR="007B16DC" w:rsidRPr="00D67363">
        <w:rPr>
          <w:color w:val="auto"/>
        </w:rPr>
        <w:fldChar w:fldCharType="begin"/>
      </w:r>
      <w:r w:rsidR="0003189B" w:rsidRPr="00D67363">
        <w:rPr>
          <w:color w:val="auto"/>
        </w:rPr>
        <w:instrText xml:space="preserve"> SEQ Tabela \* ARABIC </w:instrText>
      </w:r>
      <w:r w:rsidR="007B16DC" w:rsidRPr="00D67363">
        <w:rPr>
          <w:color w:val="auto"/>
        </w:rPr>
        <w:fldChar w:fldCharType="separate"/>
      </w:r>
      <w:r w:rsidR="00DC4D4A">
        <w:rPr>
          <w:noProof/>
          <w:color w:val="auto"/>
        </w:rPr>
        <w:t>26</w:t>
      </w:r>
      <w:r w:rsidR="007B16DC" w:rsidRPr="00D67363">
        <w:rPr>
          <w:color w:val="auto"/>
        </w:rPr>
        <w:fldChar w:fldCharType="end"/>
      </w:r>
      <w:r w:rsidRPr="00D67363">
        <w:rPr>
          <w:color w:val="auto"/>
        </w:rPr>
        <w:t>. Stopień realizacji działań ujętych w Planie (stan na koniec 2018r.)</w:t>
      </w:r>
      <w:bookmarkEnd w:id="190"/>
    </w:p>
    <w:tbl>
      <w:tblPr>
        <w:tblStyle w:val="Tabela-Siatka"/>
        <w:tblW w:w="15370" w:type="dxa"/>
        <w:jc w:val="center"/>
        <w:tblLayout w:type="fixed"/>
        <w:tblLook w:val="04A0" w:firstRow="1" w:lastRow="0" w:firstColumn="1" w:lastColumn="0" w:noHBand="0" w:noVBand="1"/>
      </w:tblPr>
      <w:tblGrid>
        <w:gridCol w:w="616"/>
        <w:gridCol w:w="3403"/>
        <w:gridCol w:w="1559"/>
        <w:gridCol w:w="1134"/>
        <w:gridCol w:w="1701"/>
        <w:gridCol w:w="1417"/>
        <w:gridCol w:w="1511"/>
        <w:gridCol w:w="1324"/>
        <w:gridCol w:w="1418"/>
        <w:gridCol w:w="1287"/>
      </w:tblGrid>
      <w:tr w:rsidR="005350B5" w:rsidRPr="00D67363" w14:paraId="322BCF84" w14:textId="77777777" w:rsidTr="00C43E97">
        <w:trPr>
          <w:trHeight w:val="527"/>
          <w:tblHeader/>
          <w:jc w:val="center"/>
        </w:trPr>
        <w:tc>
          <w:tcPr>
            <w:tcW w:w="616" w:type="dxa"/>
            <w:vMerge w:val="restart"/>
            <w:shd w:val="clear" w:color="auto" w:fill="C6D9F1" w:themeFill="text2" w:themeFillTint="33"/>
            <w:vAlign w:val="center"/>
          </w:tcPr>
          <w:p w14:paraId="59C917CF" w14:textId="77777777" w:rsidR="005350B5" w:rsidRPr="00D67363" w:rsidRDefault="005350B5" w:rsidP="00770D23">
            <w:pPr>
              <w:jc w:val="center"/>
              <w:rPr>
                <w:b/>
                <w:sz w:val="20"/>
                <w:szCs w:val="20"/>
              </w:rPr>
            </w:pPr>
            <w:r w:rsidRPr="00D67363">
              <w:rPr>
                <w:b/>
                <w:sz w:val="20"/>
                <w:szCs w:val="20"/>
              </w:rPr>
              <w:t>Nr</w:t>
            </w:r>
          </w:p>
        </w:tc>
        <w:tc>
          <w:tcPr>
            <w:tcW w:w="3403" w:type="dxa"/>
            <w:vMerge w:val="restart"/>
            <w:shd w:val="clear" w:color="auto" w:fill="C6D9F1" w:themeFill="text2" w:themeFillTint="33"/>
            <w:vAlign w:val="center"/>
          </w:tcPr>
          <w:p w14:paraId="12A3383E" w14:textId="77777777" w:rsidR="005350B5" w:rsidRPr="00D67363" w:rsidRDefault="005350B5" w:rsidP="00BF53F6">
            <w:pPr>
              <w:jc w:val="center"/>
              <w:rPr>
                <w:b/>
                <w:sz w:val="20"/>
                <w:szCs w:val="20"/>
              </w:rPr>
            </w:pPr>
            <w:r w:rsidRPr="00D67363">
              <w:rPr>
                <w:b/>
                <w:sz w:val="20"/>
                <w:szCs w:val="20"/>
              </w:rPr>
              <w:t>Nazwa działania/zadania</w:t>
            </w:r>
          </w:p>
        </w:tc>
        <w:tc>
          <w:tcPr>
            <w:tcW w:w="1559" w:type="dxa"/>
            <w:vMerge w:val="restart"/>
            <w:shd w:val="clear" w:color="auto" w:fill="C6D9F1" w:themeFill="text2" w:themeFillTint="33"/>
            <w:vAlign w:val="center"/>
          </w:tcPr>
          <w:p w14:paraId="1AB16669" w14:textId="77777777" w:rsidR="005350B5" w:rsidRPr="00D67363" w:rsidRDefault="005350B5" w:rsidP="00BF53F6">
            <w:pPr>
              <w:jc w:val="center"/>
              <w:rPr>
                <w:b/>
                <w:sz w:val="20"/>
                <w:szCs w:val="20"/>
              </w:rPr>
            </w:pPr>
            <w:r w:rsidRPr="00D67363">
              <w:rPr>
                <w:b/>
                <w:sz w:val="20"/>
                <w:szCs w:val="20"/>
              </w:rPr>
              <w:t>Jednostka odpowiedzialna za realizację działania</w:t>
            </w:r>
          </w:p>
        </w:tc>
        <w:tc>
          <w:tcPr>
            <w:tcW w:w="1134" w:type="dxa"/>
            <w:vMerge w:val="restart"/>
            <w:shd w:val="clear" w:color="auto" w:fill="C6D9F1" w:themeFill="text2" w:themeFillTint="33"/>
            <w:vAlign w:val="center"/>
          </w:tcPr>
          <w:p w14:paraId="22B2935A" w14:textId="77777777" w:rsidR="005350B5" w:rsidRPr="00D67363" w:rsidRDefault="005350B5" w:rsidP="00BF53F6">
            <w:pPr>
              <w:jc w:val="center"/>
              <w:rPr>
                <w:b/>
                <w:sz w:val="20"/>
                <w:szCs w:val="20"/>
              </w:rPr>
            </w:pPr>
            <w:r w:rsidRPr="00D67363">
              <w:rPr>
                <w:b/>
                <w:sz w:val="20"/>
                <w:szCs w:val="20"/>
              </w:rPr>
              <w:t>Termin realizacji działania</w:t>
            </w:r>
          </w:p>
        </w:tc>
        <w:tc>
          <w:tcPr>
            <w:tcW w:w="1701" w:type="dxa"/>
            <w:vMerge w:val="restart"/>
            <w:shd w:val="clear" w:color="auto" w:fill="C6D9F1" w:themeFill="text2" w:themeFillTint="33"/>
            <w:vAlign w:val="center"/>
          </w:tcPr>
          <w:p w14:paraId="37CBA8EE" w14:textId="77777777" w:rsidR="005350B5" w:rsidRPr="00D67363" w:rsidRDefault="005350B5" w:rsidP="00BF53F6">
            <w:pPr>
              <w:jc w:val="center"/>
              <w:rPr>
                <w:b/>
                <w:sz w:val="20"/>
                <w:szCs w:val="20"/>
              </w:rPr>
            </w:pPr>
            <w:r w:rsidRPr="00D67363">
              <w:rPr>
                <w:b/>
                <w:sz w:val="20"/>
                <w:szCs w:val="20"/>
              </w:rPr>
              <w:t>Ocena stopnia realizacji działania</w:t>
            </w:r>
          </w:p>
        </w:tc>
        <w:tc>
          <w:tcPr>
            <w:tcW w:w="2928" w:type="dxa"/>
            <w:gridSpan w:val="2"/>
            <w:shd w:val="clear" w:color="auto" w:fill="C6D9F1" w:themeFill="text2" w:themeFillTint="33"/>
            <w:vAlign w:val="center"/>
          </w:tcPr>
          <w:p w14:paraId="1B1C8602" w14:textId="77777777" w:rsidR="005350B5" w:rsidRPr="00D67363" w:rsidRDefault="005350B5" w:rsidP="00A6237D">
            <w:pPr>
              <w:jc w:val="center"/>
              <w:rPr>
                <w:b/>
                <w:sz w:val="20"/>
                <w:szCs w:val="20"/>
              </w:rPr>
            </w:pPr>
            <w:r w:rsidRPr="00D67363">
              <w:rPr>
                <w:b/>
                <w:sz w:val="20"/>
                <w:szCs w:val="20"/>
              </w:rPr>
              <w:t>Koszt działania [zł]</w:t>
            </w:r>
          </w:p>
        </w:tc>
        <w:tc>
          <w:tcPr>
            <w:tcW w:w="4029" w:type="dxa"/>
            <w:gridSpan w:val="3"/>
            <w:shd w:val="clear" w:color="auto" w:fill="C6D9F1" w:themeFill="text2" w:themeFillTint="33"/>
            <w:vAlign w:val="center"/>
          </w:tcPr>
          <w:p w14:paraId="304DC282" w14:textId="77777777" w:rsidR="005350B5" w:rsidRPr="00D67363" w:rsidRDefault="005350B5" w:rsidP="00BF53F6">
            <w:pPr>
              <w:jc w:val="center"/>
              <w:rPr>
                <w:b/>
                <w:sz w:val="20"/>
                <w:szCs w:val="20"/>
              </w:rPr>
            </w:pPr>
            <w:r w:rsidRPr="00D67363">
              <w:rPr>
                <w:b/>
                <w:sz w:val="20"/>
                <w:szCs w:val="20"/>
              </w:rPr>
              <w:t>Efekty osiągnięte:</w:t>
            </w:r>
          </w:p>
        </w:tc>
      </w:tr>
      <w:tr w:rsidR="005350B5" w:rsidRPr="00D67363" w14:paraId="465FB58F" w14:textId="77777777" w:rsidTr="00C43E97">
        <w:trPr>
          <w:trHeight w:val="562"/>
          <w:tblHeader/>
          <w:jc w:val="center"/>
        </w:trPr>
        <w:tc>
          <w:tcPr>
            <w:tcW w:w="616" w:type="dxa"/>
            <w:vMerge/>
            <w:vAlign w:val="center"/>
          </w:tcPr>
          <w:p w14:paraId="55C4D012" w14:textId="77777777" w:rsidR="005350B5" w:rsidRPr="00D67363" w:rsidRDefault="005350B5" w:rsidP="00770D23">
            <w:pPr>
              <w:jc w:val="center"/>
              <w:rPr>
                <w:b/>
                <w:sz w:val="20"/>
                <w:szCs w:val="20"/>
              </w:rPr>
            </w:pPr>
          </w:p>
        </w:tc>
        <w:tc>
          <w:tcPr>
            <w:tcW w:w="3403" w:type="dxa"/>
            <w:vMerge/>
            <w:vAlign w:val="center"/>
          </w:tcPr>
          <w:p w14:paraId="7A6F2990" w14:textId="77777777" w:rsidR="005350B5" w:rsidRPr="00D67363" w:rsidRDefault="005350B5" w:rsidP="00BF53F6">
            <w:pPr>
              <w:jc w:val="center"/>
              <w:rPr>
                <w:b/>
                <w:sz w:val="20"/>
                <w:szCs w:val="20"/>
              </w:rPr>
            </w:pPr>
          </w:p>
        </w:tc>
        <w:tc>
          <w:tcPr>
            <w:tcW w:w="1559" w:type="dxa"/>
            <w:vMerge/>
            <w:vAlign w:val="center"/>
          </w:tcPr>
          <w:p w14:paraId="159A7027" w14:textId="77777777" w:rsidR="005350B5" w:rsidRPr="00D67363" w:rsidRDefault="005350B5" w:rsidP="00BF53F6">
            <w:pPr>
              <w:jc w:val="center"/>
              <w:rPr>
                <w:b/>
                <w:sz w:val="20"/>
                <w:szCs w:val="20"/>
              </w:rPr>
            </w:pPr>
          </w:p>
        </w:tc>
        <w:tc>
          <w:tcPr>
            <w:tcW w:w="1134" w:type="dxa"/>
            <w:vMerge/>
            <w:vAlign w:val="center"/>
          </w:tcPr>
          <w:p w14:paraId="60CD3EF0" w14:textId="77777777" w:rsidR="005350B5" w:rsidRPr="00D67363" w:rsidRDefault="005350B5" w:rsidP="00BF53F6">
            <w:pPr>
              <w:jc w:val="center"/>
              <w:rPr>
                <w:b/>
                <w:sz w:val="20"/>
                <w:szCs w:val="20"/>
              </w:rPr>
            </w:pPr>
          </w:p>
        </w:tc>
        <w:tc>
          <w:tcPr>
            <w:tcW w:w="1701" w:type="dxa"/>
            <w:vMerge/>
            <w:vAlign w:val="center"/>
          </w:tcPr>
          <w:p w14:paraId="3CF474EC" w14:textId="77777777" w:rsidR="005350B5" w:rsidRPr="00D67363" w:rsidRDefault="005350B5" w:rsidP="00BF53F6">
            <w:pPr>
              <w:jc w:val="center"/>
              <w:rPr>
                <w:b/>
                <w:sz w:val="20"/>
                <w:szCs w:val="20"/>
              </w:rPr>
            </w:pPr>
          </w:p>
        </w:tc>
        <w:tc>
          <w:tcPr>
            <w:tcW w:w="1417" w:type="dxa"/>
            <w:shd w:val="clear" w:color="auto" w:fill="C6D9F1" w:themeFill="text2" w:themeFillTint="33"/>
            <w:vAlign w:val="center"/>
          </w:tcPr>
          <w:p w14:paraId="0936659E" w14:textId="77777777" w:rsidR="005350B5" w:rsidRPr="00D67363" w:rsidRDefault="005350B5" w:rsidP="00BF53F6">
            <w:pPr>
              <w:jc w:val="center"/>
              <w:rPr>
                <w:b/>
                <w:sz w:val="20"/>
                <w:szCs w:val="20"/>
              </w:rPr>
            </w:pPr>
            <w:r w:rsidRPr="00D67363">
              <w:rPr>
                <w:b/>
                <w:sz w:val="20"/>
                <w:szCs w:val="20"/>
              </w:rPr>
              <w:t>planowany</w:t>
            </w:r>
          </w:p>
        </w:tc>
        <w:tc>
          <w:tcPr>
            <w:tcW w:w="1511" w:type="dxa"/>
            <w:shd w:val="clear" w:color="auto" w:fill="C6D9F1" w:themeFill="text2" w:themeFillTint="33"/>
            <w:vAlign w:val="center"/>
          </w:tcPr>
          <w:p w14:paraId="06E516C0" w14:textId="77777777" w:rsidR="005350B5" w:rsidRPr="00D67363" w:rsidRDefault="005350B5" w:rsidP="00BF53F6">
            <w:pPr>
              <w:jc w:val="center"/>
              <w:rPr>
                <w:b/>
                <w:sz w:val="20"/>
                <w:szCs w:val="20"/>
              </w:rPr>
            </w:pPr>
            <w:r w:rsidRPr="00D67363">
              <w:rPr>
                <w:b/>
                <w:sz w:val="20"/>
                <w:szCs w:val="20"/>
              </w:rPr>
              <w:t>poniesiony</w:t>
            </w:r>
          </w:p>
        </w:tc>
        <w:tc>
          <w:tcPr>
            <w:tcW w:w="1324" w:type="dxa"/>
            <w:shd w:val="clear" w:color="auto" w:fill="C6D9F1" w:themeFill="text2" w:themeFillTint="33"/>
            <w:vAlign w:val="center"/>
          </w:tcPr>
          <w:p w14:paraId="1DA667A5" w14:textId="77777777" w:rsidR="005350B5" w:rsidRPr="00D67363" w:rsidRDefault="005350B5" w:rsidP="00BF53F6">
            <w:pPr>
              <w:jc w:val="center"/>
              <w:rPr>
                <w:b/>
                <w:sz w:val="20"/>
                <w:szCs w:val="20"/>
              </w:rPr>
            </w:pPr>
            <w:r w:rsidRPr="00D67363">
              <w:rPr>
                <w:b/>
                <w:sz w:val="20"/>
                <w:szCs w:val="20"/>
              </w:rPr>
              <w:t>Ograniczenie zużycia energii [MWh/rok]</w:t>
            </w:r>
          </w:p>
        </w:tc>
        <w:tc>
          <w:tcPr>
            <w:tcW w:w="1418" w:type="dxa"/>
            <w:shd w:val="clear" w:color="auto" w:fill="C6D9F1" w:themeFill="text2" w:themeFillTint="33"/>
            <w:vAlign w:val="center"/>
          </w:tcPr>
          <w:p w14:paraId="13E2D8A5" w14:textId="77777777" w:rsidR="005350B5" w:rsidRPr="00D67363" w:rsidRDefault="005350B5" w:rsidP="004C6F00">
            <w:pPr>
              <w:jc w:val="center"/>
              <w:rPr>
                <w:b/>
                <w:sz w:val="20"/>
                <w:szCs w:val="20"/>
              </w:rPr>
            </w:pPr>
            <w:r w:rsidRPr="00D67363">
              <w:rPr>
                <w:b/>
                <w:sz w:val="20"/>
                <w:szCs w:val="20"/>
              </w:rPr>
              <w:t>Redukcja emisji CO</w:t>
            </w:r>
            <w:r w:rsidRPr="00D67363">
              <w:rPr>
                <w:b/>
                <w:sz w:val="20"/>
                <w:szCs w:val="20"/>
                <w:vertAlign w:val="subscript"/>
              </w:rPr>
              <w:t>2</w:t>
            </w:r>
            <w:r w:rsidRPr="00D67363">
              <w:rPr>
                <w:b/>
                <w:sz w:val="20"/>
                <w:szCs w:val="20"/>
              </w:rPr>
              <w:t xml:space="preserve"> [MgCO</w:t>
            </w:r>
            <w:r w:rsidRPr="00D67363">
              <w:rPr>
                <w:b/>
                <w:sz w:val="20"/>
                <w:szCs w:val="20"/>
                <w:vertAlign w:val="subscript"/>
              </w:rPr>
              <w:t>2</w:t>
            </w:r>
            <w:r w:rsidRPr="00D67363">
              <w:rPr>
                <w:b/>
                <w:sz w:val="20"/>
                <w:szCs w:val="20"/>
              </w:rPr>
              <w:t>/rok]</w:t>
            </w:r>
          </w:p>
        </w:tc>
        <w:tc>
          <w:tcPr>
            <w:tcW w:w="1287" w:type="dxa"/>
            <w:shd w:val="clear" w:color="auto" w:fill="C6D9F1" w:themeFill="text2" w:themeFillTint="33"/>
            <w:vAlign w:val="center"/>
          </w:tcPr>
          <w:p w14:paraId="009DF229" w14:textId="77777777" w:rsidR="005350B5" w:rsidRPr="00D67363" w:rsidRDefault="005350B5" w:rsidP="004C6F00">
            <w:pPr>
              <w:jc w:val="center"/>
              <w:rPr>
                <w:b/>
                <w:sz w:val="20"/>
                <w:szCs w:val="20"/>
              </w:rPr>
            </w:pPr>
            <w:r w:rsidRPr="00D67363">
              <w:rPr>
                <w:b/>
                <w:sz w:val="20"/>
                <w:szCs w:val="20"/>
              </w:rPr>
              <w:t>Produkcja energii z OZE [MWh/rok]</w:t>
            </w:r>
          </w:p>
        </w:tc>
      </w:tr>
      <w:tr w:rsidR="00B11F0F" w:rsidRPr="00D67363" w14:paraId="005C9CA1" w14:textId="77777777" w:rsidTr="00C43E97">
        <w:trPr>
          <w:trHeight w:val="419"/>
          <w:jc w:val="center"/>
        </w:trPr>
        <w:tc>
          <w:tcPr>
            <w:tcW w:w="15370" w:type="dxa"/>
            <w:gridSpan w:val="10"/>
            <w:vAlign w:val="center"/>
          </w:tcPr>
          <w:p w14:paraId="60C4FE4C" w14:textId="77777777" w:rsidR="00B11F0F" w:rsidRPr="00D67363" w:rsidRDefault="00B11F0F" w:rsidP="00521C7D">
            <w:pPr>
              <w:spacing w:before="0" w:after="0" w:line="240" w:lineRule="auto"/>
              <w:jc w:val="left"/>
              <w:rPr>
                <w:b/>
                <w:sz w:val="20"/>
                <w:szCs w:val="20"/>
              </w:rPr>
            </w:pPr>
            <w:r w:rsidRPr="00D67363">
              <w:rPr>
                <w:b/>
                <w:sz w:val="20"/>
                <w:szCs w:val="20"/>
              </w:rPr>
              <w:t>SEKTOR: BUDYNKI, WYPOSAŻENIE / URZĄDZENIA KOMUNALNE</w:t>
            </w:r>
          </w:p>
        </w:tc>
      </w:tr>
      <w:tr w:rsidR="007157CC" w:rsidRPr="00D67363" w14:paraId="6641D27A" w14:textId="77777777" w:rsidTr="00B1073E">
        <w:trPr>
          <w:trHeight w:val="960"/>
          <w:jc w:val="center"/>
        </w:trPr>
        <w:tc>
          <w:tcPr>
            <w:tcW w:w="616" w:type="dxa"/>
            <w:vAlign w:val="center"/>
          </w:tcPr>
          <w:p w14:paraId="7BF178FE" w14:textId="77777777" w:rsidR="007157CC" w:rsidRPr="00D67363" w:rsidRDefault="007157CC" w:rsidP="00521C7D">
            <w:pPr>
              <w:spacing w:before="0" w:after="0" w:line="240" w:lineRule="auto"/>
              <w:jc w:val="center"/>
              <w:rPr>
                <w:b/>
                <w:sz w:val="20"/>
                <w:szCs w:val="20"/>
              </w:rPr>
            </w:pPr>
            <w:r w:rsidRPr="00D67363">
              <w:rPr>
                <w:b/>
                <w:sz w:val="20"/>
                <w:szCs w:val="20"/>
              </w:rPr>
              <w:t>1.</w:t>
            </w:r>
          </w:p>
        </w:tc>
        <w:tc>
          <w:tcPr>
            <w:tcW w:w="3403" w:type="dxa"/>
            <w:vAlign w:val="center"/>
          </w:tcPr>
          <w:p w14:paraId="79BBA46E" w14:textId="77777777" w:rsidR="007157CC" w:rsidRPr="00D67363" w:rsidRDefault="007157CC" w:rsidP="00521C7D">
            <w:pPr>
              <w:spacing w:before="0" w:after="0" w:line="240" w:lineRule="auto"/>
              <w:jc w:val="left"/>
              <w:rPr>
                <w:b/>
                <w:sz w:val="22"/>
                <w:szCs w:val="22"/>
              </w:rPr>
            </w:pPr>
            <w:r w:rsidRPr="00D67363">
              <w:rPr>
                <w:b/>
                <w:sz w:val="22"/>
                <w:szCs w:val="22"/>
              </w:rPr>
              <w:t>Wykonanie Bazy Centrum Odnawialnych Źródeł Energii przy Zespole Szkół w Besku</w:t>
            </w:r>
          </w:p>
        </w:tc>
        <w:tc>
          <w:tcPr>
            <w:tcW w:w="1559" w:type="dxa"/>
            <w:vAlign w:val="center"/>
          </w:tcPr>
          <w:p w14:paraId="2E9FF770" w14:textId="77777777" w:rsidR="007157CC" w:rsidRPr="00D67363" w:rsidRDefault="007157CC" w:rsidP="00521C7D">
            <w:pPr>
              <w:spacing w:before="0" w:after="0" w:line="240" w:lineRule="auto"/>
              <w:jc w:val="center"/>
              <w:rPr>
                <w:sz w:val="20"/>
                <w:szCs w:val="20"/>
              </w:rPr>
            </w:pPr>
            <w:r w:rsidRPr="00D67363">
              <w:rPr>
                <w:sz w:val="20"/>
                <w:szCs w:val="20"/>
              </w:rPr>
              <w:t>Gmina Besko</w:t>
            </w:r>
          </w:p>
        </w:tc>
        <w:tc>
          <w:tcPr>
            <w:tcW w:w="1134" w:type="dxa"/>
            <w:vAlign w:val="center"/>
          </w:tcPr>
          <w:p w14:paraId="49E457AF" w14:textId="77777777" w:rsidR="007157CC" w:rsidRPr="00D67363" w:rsidRDefault="007157CC" w:rsidP="00521C7D">
            <w:pPr>
              <w:spacing w:before="0" w:after="0" w:line="240" w:lineRule="auto"/>
              <w:jc w:val="center"/>
              <w:rPr>
                <w:sz w:val="20"/>
                <w:szCs w:val="20"/>
              </w:rPr>
            </w:pPr>
            <w:r w:rsidRPr="00D67363">
              <w:rPr>
                <w:sz w:val="20"/>
                <w:szCs w:val="20"/>
              </w:rPr>
              <w:t>2017</w:t>
            </w:r>
          </w:p>
        </w:tc>
        <w:tc>
          <w:tcPr>
            <w:tcW w:w="1701" w:type="dxa"/>
            <w:shd w:val="clear" w:color="auto" w:fill="FFFF00"/>
            <w:vAlign w:val="center"/>
          </w:tcPr>
          <w:p w14:paraId="58049FCD" w14:textId="77777777" w:rsidR="007157CC" w:rsidRPr="00D67363" w:rsidRDefault="007157CC" w:rsidP="00521C7D">
            <w:pPr>
              <w:spacing w:before="0" w:after="0" w:line="240" w:lineRule="auto"/>
              <w:jc w:val="center"/>
              <w:rPr>
                <w:sz w:val="20"/>
                <w:szCs w:val="20"/>
              </w:rPr>
            </w:pPr>
            <w:r w:rsidRPr="00D67363">
              <w:rPr>
                <w:sz w:val="20"/>
                <w:szCs w:val="20"/>
              </w:rPr>
              <w:t>Zrealizowane</w:t>
            </w:r>
          </w:p>
        </w:tc>
        <w:tc>
          <w:tcPr>
            <w:tcW w:w="1417" w:type="dxa"/>
            <w:shd w:val="clear" w:color="auto" w:fill="auto"/>
            <w:vAlign w:val="center"/>
          </w:tcPr>
          <w:p w14:paraId="44736366" w14:textId="77777777" w:rsidR="007157CC" w:rsidRPr="00D67363" w:rsidRDefault="007157CC" w:rsidP="00521C7D">
            <w:pPr>
              <w:spacing w:before="0" w:after="0" w:line="240" w:lineRule="auto"/>
              <w:jc w:val="center"/>
              <w:rPr>
                <w:rFonts w:ascii="Calibri" w:hAnsi="Calibri" w:cs="Calibri"/>
                <w:sz w:val="20"/>
                <w:szCs w:val="20"/>
              </w:rPr>
            </w:pPr>
            <w:r w:rsidRPr="00D67363">
              <w:rPr>
                <w:rFonts w:ascii="Calibri" w:hAnsi="Calibri" w:cs="Calibri"/>
                <w:sz w:val="20"/>
                <w:szCs w:val="20"/>
              </w:rPr>
              <w:t>65190,00</w:t>
            </w:r>
          </w:p>
        </w:tc>
        <w:tc>
          <w:tcPr>
            <w:tcW w:w="1511" w:type="dxa"/>
            <w:vAlign w:val="center"/>
          </w:tcPr>
          <w:p w14:paraId="19B9176C" w14:textId="77777777" w:rsidR="007157CC" w:rsidRPr="00D67363" w:rsidRDefault="007157CC" w:rsidP="00521C7D">
            <w:pPr>
              <w:spacing w:before="0" w:after="0" w:line="240" w:lineRule="auto"/>
              <w:jc w:val="center"/>
              <w:rPr>
                <w:rFonts w:ascii="Calibri" w:hAnsi="Calibri" w:cs="Calibri"/>
                <w:sz w:val="20"/>
                <w:szCs w:val="20"/>
              </w:rPr>
            </w:pPr>
            <w:r w:rsidRPr="00D67363">
              <w:rPr>
                <w:rFonts w:ascii="Calibri" w:hAnsi="Calibri" w:cs="Calibri"/>
                <w:sz w:val="20"/>
                <w:szCs w:val="20"/>
              </w:rPr>
              <w:t>43665,00</w:t>
            </w:r>
          </w:p>
        </w:tc>
        <w:tc>
          <w:tcPr>
            <w:tcW w:w="1324" w:type="dxa"/>
            <w:shd w:val="clear" w:color="auto" w:fill="D9D9D9" w:themeFill="background1" w:themeFillShade="D9"/>
            <w:vAlign w:val="center"/>
          </w:tcPr>
          <w:p w14:paraId="6CC45C21" w14:textId="77777777" w:rsidR="007157CC" w:rsidRPr="00D67363" w:rsidRDefault="007157CC" w:rsidP="00521C7D">
            <w:pPr>
              <w:spacing w:before="0" w:after="0" w:line="240" w:lineRule="auto"/>
              <w:jc w:val="center"/>
              <w:rPr>
                <w:b/>
                <w:sz w:val="20"/>
                <w:szCs w:val="20"/>
              </w:rPr>
            </w:pPr>
          </w:p>
        </w:tc>
        <w:tc>
          <w:tcPr>
            <w:tcW w:w="1418" w:type="dxa"/>
            <w:vAlign w:val="center"/>
          </w:tcPr>
          <w:p w14:paraId="440F4C48" w14:textId="77777777" w:rsidR="007157CC" w:rsidRPr="00D67363" w:rsidRDefault="005350B5" w:rsidP="00521C7D">
            <w:pPr>
              <w:spacing w:before="0" w:after="0" w:line="240" w:lineRule="auto"/>
              <w:jc w:val="center"/>
              <w:rPr>
                <w:b/>
                <w:sz w:val="22"/>
                <w:szCs w:val="22"/>
              </w:rPr>
            </w:pPr>
            <w:r w:rsidRPr="00D67363">
              <w:rPr>
                <w:b/>
                <w:sz w:val="22"/>
                <w:szCs w:val="22"/>
              </w:rPr>
              <w:t>2,181</w:t>
            </w:r>
          </w:p>
        </w:tc>
        <w:tc>
          <w:tcPr>
            <w:tcW w:w="1287" w:type="dxa"/>
            <w:vAlign w:val="center"/>
          </w:tcPr>
          <w:p w14:paraId="19EE4E62" w14:textId="77777777" w:rsidR="007157CC" w:rsidRPr="00D67363" w:rsidRDefault="005350B5" w:rsidP="00521C7D">
            <w:pPr>
              <w:spacing w:before="0" w:after="0" w:line="240" w:lineRule="auto"/>
              <w:jc w:val="center"/>
              <w:rPr>
                <w:b/>
                <w:sz w:val="22"/>
                <w:szCs w:val="22"/>
              </w:rPr>
            </w:pPr>
            <w:r w:rsidRPr="00D67363">
              <w:rPr>
                <w:b/>
                <w:sz w:val="22"/>
                <w:szCs w:val="22"/>
              </w:rPr>
              <w:t>3,639</w:t>
            </w:r>
          </w:p>
        </w:tc>
      </w:tr>
      <w:tr w:rsidR="007157CC" w:rsidRPr="00D67363" w14:paraId="2D753DCC" w14:textId="77777777" w:rsidTr="00D303F4">
        <w:trPr>
          <w:trHeight w:val="1018"/>
          <w:jc w:val="center"/>
        </w:trPr>
        <w:tc>
          <w:tcPr>
            <w:tcW w:w="616" w:type="dxa"/>
            <w:vAlign w:val="center"/>
          </w:tcPr>
          <w:p w14:paraId="06347A1A" w14:textId="77777777" w:rsidR="007157CC" w:rsidRPr="00D67363" w:rsidRDefault="007157CC" w:rsidP="00521C7D">
            <w:pPr>
              <w:spacing w:before="0" w:after="0" w:line="240" w:lineRule="auto"/>
              <w:jc w:val="center"/>
              <w:rPr>
                <w:b/>
                <w:sz w:val="20"/>
                <w:szCs w:val="20"/>
              </w:rPr>
            </w:pPr>
            <w:r w:rsidRPr="00D67363">
              <w:rPr>
                <w:b/>
                <w:sz w:val="20"/>
                <w:szCs w:val="20"/>
              </w:rPr>
              <w:t>2.</w:t>
            </w:r>
          </w:p>
        </w:tc>
        <w:tc>
          <w:tcPr>
            <w:tcW w:w="3403" w:type="dxa"/>
            <w:vAlign w:val="center"/>
          </w:tcPr>
          <w:p w14:paraId="263CDA83" w14:textId="77777777" w:rsidR="007157CC" w:rsidRPr="00D67363" w:rsidRDefault="007157CC" w:rsidP="00521C7D">
            <w:pPr>
              <w:spacing w:before="0" w:after="0" w:line="240" w:lineRule="auto"/>
              <w:jc w:val="left"/>
              <w:rPr>
                <w:b/>
                <w:sz w:val="22"/>
                <w:szCs w:val="22"/>
              </w:rPr>
            </w:pPr>
            <w:r w:rsidRPr="00D67363">
              <w:rPr>
                <w:b/>
                <w:sz w:val="22"/>
                <w:szCs w:val="22"/>
              </w:rPr>
              <w:t>Instalacja pomp ciepła na potrzeby Zakładu Gospodarki Komunalnej w Besku</w:t>
            </w:r>
          </w:p>
        </w:tc>
        <w:tc>
          <w:tcPr>
            <w:tcW w:w="1559" w:type="dxa"/>
            <w:vAlign w:val="center"/>
          </w:tcPr>
          <w:p w14:paraId="0797ADBB" w14:textId="77777777" w:rsidR="007157CC" w:rsidRPr="00D67363" w:rsidRDefault="007157CC" w:rsidP="00521C7D">
            <w:pPr>
              <w:spacing w:before="0" w:after="0" w:line="240" w:lineRule="auto"/>
              <w:jc w:val="center"/>
              <w:rPr>
                <w:sz w:val="20"/>
                <w:szCs w:val="20"/>
              </w:rPr>
            </w:pPr>
            <w:r w:rsidRPr="00D67363">
              <w:rPr>
                <w:sz w:val="20"/>
                <w:szCs w:val="20"/>
              </w:rPr>
              <w:t>Gmina Besko</w:t>
            </w:r>
          </w:p>
        </w:tc>
        <w:tc>
          <w:tcPr>
            <w:tcW w:w="1134" w:type="dxa"/>
            <w:vAlign w:val="center"/>
          </w:tcPr>
          <w:p w14:paraId="60F0A61D" w14:textId="77777777" w:rsidR="007157CC" w:rsidRPr="00D67363" w:rsidRDefault="007157CC" w:rsidP="00521C7D">
            <w:pPr>
              <w:spacing w:before="0" w:after="0" w:line="240" w:lineRule="auto"/>
              <w:jc w:val="center"/>
              <w:rPr>
                <w:sz w:val="20"/>
                <w:szCs w:val="20"/>
              </w:rPr>
            </w:pPr>
            <w:r w:rsidRPr="00D67363">
              <w:rPr>
                <w:sz w:val="20"/>
                <w:szCs w:val="20"/>
              </w:rPr>
              <w:t>2018-2019</w:t>
            </w:r>
          </w:p>
        </w:tc>
        <w:tc>
          <w:tcPr>
            <w:tcW w:w="1701" w:type="dxa"/>
            <w:shd w:val="clear" w:color="auto" w:fill="E36C0A" w:themeFill="accent6" w:themeFillShade="BF"/>
            <w:vAlign w:val="center"/>
          </w:tcPr>
          <w:p w14:paraId="0B2195CF" w14:textId="77777777" w:rsidR="007157CC" w:rsidRPr="00D67363" w:rsidRDefault="007157CC" w:rsidP="00521C7D">
            <w:pPr>
              <w:spacing w:before="0" w:after="0" w:line="240" w:lineRule="auto"/>
              <w:jc w:val="center"/>
              <w:rPr>
                <w:sz w:val="20"/>
                <w:szCs w:val="20"/>
              </w:rPr>
            </w:pPr>
            <w:r w:rsidRPr="00D67363">
              <w:rPr>
                <w:sz w:val="20"/>
                <w:szCs w:val="20"/>
              </w:rPr>
              <w:t>W trakcie realizacji</w:t>
            </w:r>
          </w:p>
        </w:tc>
        <w:tc>
          <w:tcPr>
            <w:tcW w:w="1417" w:type="dxa"/>
            <w:shd w:val="clear" w:color="auto" w:fill="auto"/>
            <w:vAlign w:val="center"/>
          </w:tcPr>
          <w:p w14:paraId="227CCF90" w14:textId="77777777" w:rsidR="007157CC" w:rsidRPr="00D67363" w:rsidRDefault="007157CC" w:rsidP="00521C7D">
            <w:pPr>
              <w:spacing w:before="0" w:after="0" w:line="240" w:lineRule="auto"/>
              <w:jc w:val="center"/>
              <w:rPr>
                <w:rFonts w:ascii="Calibri" w:hAnsi="Calibri" w:cs="Calibri"/>
                <w:sz w:val="20"/>
                <w:szCs w:val="20"/>
              </w:rPr>
            </w:pPr>
            <w:r w:rsidRPr="00D67363">
              <w:rPr>
                <w:rFonts w:ascii="Calibri" w:hAnsi="Calibri" w:cs="Calibri"/>
                <w:sz w:val="20"/>
                <w:szCs w:val="20"/>
              </w:rPr>
              <w:t>450000,00</w:t>
            </w:r>
          </w:p>
        </w:tc>
        <w:tc>
          <w:tcPr>
            <w:tcW w:w="1511" w:type="dxa"/>
            <w:vAlign w:val="center"/>
          </w:tcPr>
          <w:p w14:paraId="293384FB" w14:textId="77777777" w:rsidR="007157CC" w:rsidRPr="00D67363" w:rsidRDefault="007157CC" w:rsidP="00521C7D">
            <w:pPr>
              <w:spacing w:before="0" w:after="0" w:line="240" w:lineRule="auto"/>
              <w:jc w:val="center"/>
              <w:rPr>
                <w:sz w:val="20"/>
                <w:szCs w:val="20"/>
              </w:rPr>
            </w:pPr>
            <w:r w:rsidRPr="00D67363">
              <w:rPr>
                <w:sz w:val="20"/>
                <w:szCs w:val="20"/>
              </w:rPr>
              <w:t>Informacja w Bazie danych</w:t>
            </w:r>
          </w:p>
        </w:tc>
        <w:tc>
          <w:tcPr>
            <w:tcW w:w="1324" w:type="dxa"/>
            <w:shd w:val="clear" w:color="auto" w:fill="D9D9D9" w:themeFill="background1" w:themeFillShade="D9"/>
            <w:vAlign w:val="center"/>
          </w:tcPr>
          <w:p w14:paraId="38815778" w14:textId="77777777" w:rsidR="007157CC" w:rsidRPr="00D67363" w:rsidRDefault="007157CC" w:rsidP="00521C7D">
            <w:pPr>
              <w:spacing w:before="0" w:after="0" w:line="240" w:lineRule="auto"/>
              <w:jc w:val="center"/>
              <w:rPr>
                <w:b/>
                <w:sz w:val="20"/>
                <w:szCs w:val="20"/>
              </w:rPr>
            </w:pPr>
          </w:p>
        </w:tc>
        <w:tc>
          <w:tcPr>
            <w:tcW w:w="1418" w:type="dxa"/>
            <w:vAlign w:val="center"/>
          </w:tcPr>
          <w:p w14:paraId="5505589B" w14:textId="77777777" w:rsidR="007157CC" w:rsidRPr="00D67363" w:rsidRDefault="005350B5" w:rsidP="00521C7D">
            <w:pPr>
              <w:spacing w:before="0" w:after="0" w:line="240" w:lineRule="auto"/>
              <w:jc w:val="center"/>
              <w:rPr>
                <w:b/>
                <w:sz w:val="22"/>
                <w:szCs w:val="22"/>
              </w:rPr>
            </w:pPr>
            <w:r w:rsidRPr="00D67363">
              <w:rPr>
                <w:b/>
                <w:sz w:val="22"/>
                <w:szCs w:val="22"/>
              </w:rPr>
              <w:t>4,33</w:t>
            </w:r>
          </w:p>
        </w:tc>
        <w:tc>
          <w:tcPr>
            <w:tcW w:w="1287" w:type="dxa"/>
            <w:vAlign w:val="center"/>
          </w:tcPr>
          <w:p w14:paraId="49250D1F" w14:textId="77777777" w:rsidR="007157CC" w:rsidRPr="00D67363" w:rsidRDefault="005350B5" w:rsidP="00521C7D">
            <w:pPr>
              <w:spacing w:before="0" w:after="0" w:line="240" w:lineRule="auto"/>
              <w:jc w:val="center"/>
              <w:rPr>
                <w:b/>
                <w:sz w:val="22"/>
                <w:szCs w:val="22"/>
              </w:rPr>
            </w:pPr>
            <w:r w:rsidRPr="00D67363">
              <w:rPr>
                <w:b/>
                <w:sz w:val="22"/>
                <w:szCs w:val="22"/>
              </w:rPr>
              <w:t>21,44</w:t>
            </w:r>
          </w:p>
        </w:tc>
      </w:tr>
      <w:tr w:rsidR="007157CC" w:rsidRPr="00D67363" w14:paraId="60EF6138" w14:textId="77777777" w:rsidTr="00D303F4">
        <w:trPr>
          <w:trHeight w:val="827"/>
          <w:jc w:val="center"/>
        </w:trPr>
        <w:tc>
          <w:tcPr>
            <w:tcW w:w="616" w:type="dxa"/>
            <w:vAlign w:val="center"/>
          </w:tcPr>
          <w:p w14:paraId="05D0854B" w14:textId="77777777" w:rsidR="007157CC" w:rsidRPr="00D67363" w:rsidRDefault="007157CC" w:rsidP="00521C7D">
            <w:pPr>
              <w:spacing w:before="0" w:after="0" w:line="240" w:lineRule="auto"/>
              <w:jc w:val="center"/>
              <w:rPr>
                <w:b/>
                <w:sz w:val="20"/>
                <w:szCs w:val="20"/>
              </w:rPr>
            </w:pPr>
            <w:r w:rsidRPr="00D67363">
              <w:rPr>
                <w:b/>
                <w:sz w:val="20"/>
                <w:szCs w:val="20"/>
              </w:rPr>
              <w:t xml:space="preserve">3. </w:t>
            </w:r>
          </w:p>
        </w:tc>
        <w:tc>
          <w:tcPr>
            <w:tcW w:w="3403" w:type="dxa"/>
            <w:vAlign w:val="center"/>
          </w:tcPr>
          <w:p w14:paraId="2B963AFB" w14:textId="77777777" w:rsidR="007157CC" w:rsidRPr="00D67363" w:rsidRDefault="007157CC" w:rsidP="00521C7D">
            <w:pPr>
              <w:spacing w:before="0" w:after="0" w:line="240" w:lineRule="auto"/>
              <w:jc w:val="left"/>
              <w:rPr>
                <w:b/>
                <w:sz w:val="22"/>
                <w:szCs w:val="22"/>
              </w:rPr>
            </w:pPr>
            <w:r w:rsidRPr="00D67363">
              <w:rPr>
                <w:b/>
                <w:sz w:val="22"/>
                <w:szCs w:val="22"/>
              </w:rPr>
              <w:t>Montaż ogniw fotowoltaicznych na dachu Urzędu Gminy w Besku</w:t>
            </w:r>
          </w:p>
        </w:tc>
        <w:tc>
          <w:tcPr>
            <w:tcW w:w="1559" w:type="dxa"/>
            <w:vAlign w:val="center"/>
          </w:tcPr>
          <w:p w14:paraId="3D617385" w14:textId="77777777" w:rsidR="007157CC" w:rsidRPr="00D67363" w:rsidRDefault="007157CC" w:rsidP="00521C7D">
            <w:pPr>
              <w:spacing w:before="0" w:after="0" w:line="240" w:lineRule="auto"/>
              <w:jc w:val="center"/>
              <w:rPr>
                <w:sz w:val="20"/>
                <w:szCs w:val="20"/>
              </w:rPr>
            </w:pPr>
            <w:r w:rsidRPr="00D67363">
              <w:rPr>
                <w:sz w:val="20"/>
                <w:szCs w:val="20"/>
              </w:rPr>
              <w:t>Gmina Besko</w:t>
            </w:r>
          </w:p>
        </w:tc>
        <w:tc>
          <w:tcPr>
            <w:tcW w:w="1134" w:type="dxa"/>
            <w:vAlign w:val="center"/>
          </w:tcPr>
          <w:p w14:paraId="5E9981F7" w14:textId="77777777" w:rsidR="007157CC" w:rsidRPr="00D67363" w:rsidRDefault="007157CC" w:rsidP="00521C7D">
            <w:pPr>
              <w:spacing w:before="0" w:after="0" w:line="240" w:lineRule="auto"/>
              <w:jc w:val="center"/>
              <w:rPr>
                <w:sz w:val="20"/>
                <w:szCs w:val="20"/>
              </w:rPr>
            </w:pPr>
            <w:r w:rsidRPr="00D67363">
              <w:rPr>
                <w:sz w:val="20"/>
                <w:szCs w:val="20"/>
              </w:rPr>
              <w:t>2018-2019</w:t>
            </w:r>
          </w:p>
        </w:tc>
        <w:tc>
          <w:tcPr>
            <w:tcW w:w="1701" w:type="dxa"/>
            <w:shd w:val="clear" w:color="auto" w:fill="E36C0A" w:themeFill="accent6" w:themeFillShade="BF"/>
            <w:vAlign w:val="center"/>
          </w:tcPr>
          <w:p w14:paraId="421BD9F7" w14:textId="77777777" w:rsidR="007157CC" w:rsidRPr="00D67363" w:rsidRDefault="007157CC" w:rsidP="00521C7D">
            <w:pPr>
              <w:spacing w:before="0" w:after="0" w:line="240" w:lineRule="auto"/>
              <w:jc w:val="center"/>
              <w:rPr>
                <w:sz w:val="20"/>
                <w:szCs w:val="20"/>
              </w:rPr>
            </w:pPr>
            <w:r w:rsidRPr="00D67363">
              <w:rPr>
                <w:sz w:val="20"/>
                <w:szCs w:val="20"/>
              </w:rPr>
              <w:t>W trakcie realizacji</w:t>
            </w:r>
          </w:p>
        </w:tc>
        <w:tc>
          <w:tcPr>
            <w:tcW w:w="1417" w:type="dxa"/>
            <w:shd w:val="clear" w:color="auto" w:fill="auto"/>
            <w:vAlign w:val="center"/>
          </w:tcPr>
          <w:p w14:paraId="4185AE86" w14:textId="77777777" w:rsidR="007157CC" w:rsidRPr="00D67363" w:rsidRDefault="007157CC" w:rsidP="00521C7D">
            <w:pPr>
              <w:spacing w:before="0" w:after="0" w:line="240" w:lineRule="auto"/>
              <w:jc w:val="center"/>
              <w:rPr>
                <w:rFonts w:ascii="Calibri" w:hAnsi="Calibri" w:cs="Calibri"/>
                <w:sz w:val="20"/>
                <w:szCs w:val="20"/>
              </w:rPr>
            </w:pPr>
            <w:r w:rsidRPr="00D67363">
              <w:rPr>
                <w:rFonts w:ascii="Calibri" w:hAnsi="Calibri" w:cs="Calibri"/>
                <w:sz w:val="20"/>
                <w:szCs w:val="20"/>
              </w:rPr>
              <w:t>220000,00</w:t>
            </w:r>
          </w:p>
        </w:tc>
        <w:tc>
          <w:tcPr>
            <w:tcW w:w="1511" w:type="dxa"/>
            <w:vAlign w:val="center"/>
          </w:tcPr>
          <w:p w14:paraId="408523B2" w14:textId="77777777" w:rsidR="007157CC" w:rsidRPr="00D67363" w:rsidRDefault="007157CC" w:rsidP="00521C7D">
            <w:pPr>
              <w:spacing w:before="0" w:after="0" w:line="240" w:lineRule="auto"/>
              <w:jc w:val="center"/>
              <w:rPr>
                <w:b/>
                <w:sz w:val="20"/>
                <w:szCs w:val="20"/>
              </w:rPr>
            </w:pPr>
            <w:r w:rsidRPr="00D67363">
              <w:rPr>
                <w:sz w:val="20"/>
                <w:szCs w:val="20"/>
              </w:rPr>
              <w:t>Informacja w Bazie danych</w:t>
            </w:r>
          </w:p>
        </w:tc>
        <w:tc>
          <w:tcPr>
            <w:tcW w:w="1324" w:type="dxa"/>
            <w:shd w:val="clear" w:color="auto" w:fill="D9D9D9" w:themeFill="background1" w:themeFillShade="D9"/>
            <w:vAlign w:val="center"/>
          </w:tcPr>
          <w:p w14:paraId="4EB73569" w14:textId="77777777" w:rsidR="007157CC" w:rsidRPr="00D67363" w:rsidRDefault="007157CC" w:rsidP="00521C7D">
            <w:pPr>
              <w:spacing w:before="0" w:after="0" w:line="240" w:lineRule="auto"/>
              <w:jc w:val="center"/>
              <w:rPr>
                <w:b/>
                <w:sz w:val="20"/>
                <w:szCs w:val="20"/>
              </w:rPr>
            </w:pPr>
          </w:p>
        </w:tc>
        <w:tc>
          <w:tcPr>
            <w:tcW w:w="1418" w:type="dxa"/>
            <w:vAlign w:val="center"/>
          </w:tcPr>
          <w:p w14:paraId="6588DD80" w14:textId="77777777" w:rsidR="007157CC" w:rsidRPr="00D67363" w:rsidRDefault="005350B5" w:rsidP="00521C7D">
            <w:pPr>
              <w:spacing w:before="0" w:after="0" w:line="240" w:lineRule="auto"/>
              <w:jc w:val="center"/>
              <w:rPr>
                <w:b/>
                <w:sz w:val="22"/>
                <w:szCs w:val="22"/>
              </w:rPr>
            </w:pPr>
            <w:r w:rsidRPr="00D67363">
              <w:rPr>
                <w:b/>
                <w:sz w:val="22"/>
                <w:szCs w:val="22"/>
              </w:rPr>
              <w:t>6,27</w:t>
            </w:r>
          </w:p>
        </w:tc>
        <w:tc>
          <w:tcPr>
            <w:tcW w:w="1287" w:type="dxa"/>
            <w:vAlign w:val="center"/>
          </w:tcPr>
          <w:p w14:paraId="4EA667F7" w14:textId="77777777" w:rsidR="007157CC" w:rsidRPr="00D67363" w:rsidRDefault="005350B5" w:rsidP="00521C7D">
            <w:pPr>
              <w:spacing w:before="0" w:after="0" w:line="240" w:lineRule="auto"/>
              <w:jc w:val="center"/>
              <w:rPr>
                <w:b/>
                <w:sz w:val="22"/>
                <w:szCs w:val="22"/>
              </w:rPr>
            </w:pPr>
            <w:r w:rsidRPr="00D67363">
              <w:rPr>
                <w:b/>
                <w:sz w:val="22"/>
                <w:szCs w:val="22"/>
              </w:rPr>
              <w:t>7,6</w:t>
            </w:r>
          </w:p>
        </w:tc>
      </w:tr>
      <w:tr w:rsidR="007157CC" w:rsidRPr="00D67363" w14:paraId="4A2DDED6" w14:textId="77777777" w:rsidTr="00B1073E">
        <w:trPr>
          <w:trHeight w:val="675"/>
          <w:jc w:val="center"/>
        </w:trPr>
        <w:tc>
          <w:tcPr>
            <w:tcW w:w="616" w:type="dxa"/>
            <w:vAlign w:val="center"/>
          </w:tcPr>
          <w:p w14:paraId="5A719029" w14:textId="77777777" w:rsidR="007157CC" w:rsidRPr="00D67363" w:rsidRDefault="007157CC" w:rsidP="00521C7D">
            <w:pPr>
              <w:spacing w:before="0" w:after="0" w:line="240" w:lineRule="auto"/>
              <w:jc w:val="center"/>
              <w:rPr>
                <w:b/>
                <w:sz w:val="20"/>
                <w:szCs w:val="20"/>
              </w:rPr>
            </w:pPr>
            <w:r w:rsidRPr="00D67363">
              <w:rPr>
                <w:b/>
                <w:sz w:val="20"/>
                <w:szCs w:val="20"/>
              </w:rPr>
              <w:t>4.</w:t>
            </w:r>
          </w:p>
        </w:tc>
        <w:tc>
          <w:tcPr>
            <w:tcW w:w="3403" w:type="dxa"/>
            <w:vAlign w:val="center"/>
          </w:tcPr>
          <w:p w14:paraId="51B46789" w14:textId="77777777" w:rsidR="007157CC" w:rsidRPr="00D67363" w:rsidRDefault="007157CC" w:rsidP="00521C7D">
            <w:pPr>
              <w:spacing w:before="0" w:after="0" w:line="240" w:lineRule="auto"/>
              <w:jc w:val="left"/>
              <w:rPr>
                <w:b/>
                <w:sz w:val="22"/>
                <w:szCs w:val="22"/>
              </w:rPr>
            </w:pPr>
            <w:r w:rsidRPr="00D67363">
              <w:rPr>
                <w:b/>
                <w:sz w:val="22"/>
                <w:szCs w:val="22"/>
              </w:rPr>
              <w:t>Montaż ogniw fotowoltaicznych na dachu Domu Kultury</w:t>
            </w:r>
          </w:p>
        </w:tc>
        <w:tc>
          <w:tcPr>
            <w:tcW w:w="1559" w:type="dxa"/>
            <w:vAlign w:val="center"/>
          </w:tcPr>
          <w:p w14:paraId="10F4C92A" w14:textId="77777777" w:rsidR="007157CC" w:rsidRPr="00D67363" w:rsidRDefault="007157CC" w:rsidP="00521C7D">
            <w:pPr>
              <w:spacing w:before="0" w:after="0" w:line="240" w:lineRule="auto"/>
              <w:jc w:val="center"/>
              <w:rPr>
                <w:sz w:val="20"/>
                <w:szCs w:val="20"/>
              </w:rPr>
            </w:pPr>
            <w:r w:rsidRPr="00D67363">
              <w:rPr>
                <w:sz w:val="20"/>
                <w:szCs w:val="20"/>
              </w:rPr>
              <w:t>Gmina Besko</w:t>
            </w:r>
          </w:p>
        </w:tc>
        <w:tc>
          <w:tcPr>
            <w:tcW w:w="1134" w:type="dxa"/>
            <w:vAlign w:val="center"/>
          </w:tcPr>
          <w:p w14:paraId="19D6144C" w14:textId="77777777" w:rsidR="007157CC" w:rsidRPr="00D67363" w:rsidRDefault="007157CC" w:rsidP="00521C7D">
            <w:pPr>
              <w:spacing w:before="0" w:after="0" w:line="240" w:lineRule="auto"/>
              <w:jc w:val="center"/>
              <w:rPr>
                <w:sz w:val="20"/>
                <w:szCs w:val="20"/>
              </w:rPr>
            </w:pPr>
            <w:r w:rsidRPr="00D67363">
              <w:rPr>
                <w:sz w:val="20"/>
                <w:szCs w:val="20"/>
              </w:rPr>
              <w:t>2016-2020</w:t>
            </w:r>
          </w:p>
        </w:tc>
        <w:tc>
          <w:tcPr>
            <w:tcW w:w="1701" w:type="dxa"/>
            <w:vAlign w:val="center"/>
          </w:tcPr>
          <w:p w14:paraId="44D55863" w14:textId="77777777" w:rsidR="007157CC" w:rsidRPr="00D67363" w:rsidRDefault="007157CC" w:rsidP="00521C7D">
            <w:pPr>
              <w:spacing w:before="0" w:after="0" w:line="240" w:lineRule="auto"/>
              <w:jc w:val="center"/>
              <w:rPr>
                <w:sz w:val="20"/>
                <w:szCs w:val="20"/>
              </w:rPr>
            </w:pPr>
            <w:r w:rsidRPr="00D67363">
              <w:rPr>
                <w:sz w:val="20"/>
                <w:szCs w:val="20"/>
              </w:rPr>
              <w:t>Planowane</w:t>
            </w:r>
            <w:r w:rsidR="008600A9" w:rsidRPr="00D67363">
              <w:rPr>
                <w:sz w:val="20"/>
                <w:szCs w:val="20"/>
              </w:rPr>
              <w:t xml:space="preserve"> / niezrealizowane</w:t>
            </w:r>
          </w:p>
        </w:tc>
        <w:tc>
          <w:tcPr>
            <w:tcW w:w="1417" w:type="dxa"/>
            <w:shd w:val="clear" w:color="auto" w:fill="auto"/>
            <w:vAlign w:val="center"/>
          </w:tcPr>
          <w:p w14:paraId="47ACB152" w14:textId="77777777" w:rsidR="007157CC" w:rsidRPr="00D67363" w:rsidRDefault="007157CC" w:rsidP="00521C7D">
            <w:pPr>
              <w:spacing w:before="0" w:after="0" w:line="240" w:lineRule="auto"/>
              <w:jc w:val="center"/>
              <w:rPr>
                <w:rFonts w:ascii="Calibri" w:hAnsi="Calibri" w:cs="Calibri"/>
                <w:sz w:val="20"/>
                <w:szCs w:val="20"/>
              </w:rPr>
            </w:pPr>
            <w:r w:rsidRPr="00D67363">
              <w:rPr>
                <w:rFonts w:ascii="Calibri" w:hAnsi="Calibri" w:cs="Calibri"/>
                <w:sz w:val="20"/>
                <w:szCs w:val="20"/>
              </w:rPr>
              <w:t>550000,00</w:t>
            </w:r>
          </w:p>
        </w:tc>
        <w:tc>
          <w:tcPr>
            <w:tcW w:w="1511" w:type="dxa"/>
            <w:shd w:val="clear" w:color="auto" w:fill="D9D9D9" w:themeFill="background1" w:themeFillShade="D9"/>
            <w:vAlign w:val="center"/>
          </w:tcPr>
          <w:p w14:paraId="471B6B15" w14:textId="77777777" w:rsidR="007157CC" w:rsidRPr="00D67363" w:rsidRDefault="007157CC"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01E7EBBC" w14:textId="77777777" w:rsidR="007157CC" w:rsidRPr="00D67363" w:rsidRDefault="007157CC"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394B3C60" w14:textId="77777777" w:rsidR="007157CC" w:rsidRPr="00D67363" w:rsidRDefault="007157CC"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165807BF" w14:textId="77777777" w:rsidR="007157CC" w:rsidRPr="00D67363" w:rsidRDefault="007157CC" w:rsidP="00521C7D">
            <w:pPr>
              <w:spacing w:before="0" w:after="0" w:line="240" w:lineRule="auto"/>
              <w:jc w:val="center"/>
              <w:rPr>
                <w:b/>
                <w:sz w:val="20"/>
                <w:szCs w:val="20"/>
              </w:rPr>
            </w:pPr>
          </w:p>
        </w:tc>
      </w:tr>
      <w:tr w:rsidR="007157CC" w:rsidRPr="00D67363" w14:paraId="1D4218B2" w14:textId="77777777" w:rsidTr="00B439D7">
        <w:trPr>
          <w:trHeight w:val="988"/>
          <w:jc w:val="center"/>
        </w:trPr>
        <w:tc>
          <w:tcPr>
            <w:tcW w:w="616" w:type="dxa"/>
            <w:vAlign w:val="center"/>
          </w:tcPr>
          <w:p w14:paraId="5CCA9746" w14:textId="77777777" w:rsidR="007157CC" w:rsidRPr="00D67363" w:rsidRDefault="007157CC" w:rsidP="00521C7D">
            <w:pPr>
              <w:spacing w:before="0" w:after="0" w:line="240" w:lineRule="auto"/>
              <w:jc w:val="center"/>
              <w:rPr>
                <w:b/>
                <w:sz w:val="20"/>
                <w:szCs w:val="20"/>
              </w:rPr>
            </w:pPr>
            <w:r w:rsidRPr="00D67363">
              <w:rPr>
                <w:b/>
                <w:sz w:val="20"/>
                <w:szCs w:val="20"/>
              </w:rPr>
              <w:t>5.</w:t>
            </w:r>
          </w:p>
        </w:tc>
        <w:tc>
          <w:tcPr>
            <w:tcW w:w="3403" w:type="dxa"/>
            <w:vAlign w:val="center"/>
          </w:tcPr>
          <w:p w14:paraId="631A48F8" w14:textId="77777777" w:rsidR="007157CC" w:rsidRPr="00D67363" w:rsidRDefault="007157CC" w:rsidP="00521C7D">
            <w:pPr>
              <w:spacing w:before="0" w:after="0" w:line="240" w:lineRule="auto"/>
              <w:jc w:val="left"/>
              <w:rPr>
                <w:b/>
                <w:sz w:val="22"/>
                <w:szCs w:val="22"/>
              </w:rPr>
            </w:pPr>
            <w:r w:rsidRPr="00D67363">
              <w:rPr>
                <w:b/>
                <w:sz w:val="22"/>
                <w:szCs w:val="22"/>
              </w:rPr>
              <w:t>Modernizacja energetyczna budynków oświatowych w Gminie Besko</w:t>
            </w:r>
          </w:p>
        </w:tc>
        <w:tc>
          <w:tcPr>
            <w:tcW w:w="1559" w:type="dxa"/>
            <w:vAlign w:val="center"/>
          </w:tcPr>
          <w:p w14:paraId="026E4B8E" w14:textId="77777777" w:rsidR="007157CC" w:rsidRPr="00D67363" w:rsidRDefault="007157CC" w:rsidP="00521C7D">
            <w:pPr>
              <w:spacing w:before="0" w:after="0" w:line="240" w:lineRule="auto"/>
              <w:jc w:val="center"/>
              <w:rPr>
                <w:sz w:val="20"/>
                <w:szCs w:val="20"/>
              </w:rPr>
            </w:pPr>
            <w:r w:rsidRPr="00D67363">
              <w:rPr>
                <w:sz w:val="20"/>
                <w:szCs w:val="20"/>
              </w:rPr>
              <w:t>Gmina Besko</w:t>
            </w:r>
          </w:p>
        </w:tc>
        <w:tc>
          <w:tcPr>
            <w:tcW w:w="1134" w:type="dxa"/>
            <w:vAlign w:val="center"/>
          </w:tcPr>
          <w:p w14:paraId="5C554AEB" w14:textId="77777777" w:rsidR="007157CC" w:rsidRPr="00D67363" w:rsidRDefault="007157CC" w:rsidP="00521C7D">
            <w:pPr>
              <w:spacing w:before="0" w:after="0" w:line="240" w:lineRule="auto"/>
              <w:jc w:val="center"/>
              <w:rPr>
                <w:sz w:val="20"/>
                <w:szCs w:val="20"/>
              </w:rPr>
            </w:pPr>
            <w:r w:rsidRPr="00D67363">
              <w:rPr>
                <w:sz w:val="20"/>
                <w:szCs w:val="20"/>
              </w:rPr>
              <w:t>2016-2020</w:t>
            </w:r>
          </w:p>
        </w:tc>
        <w:tc>
          <w:tcPr>
            <w:tcW w:w="1701" w:type="dxa"/>
            <w:shd w:val="clear" w:color="auto" w:fill="92D050"/>
            <w:vAlign w:val="center"/>
          </w:tcPr>
          <w:p w14:paraId="4F280C63" w14:textId="77777777" w:rsidR="007157CC" w:rsidRPr="00D67363" w:rsidRDefault="007157CC" w:rsidP="00521C7D">
            <w:pPr>
              <w:spacing w:before="0" w:after="0" w:line="240" w:lineRule="auto"/>
              <w:jc w:val="center"/>
              <w:rPr>
                <w:sz w:val="20"/>
                <w:szCs w:val="20"/>
              </w:rPr>
            </w:pPr>
            <w:r w:rsidRPr="00D67363">
              <w:rPr>
                <w:sz w:val="20"/>
                <w:szCs w:val="20"/>
              </w:rPr>
              <w:t>Częściowo zrealizowane</w:t>
            </w:r>
          </w:p>
        </w:tc>
        <w:tc>
          <w:tcPr>
            <w:tcW w:w="1417" w:type="dxa"/>
            <w:shd w:val="clear" w:color="auto" w:fill="auto"/>
            <w:vAlign w:val="center"/>
          </w:tcPr>
          <w:p w14:paraId="4E701BD7" w14:textId="77777777" w:rsidR="007157CC" w:rsidRPr="00D67363" w:rsidRDefault="007157CC" w:rsidP="00521C7D">
            <w:pPr>
              <w:spacing w:before="0" w:after="0" w:line="240" w:lineRule="auto"/>
              <w:jc w:val="center"/>
              <w:rPr>
                <w:rFonts w:ascii="Calibri" w:hAnsi="Calibri" w:cs="Calibri"/>
                <w:sz w:val="20"/>
                <w:szCs w:val="20"/>
              </w:rPr>
            </w:pPr>
            <w:r w:rsidRPr="00D67363">
              <w:rPr>
                <w:rFonts w:ascii="Calibri" w:hAnsi="Calibri" w:cs="Calibri"/>
                <w:sz w:val="20"/>
                <w:szCs w:val="20"/>
              </w:rPr>
              <w:t>2000000,00</w:t>
            </w:r>
          </w:p>
        </w:tc>
        <w:tc>
          <w:tcPr>
            <w:tcW w:w="1511" w:type="dxa"/>
            <w:vAlign w:val="center"/>
          </w:tcPr>
          <w:p w14:paraId="3DE8D3D5" w14:textId="77777777" w:rsidR="007157CC" w:rsidRPr="00D67363" w:rsidRDefault="007157CC" w:rsidP="00521C7D">
            <w:pPr>
              <w:spacing w:before="0" w:after="0" w:line="240" w:lineRule="auto"/>
              <w:jc w:val="center"/>
              <w:rPr>
                <w:b/>
                <w:sz w:val="20"/>
                <w:szCs w:val="20"/>
              </w:rPr>
            </w:pPr>
            <w:r w:rsidRPr="00D67363">
              <w:rPr>
                <w:rFonts w:ascii="Calibri" w:hAnsi="Calibri" w:cs="Calibri"/>
                <w:sz w:val="20"/>
                <w:szCs w:val="20"/>
              </w:rPr>
              <w:t>808531,06</w:t>
            </w:r>
          </w:p>
        </w:tc>
        <w:tc>
          <w:tcPr>
            <w:tcW w:w="1324" w:type="dxa"/>
            <w:vAlign w:val="center"/>
          </w:tcPr>
          <w:p w14:paraId="28136C38" w14:textId="77777777" w:rsidR="007157CC" w:rsidRPr="00D67363" w:rsidRDefault="005350B5" w:rsidP="00521C7D">
            <w:pPr>
              <w:spacing w:before="0" w:after="0" w:line="240" w:lineRule="auto"/>
              <w:jc w:val="center"/>
              <w:rPr>
                <w:b/>
                <w:sz w:val="20"/>
                <w:szCs w:val="20"/>
              </w:rPr>
            </w:pPr>
            <w:r w:rsidRPr="00D67363">
              <w:rPr>
                <w:b/>
                <w:sz w:val="20"/>
                <w:szCs w:val="20"/>
              </w:rPr>
              <w:t>305,4</w:t>
            </w:r>
          </w:p>
        </w:tc>
        <w:tc>
          <w:tcPr>
            <w:tcW w:w="1418" w:type="dxa"/>
            <w:vAlign w:val="center"/>
          </w:tcPr>
          <w:p w14:paraId="0C2B7205" w14:textId="77777777" w:rsidR="007157CC" w:rsidRPr="00D67363" w:rsidRDefault="005350B5" w:rsidP="00521C7D">
            <w:pPr>
              <w:spacing w:before="0" w:after="0" w:line="240" w:lineRule="auto"/>
              <w:jc w:val="center"/>
              <w:rPr>
                <w:b/>
                <w:sz w:val="20"/>
                <w:szCs w:val="20"/>
              </w:rPr>
            </w:pPr>
            <w:r w:rsidRPr="00D67363">
              <w:rPr>
                <w:b/>
                <w:sz w:val="20"/>
                <w:szCs w:val="20"/>
              </w:rPr>
              <w:t>94,32</w:t>
            </w:r>
          </w:p>
        </w:tc>
        <w:tc>
          <w:tcPr>
            <w:tcW w:w="1287" w:type="dxa"/>
            <w:vAlign w:val="center"/>
          </w:tcPr>
          <w:p w14:paraId="79C1DCD7" w14:textId="77777777" w:rsidR="007157CC" w:rsidRPr="00D67363" w:rsidRDefault="005350B5" w:rsidP="00521C7D">
            <w:pPr>
              <w:spacing w:before="0" w:after="0" w:line="240" w:lineRule="auto"/>
              <w:jc w:val="center"/>
              <w:rPr>
                <w:b/>
                <w:sz w:val="20"/>
                <w:szCs w:val="20"/>
              </w:rPr>
            </w:pPr>
            <w:r w:rsidRPr="00D67363">
              <w:rPr>
                <w:b/>
                <w:sz w:val="20"/>
                <w:szCs w:val="20"/>
              </w:rPr>
              <w:t>38,7</w:t>
            </w:r>
          </w:p>
        </w:tc>
      </w:tr>
      <w:tr w:rsidR="00B11F0F" w:rsidRPr="00D67363" w14:paraId="71D2865F" w14:textId="77777777" w:rsidTr="00B439D7">
        <w:trPr>
          <w:trHeight w:val="793"/>
          <w:jc w:val="center"/>
        </w:trPr>
        <w:tc>
          <w:tcPr>
            <w:tcW w:w="616" w:type="dxa"/>
            <w:vAlign w:val="center"/>
          </w:tcPr>
          <w:p w14:paraId="0BBA306C" w14:textId="77777777" w:rsidR="00B11F0F" w:rsidRPr="00D67363" w:rsidRDefault="005350B5" w:rsidP="00521C7D">
            <w:pPr>
              <w:spacing w:before="0" w:after="0" w:line="240" w:lineRule="auto"/>
              <w:jc w:val="center"/>
              <w:rPr>
                <w:b/>
                <w:sz w:val="20"/>
                <w:szCs w:val="20"/>
              </w:rPr>
            </w:pPr>
            <w:r w:rsidRPr="00D67363">
              <w:rPr>
                <w:b/>
                <w:sz w:val="20"/>
                <w:szCs w:val="20"/>
              </w:rPr>
              <w:lastRenderedPageBreak/>
              <w:t>6.</w:t>
            </w:r>
          </w:p>
        </w:tc>
        <w:tc>
          <w:tcPr>
            <w:tcW w:w="3403" w:type="dxa"/>
            <w:vAlign w:val="center"/>
          </w:tcPr>
          <w:p w14:paraId="00E044DA" w14:textId="77777777" w:rsidR="00B11F0F" w:rsidRPr="00D67363" w:rsidRDefault="005350B5" w:rsidP="00521C7D">
            <w:pPr>
              <w:spacing w:before="0" w:after="0" w:line="240" w:lineRule="auto"/>
              <w:jc w:val="left"/>
              <w:rPr>
                <w:b/>
                <w:sz w:val="22"/>
                <w:szCs w:val="22"/>
              </w:rPr>
            </w:pPr>
            <w:r w:rsidRPr="00D67363">
              <w:rPr>
                <w:b/>
                <w:sz w:val="22"/>
                <w:szCs w:val="22"/>
              </w:rPr>
              <w:t>Termomodernizacja zaplecza technicznego oczyszczalni ścieków</w:t>
            </w:r>
          </w:p>
        </w:tc>
        <w:tc>
          <w:tcPr>
            <w:tcW w:w="1559" w:type="dxa"/>
            <w:vAlign w:val="center"/>
          </w:tcPr>
          <w:p w14:paraId="36BE19B7" w14:textId="77777777" w:rsidR="00B11F0F" w:rsidRPr="00D67363" w:rsidRDefault="000478FC" w:rsidP="00521C7D">
            <w:pPr>
              <w:spacing w:before="0" w:after="0" w:line="240" w:lineRule="auto"/>
              <w:jc w:val="center"/>
              <w:rPr>
                <w:b/>
                <w:sz w:val="20"/>
                <w:szCs w:val="20"/>
              </w:rPr>
            </w:pPr>
            <w:r w:rsidRPr="00D67363">
              <w:rPr>
                <w:sz w:val="20"/>
                <w:szCs w:val="20"/>
              </w:rPr>
              <w:t>Gmina Besko</w:t>
            </w:r>
          </w:p>
        </w:tc>
        <w:tc>
          <w:tcPr>
            <w:tcW w:w="1134" w:type="dxa"/>
            <w:vAlign w:val="center"/>
          </w:tcPr>
          <w:p w14:paraId="35ED5600" w14:textId="77777777" w:rsidR="00B11F0F" w:rsidRPr="00D67363" w:rsidRDefault="000478FC" w:rsidP="00521C7D">
            <w:pPr>
              <w:spacing w:before="0" w:after="0" w:line="240" w:lineRule="auto"/>
              <w:jc w:val="center"/>
              <w:rPr>
                <w:sz w:val="20"/>
                <w:szCs w:val="20"/>
              </w:rPr>
            </w:pPr>
            <w:r w:rsidRPr="00D67363">
              <w:rPr>
                <w:sz w:val="20"/>
                <w:szCs w:val="20"/>
              </w:rPr>
              <w:t>2016-2020</w:t>
            </w:r>
          </w:p>
        </w:tc>
        <w:tc>
          <w:tcPr>
            <w:tcW w:w="1701" w:type="dxa"/>
            <w:shd w:val="clear" w:color="auto" w:fill="92D050"/>
            <w:vAlign w:val="center"/>
          </w:tcPr>
          <w:p w14:paraId="6D091F1B" w14:textId="77777777" w:rsidR="00B11F0F" w:rsidRPr="00D67363" w:rsidRDefault="000478FC" w:rsidP="00521C7D">
            <w:pPr>
              <w:spacing w:before="0" w:after="0" w:line="240" w:lineRule="auto"/>
              <w:jc w:val="center"/>
              <w:rPr>
                <w:b/>
                <w:sz w:val="20"/>
                <w:szCs w:val="20"/>
              </w:rPr>
            </w:pPr>
            <w:r w:rsidRPr="00D67363">
              <w:rPr>
                <w:sz w:val="20"/>
                <w:szCs w:val="20"/>
              </w:rPr>
              <w:t>Częściowo zrealizowane</w:t>
            </w:r>
          </w:p>
        </w:tc>
        <w:tc>
          <w:tcPr>
            <w:tcW w:w="1417" w:type="dxa"/>
            <w:shd w:val="clear" w:color="auto" w:fill="auto"/>
            <w:vAlign w:val="center"/>
          </w:tcPr>
          <w:p w14:paraId="11FB383C" w14:textId="77777777" w:rsidR="00B11F0F" w:rsidRPr="00D67363" w:rsidRDefault="000478FC" w:rsidP="00521C7D">
            <w:pPr>
              <w:spacing w:before="0" w:after="0" w:line="240" w:lineRule="auto"/>
              <w:jc w:val="center"/>
              <w:rPr>
                <w:rFonts w:ascii="Calibri" w:hAnsi="Calibri" w:cs="Calibri"/>
                <w:sz w:val="20"/>
                <w:szCs w:val="20"/>
              </w:rPr>
            </w:pPr>
            <w:r w:rsidRPr="00D67363">
              <w:rPr>
                <w:rFonts w:ascii="Calibri" w:hAnsi="Calibri" w:cs="Calibri"/>
                <w:sz w:val="20"/>
                <w:szCs w:val="20"/>
              </w:rPr>
              <w:t>60000,00</w:t>
            </w:r>
          </w:p>
        </w:tc>
        <w:tc>
          <w:tcPr>
            <w:tcW w:w="1511" w:type="dxa"/>
            <w:vAlign w:val="center"/>
          </w:tcPr>
          <w:p w14:paraId="6DA91F26" w14:textId="77777777" w:rsidR="00B11F0F" w:rsidRPr="00D67363" w:rsidRDefault="000478FC" w:rsidP="00521C7D">
            <w:pPr>
              <w:spacing w:before="0" w:after="0" w:line="240" w:lineRule="auto"/>
              <w:jc w:val="center"/>
              <w:rPr>
                <w:b/>
                <w:sz w:val="20"/>
                <w:szCs w:val="20"/>
              </w:rPr>
            </w:pPr>
            <w:r w:rsidRPr="00D67363">
              <w:rPr>
                <w:rFonts w:ascii="Calibri" w:hAnsi="Calibri" w:cs="Calibri"/>
                <w:sz w:val="20"/>
                <w:szCs w:val="20"/>
              </w:rPr>
              <w:t>20000,00</w:t>
            </w:r>
          </w:p>
        </w:tc>
        <w:tc>
          <w:tcPr>
            <w:tcW w:w="1324" w:type="dxa"/>
            <w:vAlign w:val="center"/>
          </w:tcPr>
          <w:p w14:paraId="0C1CEE58" w14:textId="77777777" w:rsidR="00B11F0F" w:rsidRPr="00D67363" w:rsidRDefault="000478FC" w:rsidP="00521C7D">
            <w:pPr>
              <w:spacing w:before="0" w:after="0" w:line="240" w:lineRule="auto"/>
              <w:jc w:val="center"/>
              <w:rPr>
                <w:b/>
                <w:sz w:val="20"/>
                <w:szCs w:val="20"/>
              </w:rPr>
            </w:pPr>
            <w:r w:rsidRPr="00D67363">
              <w:rPr>
                <w:b/>
                <w:sz w:val="20"/>
                <w:szCs w:val="20"/>
              </w:rPr>
              <w:t>2,05</w:t>
            </w:r>
          </w:p>
        </w:tc>
        <w:tc>
          <w:tcPr>
            <w:tcW w:w="1418" w:type="dxa"/>
            <w:vAlign w:val="center"/>
          </w:tcPr>
          <w:p w14:paraId="4CF04B0F" w14:textId="77777777" w:rsidR="00B11F0F" w:rsidRPr="00D67363" w:rsidRDefault="008B46C3" w:rsidP="00521C7D">
            <w:pPr>
              <w:spacing w:before="0" w:after="0" w:line="240" w:lineRule="auto"/>
              <w:jc w:val="center"/>
              <w:rPr>
                <w:b/>
                <w:sz w:val="20"/>
                <w:szCs w:val="20"/>
              </w:rPr>
            </w:pPr>
            <w:r w:rsidRPr="00D67363">
              <w:rPr>
                <w:b/>
                <w:sz w:val="20"/>
                <w:szCs w:val="20"/>
              </w:rPr>
              <w:t>0,716</w:t>
            </w:r>
          </w:p>
        </w:tc>
        <w:tc>
          <w:tcPr>
            <w:tcW w:w="1287" w:type="dxa"/>
            <w:shd w:val="clear" w:color="auto" w:fill="D9D9D9" w:themeFill="background1" w:themeFillShade="D9"/>
            <w:vAlign w:val="center"/>
          </w:tcPr>
          <w:p w14:paraId="397C54EB" w14:textId="77777777" w:rsidR="00B11F0F" w:rsidRPr="00D67363" w:rsidRDefault="00B11F0F" w:rsidP="00521C7D">
            <w:pPr>
              <w:spacing w:before="0" w:after="0" w:line="240" w:lineRule="auto"/>
              <w:jc w:val="center"/>
              <w:rPr>
                <w:b/>
                <w:sz w:val="20"/>
                <w:szCs w:val="20"/>
              </w:rPr>
            </w:pPr>
          </w:p>
        </w:tc>
      </w:tr>
      <w:tr w:rsidR="00B11F0F" w:rsidRPr="00D67363" w14:paraId="1D553CEE" w14:textId="77777777" w:rsidTr="00B1073E">
        <w:trPr>
          <w:trHeight w:val="686"/>
          <w:jc w:val="center"/>
        </w:trPr>
        <w:tc>
          <w:tcPr>
            <w:tcW w:w="616" w:type="dxa"/>
            <w:vAlign w:val="center"/>
          </w:tcPr>
          <w:p w14:paraId="3479E3E6" w14:textId="77777777" w:rsidR="00B11F0F" w:rsidRPr="00D67363" w:rsidRDefault="008B46C3" w:rsidP="00521C7D">
            <w:pPr>
              <w:spacing w:before="0" w:after="0" w:line="240" w:lineRule="auto"/>
              <w:jc w:val="center"/>
              <w:rPr>
                <w:b/>
                <w:sz w:val="20"/>
                <w:szCs w:val="20"/>
              </w:rPr>
            </w:pPr>
            <w:r w:rsidRPr="00D67363">
              <w:rPr>
                <w:b/>
                <w:sz w:val="20"/>
                <w:szCs w:val="20"/>
              </w:rPr>
              <w:t>7.</w:t>
            </w:r>
          </w:p>
        </w:tc>
        <w:tc>
          <w:tcPr>
            <w:tcW w:w="3403" w:type="dxa"/>
            <w:vAlign w:val="center"/>
          </w:tcPr>
          <w:p w14:paraId="4328ABEC" w14:textId="77777777" w:rsidR="00B11F0F" w:rsidRPr="00D67363" w:rsidRDefault="008B46C3" w:rsidP="00521C7D">
            <w:pPr>
              <w:spacing w:before="0" w:after="0" w:line="240" w:lineRule="auto"/>
              <w:jc w:val="left"/>
              <w:rPr>
                <w:b/>
                <w:sz w:val="22"/>
                <w:szCs w:val="22"/>
              </w:rPr>
            </w:pPr>
            <w:r w:rsidRPr="00D67363">
              <w:rPr>
                <w:b/>
                <w:sz w:val="22"/>
                <w:szCs w:val="22"/>
              </w:rPr>
              <w:t>Termomodernizacja domu strażaka w Mymoniu</w:t>
            </w:r>
          </w:p>
        </w:tc>
        <w:tc>
          <w:tcPr>
            <w:tcW w:w="1559" w:type="dxa"/>
            <w:vAlign w:val="center"/>
          </w:tcPr>
          <w:p w14:paraId="0A584D83" w14:textId="77777777" w:rsidR="00B11F0F" w:rsidRPr="00D67363" w:rsidRDefault="008B46C3" w:rsidP="00521C7D">
            <w:pPr>
              <w:spacing w:before="0" w:after="0" w:line="240" w:lineRule="auto"/>
              <w:jc w:val="center"/>
              <w:rPr>
                <w:b/>
                <w:sz w:val="20"/>
                <w:szCs w:val="20"/>
              </w:rPr>
            </w:pPr>
            <w:r w:rsidRPr="00D67363">
              <w:rPr>
                <w:sz w:val="20"/>
                <w:szCs w:val="20"/>
              </w:rPr>
              <w:t>Gmina Besko</w:t>
            </w:r>
          </w:p>
        </w:tc>
        <w:tc>
          <w:tcPr>
            <w:tcW w:w="1134" w:type="dxa"/>
            <w:vAlign w:val="center"/>
          </w:tcPr>
          <w:p w14:paraId="78A246B8" w14:textId="77777777" w:rsidR="00B11F0F" w:rsidRPr="00D67363" w:rsidRDefault="008B46C3" w:rsidP="00521C7D">
            <w:pPr>
              <w:spacing w:before="0" w:after="0" w:line="240" w:lineRule="auto"/>
              <w:jc w:val="center"/>
              <w:rPr>
                <w:sz w:val="20"/>
                <w:szCs w:val="20"/>
              </w:rPr>
            </w:pPr>
            <w:r w:rsidRPr="00D67363">
              <w:rPr>
                <w:sz w:val="20"/>
                <w:szCs w:val="20"/>
              </w:rPr>
              <w:t>2015-2020</w:t>
            </w:r>
          </w:p>
        </w:tc>
        <w:tc>
          <w:tcPr>
            <w:tcW w:w="1701" w:type="dxa"/>
            <w:vAlign w:val="center"/>
          </w:tcPr>
          <w:p w14:paraId="04800087" w14:textId="77777777" w:rsidR="00B11F0F" w:rsidRPr="00D67363" w:rsidRDefault="008B46C3" w:rsidP="00521C7D">
            <w:pPr>
              <w:spacing w:before="0" w:after="0" w:line="240" w:lineRule="auto"/>
              <w:jc w:val="center"/>
              <w:rPr>
                <w:sz w:val="20"/>
                <w:szCs w:val="20"/>
              </w:rPr>
            </w:pPr>
            <w:r w:rsidRPr="00D67363">
              <w:rPr>
                <w:sz w:val="20"/>
                <w:szCs w:val="20"/>
              </w:rPr>
              <w:t>Planowane</w:t>
            </w:r>
            <w:r w:rsidR="008600A9" w:rsidRPr="00D67363">
              <w:rPr>
                <w:sz w:val="20"/>
                <w:szCs w:val="20"/>
              </w:rPr>
              <w:t xml:space="preserve">/ </w:t>
            </w:r>
          </w:p>
          <w:p w14:paraId="3DA0DBF0" w14:textId="77777777" w:rsidR="008600A9" w:rsidRPr="00D67363" w:rsidRDefault="008600A9" w:rsidP="00521C7D">
            <w:pPr>
              <w:spacing w:before="0" w:after="0" w:line="240" w:lineRule="auto"/>
              <w:jc w:val="center"/>
              <w:rPr>
                <w:sz w:val="20"/>
                <w:szCs w:val="20"/>
              </w:rPr>
            </w:pPr>
            <w:r w:rsidRPr="00D67363">
              <w:rPr>
                <w:sz w:val="20"/>
                <w:szCs w:val="20"/>
              </w:rPr>
              <w:t>niezrealizowane</w:t>
            </w:r>
          </w:p>
        </w:tc>
        <w:tc>
          <w:tcPr>
            <w:tcW w:w="1417" w:type="dxa"/>
            <w:shd w:val="clear" w:color="auto" w:fill="auto"/>
            <w:vAlign w:val="center"/>
          </w:tcPr>
          <w:p w14:paraId="5F22560F" w14:textId="77777777" w:rsidR="00B11F0F" w:rsidRPr="00D67363" w:rsidRDefault="008B46C3" w:rsidP="00521C7D">
            <w:pPr>
              <w:spacing w:before="0" w:after="0" w:line="240" w:lineRule="auto"/>
              <w:jc w:val="center"/>
              <w:rPr>
                <w:rFonts w:ascii="Calibri" w:hAnsi="Calibri" w:cs="Calibri"/>
                <w:sz w:val="20"/>
                <w:szCs w:val="20"/>
              </w:rPr>
            </w:pPr>
            <w:r w:rsidRPr="00D67363">
              <w:rPr>
                <w:rFonts w:ascii="Calibri" w:hAnsi="Calibri" w:cs="Calibri"/>
                <w:sz w:val="20"/>
                <w:szCs w:val="20"/>
              </w:rPr>
              <w:t>100000,00</w:t>
            </w:r>
          </w:p>
        </w:tc>
        <w:tc>
          <w:tcPr>
            <w:tcW w:w="1511" w:type="dxa"/>
            <w:shd w:val="clear" w:color="auto" w:fill="D9D9D9" w:themeFill="background1" w:themeFillShade="D9"/>
            <w:vAlign w:val="center"/>
          </w:tcPr>
          <w:p w14:paraId="434C6F6A" w14:textId="77777777" w:rsidR="00B11F0F" w:rsidRPr="00D67363" w:rsidRDefault="00B11F0F"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665B19E9" w14:textId="77777777" w:rsidR="00B11F0F" w:rsidRPr="00D67363" w:rsidRDefault="00B11F0F"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4FFDE8C5" w14:textId="77777777" w:rsidR="00B11F0F" w:rsidRPr="00D67363" w:rsidRDefault="00B11F0F"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5AD7A156" w14:textId="77777777" w:rsidR="00B11F0F" w:rsidRPr="00D67363" w:rsidRDefault="00B11F0F" w:rsidP="00521C7D">
            <w:pPr>
              <w:spacing w:before="0" w:after="0" w:line="240" w:lineRule="auto"/>
              <w:jc w:val="center"/>
              <w:rPr>
                <w:b/>
                <w:sz w:val="20"/>
                <w:szCs w:val="20"/>
              </w:rPr>
            </w:pPr>
          </w:p>
        </w:tc>
      </w:tr>
      <w:tr w:rsidR="00B11F0F" w:rsidRPr="00D67363" w14:paraId="4C90A9D9" w14:textId="77777777" w:rsidTr="00B1073E">
        <w:trPr>
          <w:trHeight w:val="754"/>
          <w:jc w:val="center"/>
        </w:trPr>
        <w:tc>
          <w:tcPr>
            <w:tcW w:w="616" w:type="dxa"/>
            <w:vAlign w:val="center"/>
          </w:tcPr>
          <w:p w14:paraId="6A0F4462" w14:textId="77777777" w:rsidR="00B11F0F" w:rsidRPr="00D67363" w:rsidRDefault="008B46C3" w:rsidP="00521C7D">
            <w:pPr>
              <w:spacing w:before="0" w:after="0" w:line="240" w:lineRule="auto"/>
              <w:jc w:val="center"/>
              <w:rPr>
                <w:b/>
                <w:sz w:val="20"/>
                <w:szCs w:val="20"/>
              </w:rPr>
            </w:pPr>
            <w:r w:rsidRPr="00D67363">
              <w:rPr>
                <w:b/>
                <w:sz w:val="20"/>
                <w:szCs w:val="20"/>
              </w:rPr>
              <w:t>8.</w:t>
            </w:r>
          </w:p>
        </w:tc>
        <w:tc>
          <w:tcPr>
            <w:tcW w:w="3403" w:type="dxa"/>
            <w:vAlign w:val="center"/>
          </w:tcPr>
          <w:p w14:paraId="66BF6035" w14:textId="77777777" w:rsidR="00B11F0F" w:rsidRPr="00D67363" w:rsidRDefault="008B46C3" w:rsidP="00521C7D">
            <w:pPr>
              <w:spacing w:before="0" w:after="0" w:line="240" w:lineRule="auto"/>
              <w:jc w:val="left"/>
              <w:rPr>
                <w:b/>
                <w:sz w:val="22"/>
                <w:szCs w:val="22"/>
              </w:rPr>
            </w:pPr>
            <w:r w:rsidRPr="00D67363">
              <w:rPr>
                <w:b/>
                <w:sz w:val="22"/>
                <w:szCs w:val="22"/>
              </w:rPr>
              <w:t>Budowa instalacji fotowoltaicznej zasilającej oczyszczalnię ścieków</w:t>
            </w:r>
          </w:p>
        </w:tc>
        <w:tc>
          <w:tcPr>
            <w:tcW w:w="1559" w:type="dxa"/>
            <w:vAlign w:val="center"/>
          </w:tcPr>
          <w:p w14:paraId="56DAADB7" w14:textId="77777777" w:rsidR="00B11F0F" w:rsidRPr="00D67363" w:rsidRDefault="008B46C3" w:rsidP="00521C7D">
            <w:pPr>
              <w:spacing w:before="0" w:after="0" w:line="240" w:lineRule="auto"/>
              <w:jc w:val="center"/>
              <w:rPr>
                <w:b/>
                <w:sz w:val="20"/>
                <w:szCs w:val="20"/>
              </w:rPr>
            </w:pPr>
            <w:r w:rsidRPr="00D67363">
              <w:rPr>
                <w:sz w:val="20"/>
                <w:szCs w:val="20"/>
              </w:rPr>
              <w:t>Gmina Besko</w:t>
            </w:r>
          </w:p>
        </w:tc>
        <w:tc>
          <w:tcPr>
            <w:tcW w:w="1134" w:type="dxa"/>
            <w:vAlign w:val="center"/>
          </w:tcPr>
          <w:p w14:paraId="1E4724DE" w14:textId="77777777" w:rsidR="00B11F0F" w:rsidRPr="00D67363" w:rsidRDefault="008B46C3" w:rsidP="00521C7D">
            <w:pPr>
              <w:spacing w:before="0" w:after="0" w:line="240" w:lineRule="auto"/>
              <w:jc w:val="center"/>
              <w:rPr>
                <w:sz w:val="20"/>
                <w:szCs w:val="20"/>
              </w:rPr>
            </w:pPr>
            <w:r w:rsidRPr="00D67363">
              <w:rPr>
                <w:sz w:val="20"/>
                <w:szCs w:val="20"/>
              </w:rPr>
              <w:t>2018-2019</w:t>
            </w:r>
          </w:p>
        </w:tc>
        <w:tc>
          <w:tcPr>
            <w:tcW w:w="1701" w:type="dxa"/>
            <w:shd w:val="clear" w:color="auto" w:fill="E36C0A" w:themeFill="accent6" w:themeFillShade="BF"/>
            <w:vAlign w:val="center"/>
          </w:tcPr>
          <w:p w14:paraId="2A5E14E4" w14:textId="77777777" w:rsidR="00B11F0F" w:rsidRPr="00D67363" w:rsidRDefault="008B46C3" w:rsidP="00521C7D">
            <w:pPr>
              <w:spacing w:before="0" w:after="0" w:line="240" w:lineRule="auto"/>
              <w:jc w:val="center"/>
              <w:rPr>
                <w:b/>
                <w:sz w:val="20"/>
                <w:szCs w:val="20"/>
              </w:rPr>
            </w:pPr>
            <w:r w:rsidRPr="00D67363">
              <w:rPr>
                <w:sz w:val="20"/>
                <w:szCs w:val="20"/>
              </w:rPr>
              <w:t>W trakcie realizacji</w:t>
            </w:r>
          </w:p>
        </w:tc>
        <w:tc>
          <w:tcPr>
            <w:tcW w:w="1417" w:type="dxa"/>
            <w:shd w:val="clear" w:color="auto" w:fill="auto"/>
            <w:vAlign w:val="center"/>
          </w:tcPr>
          <w:p w14:paraId="76544A2A" w14:textId="77777777" w:rsidR="00B11F0F" w:rsidRPr="00D67363" w:rsidRDefault="008B46C3" w:rsidP="00521C7D">
            <w:pPr>
              <w:spacing w:before="0" w:after="0" w:line="240" w:lineRule="auto"/>
              <w:jc w:val="center"/>
              <w:rPr>
                <w:rFonts w:ascii="Calibri" w:hAnsi="Calibri" w:cs="Calibri"/>
                <w:sz w:val="20"/>
                <w:szCs w:val="20"/>
              </w:rPr>
            </w:pPr>
            <w:r w:rsidRPr="00D67363">
              <w:rPr>
                <w:rFonts w:ascii="Calibri" w:hAnsi="Calibri" w:cs="Calibri"/>
                <w:sz w:val="20"/>
                <w:szCs w:val="20"/>
              </w:rPr>
              <w:t>1000000,00</w:t>
            </w:r>
          </w:p>
        </w:tc>
        <w:tc>
          <w:tcPr>
            <w:tcW w:w="1511" w:type="dxa"/>
            <w:vAlign w:val="center"/>
          </w:tcPr>
          <w:p w14:paraId="1AAE1736" w14:textId="77777777" w:rsidR="00B11F0F" w:rsidRPr="00D67363" w:rsidRDefault="008B46C3" w:rsidP="00521C7D">
            <w:pPr>
              <w:spacing w:before="0" w:after="0" w:line="240" w:lineRule="auto"/>
              <w:jc w:val="center"/>
              <w:rPr>
                <w:b/>
                <w:sz w:val="20"/>
                <w:szCs w:val="20"/>
              </w:rPr>
            </w:pPr>
            <w:r w:rsidRPr="00D67363">
              <w:rPr>
                <w:sz w:val="20"/>
                <w:szCs w:val="20"/>
              </w:rPr>
              <w:t>Informacja w Bazie danych</w:t>
            </w:r>
          </w:p>
        </w:tc>
        <w:tc>
          <w:tcPr>
            <w:tcW w:w="1324" w:type="dxa"/>
            <w:shd w:val="clear" w:color="auto" w:fill="D9D9D9" w:themeFill="background1" w:themeFillShade="D9"/>
            <w:vAlign w:val="center"/>
          </w:tcPr>
          <w:p w14:paraId="23BD201A" w14:textId="77777777" w:rsidR="00B11F0F" w:rsidRPr="00D67363" w:rsidRDefault="00B11F0F" w:rsidP="00521C7D">
            <w:pPr>
              <w:spacing w:before="0" w:after="0" w:line="240" w:lineRule="auto"/>
              <w:jc w:val="center"/>
              <w:rPr>
                <w:b/>
                <w:sz w:val="20"/>
                <w:szCs w:val="20"/>
              </w:rPr>
            </w:pPr>
          </w:p>
        </w:tc>
        <w:tc>
          <w:tcPr>
            <w:tcW w:w="1418" w:type="dxa"/>
            <w:vAlign w:val="center"/>
          </w:tcPr>
          <w:p w14:paraId="298542BD" w14:textId="77777777" w:rsidR="00B11F0F" w:rsidRPr="00D67363" w:rsidRDefault="008B46C3" w:rsidP="00521C7D">
            <w:pPr>
              <w:spacing w:before="0" w:after="0" w:line="240" w:lineRule="auto"/>
              <w:jc w:val="center"/>
              <w:rPr>
                <w:b/>
                <w:sz w:val="20"/>
                <w:szCs w:val="20"/>
              </w:rPr>
            </w:pPr>
            <w:r w:rsidRPr="00D67363">
              <w:rPr>
                <w:b/>
                <w:sz w:val="20"/>
                <w:szCs w:val="20"/>
              </w:rPr>
              <w:t>100,76</w:t>
            </w:r>
          </w:p>
        </w:tc>
        <w:tc>
          <w:tcPr>
            <w:tcW w:w="1287" w:type="dxa"/>
            <w:vAlign w:val="center"/>
          </w:tcPr>
          <w:p w14:paraId="785E1676" w14:textId="77777777" w:rsidR="00B11F0F" w:rsidRPr="00D67363" w:rsidRDefault="008B46C3" w:rsidP="00521C7D">
            <w:pPr>
              <w:spacing w:before="0" w:after="0" w:line="240" w:lineRule="auto"/>
              <w:jc w:val="center"/>
              <w:rPr>
                <w:b/>
                <w:sz w:val="20"/>
                <w:szCs w:val="20"/>
              </w:rPr>
            </w:pPr>
            <w:r w:rsidRPr="00D67363">
              <w:rPr>
                <w:b/>
                <w:sz w:val="20"/>
                <w:szCs w:val="20"/>
              </w:rPr>
              <w:t>122,13</w:t>
            </w:r>
          </w:p>
        </w:tc>
      </w:tr>
      <w:tr w:rsidR="00B11F0F" w:rsidRPr="00D67363" w14:paraId="3F274F67" w14:textId="77777777" w:rsidTr="00B1073E">
        <w:trPr>
          <w:trHeight w:val="636"/>
          <w:jc w:val="center"/>
        </w:trPr>
        <w:tc>
          <w:tcPr>
            <w:tcW w:w="616" w:type="dxa"/>
            <w:vAlign w:val="center"/>
          </w:tcPr>
          <w:p w14:paraId="64D0C2C5" w14:textId="77777777" w:rsidR="00B11F0F" w:rsidRPr="00D67363" w:rsidRDefault="008B46C3" w:rsidP="00521C7D">
            <w:pPr>
              <w:spacing w:before="0" w:after="0" w:line="240" w:lineRule="auto"/>
              <w:jc w:val="center"/>
              <w:rPr>
                <w:b/>
                <w:sz w:val="20"/>
                <w:szCs w:val="20"/>
              </w:rPr>
            </w:pPr>
            <w:r w:rsidRPr="00D67363">
              <w:rPr>
                <w:b/>
                <w:sz w:val="20"/>
                <w:szCs w:val="20"/>
              </w:rPr>
              <w:t>9.</w:t>
            </w:r>
          </w:p>
        </w:tc>
        <w:tc>
          <w:tcPr>
            <w:tcW w:w="3403" w:type="dxa"/>
            <w:vAlign w:val="center"/>
          </w:tcPr>
          <w:p w14:paraId="37CCF0B5" w14:textId="77777777" w:rsidR="00B11F0F" w:rsidRPr="00D67363" w:rsidRDefault="008B46C3" w:rsidP="00521C7D">
            <w:pPr>
              <w:spacing w:before="0" w:after="0" w:line="240" w:lineRule="auto"/>
              <w:jc w:val="left"/>
              <w:rPr>
                <w:b/>
                <w:sz w:val="22"/>
                <w:szCs w:val="22"/>
              </w:rPr>
            </w:pPr>
            <w:r w:rsidRPr="00D67363">
              <w:rPr>
                <w:b/>
                <w:sz w:val="22"/>
                <w:szCs w:val="22"/>
              </w:rPr>
              <w:t>Wymiana oświetlenia w budynkach użyteczności publicznej</w:t>
            </w:r>
          </w:p>
        </w:tc>
        <w:tc>
          <w:tcPr>
            <w:tcW w:w="1559" w:type="dxa"/>
            <w:vAlign w:val="center"/>
          </w:tcPr>
          <w:p w14:paraId="4C3B343B" w14:textId="77777777" w:rsidR="00B11F0F" w:rsidRPr="00D67363" w:rsidRDefault="008B46C3" w:rsidP="00521C7D">
            <w:pPr>
              <w:spacing w:before="0" w:after="0" w:line="240" w:lineRule="auto"/>
              <w:jc w:val="center"/>
              <w:rPr>
                <w:b/>
                <w:sz w:val="20"/>
                <w:szCs w:val="20"/>
              </w:rPr>
            </w:pPr>
            <w:r w:rsidRPr="00D67363">
              <w:rPr>
                <w:sz w:val="20"/>
                <w:szCs w:val="20"/>
              </w:rPr>
              <w:t>Gmina Besko</w:t>
            </w:r>
          </w:p>
        </w:tc>
        <w:tc>
          <w:tcPr>
            <w:tcW w:w="1134" w:type="dxa"/>
            <w:vAlign w:val="center"/>
          </w:tcPr>
          <w:p w14:paraId="164FAB87" w14:textId="77777777" w:rsidR="00B11F0F" w:rsidRPr="00D67363" w:rsidRDefault="008600A9" w:rsidP="00521C7D">
            <w:pPr>
              <w:spacing w:before="0" w:after="0" w:line="240" w:lineRule="auto"/>
              <w:jc w:val="center"/>
              <w:rPr>
                <w:b/>
                <w:sz w:val="20"/>
                <w:szCs w:val="20"/>
              </w:rPr>
            </w:pPr>
            <w:r w:rsidRPr="00D67363">
              <w:rPr>
                <w:b/>
                <w:sz w:val="20"/>
                <w:szCs w:val="20"/>
              </w:rPr>
              <w:t>2015-2020</w:t>
            </w:r>
          </w:p>
        </w:tc>
        <w:tc>
          <w:tcPr>
            <w:tcW w:w="1701" w:type="dxa"/>
            <w:vAlign w:val="center"/>
          </w:tcPr>
          <w:p w14:paraId="097429B2" w14:textId="77777777" w:rsidR="008600A9" w:rsidRPr="00D67363" w:rsidRDefault="008600A9" w:rsidP="00521C7D">
            <w:pPr>
              <w:spacing w:before="0" w:after="0" w:line="240" w:lineRule="auto"/>
              <w:jc w:val="center"/>
              <w:rPr>
                <w:sz w:val="20"/>
                <w:szCs w:val="20"/>
              </w:rPr>
            </w:pPr>
            <w:r w:rsidRPr="00D67363">
              <w:rPr>
                <w:sz w:val="20"/>
                <w:szCs w:val="20"/>
              </w:rPr>
              <w:t>Planowane/</w:t>
            </w:r>
          </w:p>
          <w:p w14:paraId="4870485D" w14:textId="77777777" w:rsidR="00B11F0F" w:rsidRPr="00D67363" w:rsidRDefault="008600A9" w:rsidP="00521C7D">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1694E231" w14:textId="77777777" w:rsidR="00B11F0F" w:rsidRPr="00D67363" w:rsidRDefault="008600A9" w:rsidP="00521C7D">
            <w:pPr>
              <w:spacing w:before="0" w:after="0" w:line="240" w:lineRule="auto"/>
              <w:jc w:val="center"/>
              <w:rPr>
                <w:rFonts w:ascii="Calibri" w:hAnsi="Calibri" w:cs="Calibri"/>
                <w:sz w:val="20"/>
                <w:szCs w:val="20"/>
              </w:rPr>
            </w:pPr>
            <w:r w:rsidRPr="00D67363">
              <w:rPr>
                <w:rFonts w:ascii="Calibri" w:hAnsi="Calibri" w:cs="Calibri"/>
                <w:sz w:val="20"/>
                <w:szCs w:val="20"/>
              </w:rPr>
              <w:t>200000,00</w:t>
            </w:r>
          </w:p>
        </w:tc>
        <w:tc>
          <w:tcPr>
            <w:tcW w:w="1511" w:type="dxa"/>
            <w:shd w:val="clear" w:color="auto" w:fill="D9D9D9" w:themeFill="background1" w:themeFillShade="D9"/>
            <w:vAlign w:val="center"/>
          </w:tcPr>
          <w:p w14:paraId="68B63370" w14:textId="77777777" w:rsidR="00B11F0F" w:rsidRPr="00D67363" w:rsidRDefault="00B11F0F"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30E02E06" w14:textId="77777777" w:rsidR="00B11F0F" w:rsidRPr="00D67363" w:rsidRDefault="00B11F0F"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235269F5" w14:textId="77777777" w:rsidR="00B11F0F" w:rsidRPr="00D67363" w:rsidRDefault="00B11F0F"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2BB7A450" w14:textId="77777777" w:rsidR="00B11F0F" w:rsidRPr="00D67363" w:rsidRDefault="00B11F0F" w:rsidP="00521C7D">
            <w:pPr>
              <w:spacing w:before="0" w:after="0" w:line="240" w:lineRule="auto"/>
              <w:jc w:val="center"/>
              <w:rPr>
                <w:b/>
                <w:sz w:val="20"/>
                <w:szCs w:val="20"/>
              </w:rPr>
            </w:pPr>
          </w:p>
        </w:tc>
      </w:tr>
      <w:tr w:rsidR="008600A9" w:rsidRPr="00D67363" w14:paraId="464AEEA8" w14:textId="77777777" w:rsidTr="003402A2">
        <w:trPr>
          <w:trHeight w:val="1016"/>
          <w:jc w:val="center"/>
        </w:trPr>
        <w:tc>
          <w:tcPr>
            <w:tcW w:w="616" w:type="dxa"/>
            <w:vAlign w:val="center"/>
          </w:tcPr>
          <w:p w14:paraId="621E010D" w14:textId="77777777" w:rsidR="008600A9" w:rsidRPr="00D67363" w:rsidRDefault="008600A9" w:rsidP="00521C7D">
            <w:pPr>
              <w:spacing w:before="0" w:after="0" w:line="240" w:lineRule="auto"/>
              <w:jc w:val="center"/>
              <w:rPr>
                <w:b/>
                <w:sz w:val="20"/>
                <w:szCs w:val="20"/>
              </w:rPr>
            </w:pPr>
            <w:r w:rsidRPr="00D67363">
              <w:rPr>
                <w:b/>
                <w:sz w:val="20"/>
                <w:szCs w:val="20"/>
              </w:rPr>
              <w:t>10.</w:t>
            </w:r>
          </w:p>
        </w:tc>
        <w:tc>
          <w:tcPr>
            <w:tcW w:w="3403" w:type="dxa"/>
            <w:vAlign w:val="center"/>
          </w:tcPr>
          <w:p w14:paraId="341B395F" w14:textId="77777777" w:rsidR="008600A9" w:rsidRPr="00D67363" w:rsidRDefault="008600A9" w:rsidP="00521C7D">
            <w:pPr>
              <w:spacing w:before="0" w:after="0" w:line="240" w:lineRule="auto"/>
              <w:jc w:val="left"/>
              <w:rPr>
                <w:b/>
                <w:sz w:val="22"/>
                <w:szCs w:val="22"/>
              </w:rPr>
            </w:pPr>
            <w:r w:rsidRPr="00D67363">
              <w:rPr>
                <w:b/>
                <w:sz w:val="22"/>
                <w:szCs w:val="22"/>
              </w:rPr>
              <w:t>Wprowadzenie monitoringu zużycia energii w budynkach użyteczności publicznej</w:t>
            </w:r>
          </w:p>
        </w:tc>
        <w:tc>
          <w:tcPr>
            <w:tcW w:w="1559" w:type="dxa"/>
            <w:vAlign w:val="center"/>
          </w:tcPr>
          <w:p w14:paraId="1374CFB3" w14:textId="77777777" w:rsidR="008600A9" w:rsidRPr="00D67363" w:rsidRDefault="008600A9" w:rsidP="00521C7D">
            <w:pPr>
              <w:spacing w:before="0" w:after="0" w:line="240" w:lineRule="auto"/>
              <w:jc w:val="center"/>
              <w:rPr>
                <w:b/>
                <w:sz w:val="20"/>
                <w:szCs w:val="20"/>
              </w:rPr>
            </w:pPr>
            <w:r w:rsidRPr="00D67363">
              <w:rPr>
                <w:sz w:val="20"/>
                <w:szCs w:val="20"/>
              </w:rPr>
              <w:t>Gmina Besko</w:t>
            </w:r>
          </w:p>
        </w:tc>
        <w:tc>
          <w:tcPr>
            <w:tcW w:w="1134" w:type="dxa"/>
            <w:vAlign w:val="center"/>
          </w:tcPr>
          <w:p w14:paraId="0350C5DF" w14:textId="77777777" w:rsidR="008600A9" w:rsidRPr="00D67363" w:rsidRDefault="008600A9" w:rsidP="00521C7D">
            <w:pPr>
              <w:spacing w:before="0" w:after="0" w:line="240" w:lineRule="auto"/>
              <w:jc w:val="center"/>
              <w:rPr>
                <w:b/>
                <w:sz w:val="20"/>
                <w:szCs w:val="20"/>
              </w:rPr>
            </w:pPr>
            <w:r w:rsidRPr="00D67363">
              <w:rPr>
                <w:b/>
                <w:sz w:val="20"/>
                <w:szCs w:val="20"/>
              </w:rPr>
              <w:t>2015-2020</w:t>
            </w:r>
          </w:p>
        </w:tc>
        <w:tc>
          <w:tcPr>
            <w:tcW w:w="1701" w:type="dxa"/>
            <w:shd w:val="clear" w:color="auto" w:fill="92D050"/>
            <w:vAlign w:val="center"/>
          </w:tcPr>
          <w:p w14:paraId="4CC3A632" w14:textId="77777777" w:rsidR="008600A9" w:rsidRPr="00D67363" w:rsidRDefault="008600A9" w:rsidP="00521C7D">
            <w:pPr>
              <w:spacing w:before="0" w:after="0" w:line="240" w:lineRule="auto"/>
              <w:jc w:val="center"/>
              <w:rPr>
                <w:b/>
                <w:sz w:val="20"/>
                <w:szCs w:val="20"/>
              </w:rPr>
            </w:pPr>
            <w:r w:rsidRPr="00D67363">
              <w:rPr>
                <w:sz w:val="20"/>
                <w:szCs w:val="20"/>
              </w:rPr>
              <w:t>Częściowo zrealizowane</w:t>
            </w:r>
          </w:p>
        </w:tc>
        <w:tc>
          <w:tcPr>
            <w:tcW w:w="1417" w:type="dxa"/>
            <w:shd w:val="clear" w:color="auto" w:fill="auto"/>
            <w:vAlign w:val="center"/>
          </w:tcPr>
          <w:p w14:paraId="08CBB020" w14:textId="77777777" w:rsidR="008600A9" w:rsidRPr="00D67363" w:rsidRDefault="008600A9" w:rsidP="00521C7D">
            <w:pPr>
              <w:spacing w:before="0" w:after="0" w:line="240" w:lineRule="auto"/>
              <w:jc w:val="center"/>
              <w:rPr>
                <w:rFonts w:ascii="Calibri" w:hAnsi="Calibri" w:cs="Calibri"/>
                <w:sz w:val="20"/>
                <w:szCs w:val="20"/>
              </w:rPr>
            </w:pPr>
            <w:r w:rsidRPr="00D67363">
              <w:rPr>
                <w:rFonts w:ascii="Calibri" w:hAnsi="Calibri" w:cs="Calibri"/>
                <w:sz w:val="20"/>
                <w:szCs w:val="20"/>
              </w:rPr>
              <w:t>135000,00</w:t>
            </w:r>
          </w:p>
        </w:tc>
        <w:tc>
          <w:tcPr>
            <w:tcW w:w="1511" w:type="dxa"/>
            <w:shd w:val="clear" w:color="auto" w:fill="auto"/>
            <w:vAlign w:val="center"/>
          </w:tcPr>
          <w:p w14:paraId="09306B95" w14:textId="77777777" w:rsidR="008600A9" w:rsidRPr="00D67363" w:rsidRDefault="003402A2" w:rsidP="00521C7D">
            <w:pPr>
              <w:spacing w:before="0" w:after="0" w:line="240" w:lineRule="auto"/>
              <w:jc w:val="center"/>
              <w:rPr>
                <w:b/>
                <w:sz w:val="20"/>
                <w:szCs w:val="20"/>
              </w:rPr>
            </w:pPr>
            <w:r w:rsidRPr="00D67363">
              <w:rPr>
                <w:b/>
                <w:sz w:val="20"/>
                <w:szCs w:val="20"/>
              </w:rPr>
              <w:t>60000,00</w:t>
            </w:r>
          </w:p>
        </w:tc>
        <w:tc>
          <w:tcPr>
            <w:tcW w:w="1324" w:type="dxa"/>
            <w:shd w:val="clear" w:color="auto" w:fill="auto"/>
            <w:vAlign w:val="center"/>
          </w:tcPr>
          <w:p w14:paraId="219BF033" w14:textId="77777777" w:rsidR="008600A9" w:rsidRPr="00D67363" w:rsidRDefault="008600A9" w:rsidP="00521C7D">
            <w:pPr>
              <w:spacing w:before="0" w:after="0" w:line="240" w:lineRule="auto"/>
              <w:jc w:val="center"/>
              <w:rPr>
                <w:b/>
                <w:sz w:val="20"/>
                <w:szCs w:val="20"/>
              </w:rPr>
            </w:pPr>
            <w:r w:rsidRPr="00D67363">
              <w:rPr>
                <w:b/>
                <w:sz w:val="20"/>
                <w:szCs w:val="20"/>
              </w:rPr>
              <w:t>17,304</w:t>
            </w:r>
          </w:p>
        </w:tc>
        <w:tc>
          <w:tcPr>
            <w:tcW w:w="1418" w:type="dxa"/>
            <w:vAlign w:val="center"/>
          </w:tcPr>
          <w:p w14:paraId="765A896C" w14:textId="77777777" w:rsidR="008600A9" w:rsidRPr="00D67363" w:rsidRDefault="008600A9" w:rsidP="00521C7D">
            <w:pPr>
              <w:spacing w:before="0" w:after="0" w:line="240" w:lineRule="auto"/>
              <w:jc w:val="center"/>
              <w:rPr>
                <w:b/>
                <w:sz w:val="20"/>
                <w:szCs w:val="20"/>
              </w:rPr>
            </w:pPr>
            <w:r w:rsidRPr="00D67363">
              <w:rPr>
                <w:b/>
                <w:sz w:val="20"/>
                <w:szCs w:val="20"/>
              </w:rPr>
              <w:t>4,752</w:t>
            </w:r>
          </w:p>
        </w:tc>
        <w:tc>
          <w:tcPr>
            <w:tcW w:w="1287" w:type="dxa"/>
            <w:shd w:val="clear" w:color="auto" w:fill="D9D9D9" w:themeFill="background1" w:themeFillShade="D9"/>
            <w:vAlign w:val="center"/>
          </w:tcPr>
          <w:p w14:paraId="0A56FD95" w14:textId="77777777" w:rsidR="008600A9" w:rsidRPr="00D67363" w:rsidRDefault="008600A9" w:rsidP="00521C7D">
            <w:pPr>
              <w:spacing w:before="0" w:after="0" w:line="240" w:lineRule="auto"/>
              <w:jc w:val="center"/>
              <w:rPr>
                <w:b/>
                <w:sz w:val="20"/>
                <w:szCs w:val="20"/>
              </w:rPr>
            </w:pPr>
          </w:p>
        </w:tc>
      </w:tr>
      <w:tr w:rsidR="008B46C3" w:rsidRPr="00D67363" w14:paraId="570BBC58" w14:textId="77777777" w:rsidTr="00B1073E">
        <w:trPr>
          <w:trHeight w:val="519"/>
          <w:jc w:val="center"/>
        </w:trPr>
        <w:tc>
          <w:tcPr>
            <w:tcW w:w="616" w:type="dxa"/>
            <w:vAlign w:val="center"/>
          </w:tcPr>
          <w:p w14:paraId="43B27F58" w14:textId="77777777" w:rsidR="008B46C3" w:rsidRPr="00D67363" w:rsidRDefault="00F80837" w:rsidP="00521C7D">
            <w:pPr>
              <w:spacing w:before="0" w:after="0" w:line="240" w:lineRule="auto"/>
              <w:jc w:val="center"/>
              <w:rPr>
                <w:b/>
                <w:sz w:val="20"/>
                <w:szCs w:val="20"/>
              </w:rPr>
            </w:pPr>
            <w:r w:rsidRPr="00D67363">
              <w:rPr>
                <w:b/>
                <w:sz w:val="20"/>
                <w:szCs w:val="20"/>
              </w:rPr>
              <w:t>11.</w:t>
            </w:r>
          </w:p>
        </w:tc>
        <w:tc>
          <w:tcPr>
            <w:tcW w:w="3403" w:type="dxa"/>
            <w:vAlign w:val="center"/>
          </w:tcPr>
          <w:p w14:paraId="31CC246B" w14:textId="77777777" w:rsidR="008B46C3" w:rsidRPr="00D67363" w:rsidRDefault="00F80837" w:rsidP="00521C7D">
            <w:pPr>
              <w:spacing w:before="0" w:after="0" w:line="240" w:lineRule="auto"/>
              <w:jc w:val="left"/>
              <w:rPr>
                <w:b/>
                <w:sz w:val="22"/>
                <w:szCs w:val="22"/>
              </w:rPr>
            </w:pPr>
            <w:r w:rsidRPr="00D67363">
              <w:rPr>
                <w:b/>
                <w:sz w:val="22"/>
                <w:szCs w:val="22"/>
              </w:rPr>
              <w:t>Gminny doradca energetyczny</w:t>
            </w:r>
          </w:p>
        </w:tc>
        <w:tc>
          <w:tcPr>
            <w:tcW w:w="1559" w:type="dxa"/>
            <w:vAlign w:val="center"/>
          </w:tcPr>
          <w:p w14:paraId="7F9DE15A" w14:textId="77777777" w:rsidR="008B46C3" w:rsidRPr="00D67363" w:rsidRDefault="00BD3237" w:rsidP="00521C7D">
            <w:pPr>
              <w:spacing w:before="0" w:after="0" w:line="240" w:lineRule="auto"/>
              <w:jc w:val="center"/>
              <w:rPr>
                <w:b/>
                <w:sz w:val="20"/>
                <w:szCs w:val="20"/>
              </w:rPr>
            </w:pPr>
            <w:r w:rsidRPr="00D67363">
              <w:rPr>
                <w:sz w:val="20"/>
                <w:szCs w:val="20"/>
              </w:rPr>
              <w:t>Gmina Besko</w:t>
            </w:r>
          </w:p>
        </w:tc>
        <w:tc>
          <w:tcPr>
            <w:tcW w:w="1134" w:type="dxa"/>
            <w:vAlign w:val="center"/>
          </w:tcPr>
          <w:p w14:paraId="66DB3AA5" w14:textId="77777777" w:rsidR="008B46C3" w:rsidRPr="00D67363" w:rsidRDefault="00BD3237" w:rsidP="00521C7D">
            <w:pPr>
              <w:spacing w:before="0" w:after="0" w:line="240" w:lineRule="auto"/>
              <w:jc w:val="center"/>
              <w:rPr>
                <w:b/>
                <w:sz w:val="20"/>
                <w:szCs w:val="20"/>
              </w:rPr>
            </w:pPr>
            <w:r w:rsidRPr="00D67363">
              <w:rPr>
                <w:b/>
                <w:sz w:val="20"/>
                <w:szCs w:val="20"/>
              </w:rPr>
              <w:t>2016-2020</w:t>
            </w:r>
          </w:p>
        </w:tc>
        <w:tc>
          <w:tcPr>
            <w:tcW w:w="1701" w:type="dxa"/>
            <w:vAlign w:val="center"/>
          </w:tcPr>
          <w:p w14:paraId="0365BD03" w14:textId="77777777" w:rsidR="00BD3237" w:rsidRPr="00D67363" w:rsidRDefault="00BD3237" w:rsidP="00521C7D">
            <w:pPr>
              <w:spacing w:before="0" w:after="0" w:line="240" w:lineRule="auto"/>
              <w:jc w:val="center"/>
              <w:rPr>
                <w:sz w:val="20"/>
                <w:szCs w:val="20"/>
              </w:rPr>
            </w:pPr>
            <w:r w:rsidRPr="00D67363">
              <w:rPr>
                <w:sz w:val="20"/>
                <w:szCs w:val="20"/>
              </w:rPr>
              <w:t>Planowane/</w:t>
            </w:r>
          </w:p>
          <w:p w14:paraId="7110D33C" w14:textId="77777777" w:rsidR="008B46C3" w:rsidRPr="00D67363" w:rsidRDefault="00BD3237" w:rsidP="00521C7D">
            <w:pPr>
              <w:spacing w:before="0" w:after="0" w:line="240" w:lineRule="auto"/>
              <w:jc w:val="center"/>
              <w:rPr>
                <w:b/>
                <w:sz w:val="20"/>
                <w:szCs w:val="20"/>
              </w:rPr>
            </w:pPr>
            <w:r w:rsidRPr="00D67363">
              <w:rPr>
                <w:sz w:val="20"/>
                <w:szCs w:val="20"/>
              </w:rPr>
              <w:t>niezrealizowane</w:t>
            </w:r>
          </w:p>
        </w:tc>
        <w:tc>
          <w:tcPr>
            <w:tcW w:w="1417" w:type="dxa"/>
            <w:shd w:val="clear" w:color="auto" w:fill="D9D9D9" w:themeFill="background1" w:themeFillShade="D9"/>
            <w:vAlign w:val="center"/>
          </w:tcPr>
          <w:p w14:paraId="2D849903" w14:textId="77777777" w:rsidR="008B46C3" w:rsidRPr="00D67363" w:rsidRDefault="008B46C3" w:rsidP="00521C7D">
            <w:pPr>
              <w:spacing w:before="0" w:after="0" w:line="240" w:lineRule="auto"/>
              <w:jc w:val="center"/>
              <w:rPr>
                <w:b/>
                <w:sz w:val="20"/>
                <w:szCs w:val="20"/>
              </w:rPr>
            </w:pPr>
          </w:p>
        </w:tc>
        <w:tc>
          <w:tcPr>
            <w:tcW w:w="1511" w:type="dxa"/>
            <w:shd w:val="clear" w:color="auto" w:fill="D9D9D9" w:themeFill="background1" w:themeFillShade="D9"/>
            <w:vAlign w:val="center"/>
          </w:tcPr>
          <w:p w14:paraId="52EED770" w14:textId="77777777" w:rsidR="008B46C3" w:rsidRPr="00D67363" w:rsidRDefault="008B46C3"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2FCBCB3D" w14:textId="77777777" w:rsidR="008B46C3" w:rsidRPr="00D67363" w:rsidRDefault="008B46C3"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3840BE0D" w14:textId="77777777" w:rsidR="008B46C3" w:rsidRPr="00D67363" w:rsidRDefault="008B46C3"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26C7B8DD" w14:textId="77777777" w:rsidR="008B46C3" w:rsidRPr="00D67363" w:rsidRDefault="008B46C3" w:rsidP="00521C7D">
            <w:pPr>
              <w:spacing w:before="0" w:after="0" w:line="240" w:lineRule="auto"/>
              <w:jc w:val="center"/>
              <w:rPr>
                <w:b/>
                <w:sz w:val="20"/>
                <w:szCs w:val="20"/>
              </w:rPr>
            </w:pPr>
          </w:p>
        </w:tc>
      </w:tr>
      <w:tr w:rsidR="004C6F00" w:rsidRPr="00D67363" w14:paraId="0093BADA" w14:textId="77777777" w:rsidTr="00B1073E">
        <w:trPr>
          <w:trHeight w:val="842"/>
          <w:jc w:val="center"/>
        </w:trPr>
        <w:tc>
          <w:tcPr>
            <w:tcW w:w="616" w:type="dxa"/>
            <w:vAlign w:val="center"/>
          </w:tcPr>
          <w:p w14:paraId="78454F70" w14:textId="77777777" w:rsidR="004C6F00" w:rsidRPr="00D67363" w:rsidRDefault="00BD3237" w:rsidP="00521C7D">
            <w:pPr>
              <w:spacing w:before="0" w:after="0" w:line="240" w:lineRule="auto"/>
              <w:jc w:val="center"/>
              <w:rPr>
                <w:b/>
                <w:sz w:val="20"/>
                <w:szCs w:val="20"/>
              </w:rPr>
            </w:pPr>
            <w:r w:rsidRPr="00D67363">
              <w:rPr>
                <w:b/>
                <w:sz w:val="20"/>
                <w:szCs w:val="20"/>
              </w:rPr>
              <w:t>12.</w:t>
            </w:r>
          </w:p>
        </w:tc>
        <w:tc>
          <w:tcPr>
            <w:tcW w:w="3403" w:type="dxa"/>
            <w:vAlign w:val="center"/>
          </w:tcPr>
          <w:p w14:paraId="160562DE" w14:textId="77777777" w:rsidR="004C6F00" w:rsidRPr="00D67363" w:rsidRDefault="00BD3237" w:rsidP="00521C7D">
            <w:pPr>
              <w:spacing w:before="0" w:after="0" w:line="240" w:lineRule="auto"/>
              <w:jc w:val="left"/>
              <w:rPr>
                <w:b/>
                <w:sz w:val="22"/>
                <w:szCs w:val="22"/>
              </w:rPr>
            </w:pPr>
            <w:r w:rsidRPr="00D67363">
              <w:rPr>
                <w:b/>
                <w:sz w:val="22"/>
                <w:szCs w:val="22"/>
              </w:rPr>
              <w:t>Stosowanie kryteriów zielonych zamówień publicznych</w:t>
            </w:r>
          </w:p>
        </w:tc>
        <w:tc>
          <w:tcPr>
            <w:tcW w:w="1559" w:type="dxa"/>
            <w:vAlign w:val="center"/>
          </w:tcPr>
          <w:p w14:paraId="67AE96C5" w14:textId="77777777" w:rsidR="004C6F00" w:rsidRPr="00D67363" w:rsidRDefault="00BD3237" w:rsidP="00521C7D">
            <w:pPr>
              <w:spacing w:before="0" w:after="0" w:line="240" w:lineRule="auto"/>
              <w:jc w:val="center"/>
              <w:rPr>
                <w:b/>
                <w:sz w:val="20"/>
                <w:szCs w:val="20"/>
              </w:rPr>
            </w:pPr>
            <w:r w:rsidRPr="00D67363">
              <w:rPr>
                <w:sz w:val="20"/>
                <w:szCs w:val="20"/>
              </w:rPr>
              <w:t>Gmina Besko</w:t>
            </w:r>
          </w:p>
        </w:tc>
        <w:tc>
          <w:tcPr>
            <w:tcW w:w="1134" w:type="dxa"/>
            <w:vAlign w:val="center"/>
          </w:tcPr>
          <w:p w14:paraId="2FDADF48" w14:textId="77777777" w:rsidR="004C6F00" w:rsidRPr="00D67363" w:rsidRDefault="00BD3237" w:rsidP="00521C7D">
            <w:pPr>
              <w:spacing w:before="0" w:after="0" w:line="240" w:lineRule="auto"/>
              <w:jc w:val="center"/>
              <w:rPr>
                <w:b/>
                <w:sz w:val="20"/>
                <w:szCs w:val="20"/>
              </w:rPr>
            </w:pPr>
            <w:r w:rsidRPr="00D67363">
              <w:rPr>
                <w:b/>
                <w:sz w:val="20"/>
                <w:szCs w:val="20"/>
              </w:rPr>
              <w:t>2016-2020</w:t>
            </w:r>
          </w:p>
        </w:tc>
        <w:tc>
          <w:tcPr>
            <w:tcW w:w="1701" w:type="dxa"/>
            <w:shd w:val="clear" w:color="auto" w:fill="92D050"/>
            <w:vAlign w:val="center"/>
          </w:tcPr>
          <w:p w14:paraId="7AB48D37" w14:textId="77777777" w:rsidR="004C6F00" w:rsidRPr="00D67363" w:rsidRDefault="00BD3237" w:rsidP="00521C7D">
            <w:pPr>
              <w:spacing w:before="0" w:after="0" w:line="240" w:lineRule="auto"/>
              <w:jc w:val="center"/>
              <w:rPr>
                <w:sz w:val="20"/>
                <w:szCs w:val="20"/>
              </w:rPr>
            </w:pPr>
            <w:r w:rsidRPr="00D67363">
              <w:rPr>
                <w:sz w:val="20"/>
                <w:szCs w:val="20"/>
              </w:rPr>
              <w:t>Zadanie ciągłe częściowo zrealizowane</w:t>
            </w:r>
          </w:p>
        </w:tc>
        <w:tc>
          <w:tcPr>
            <w:tcW w:w="1417" w:type="dxa"/>
            <w:shd w:val="clear" w:color="auto" w:fill="auto"/>
            <w:vAlign w:val="center"/>
          </w:tcPr>
          <w:p w14:paraId="7B9A82CB" w14:textId="77777777" w:rsidR="004C6F00" w:rsidRPr="00D67363" w:rsidRDefault="004C6F00" w:rsidP="00521C7D">
            <w:pPr>
              <w:spacing w:before="0" w:after="0" w:line="240" w:lineRule="auto"/>
              <w:jc w:val="center"/>
              <w:rPr>
                <w:b/>
                <w:sz w:val="20"/>
                <w:szCs w:val="20"/>
              </w:rPr>
            </w:pPr>
          </w:p>
        </w:tc>
        <w:tc>
          <w:tcPr>
            <w:tcW w:w="1511" w:type="dxa"/>
            <w:vAlign w:val="center"/>
          </w:tcPr>
          <w:p w14:paraId="7198A3D9" w14:textId="77777777" w:rsidR="004C6F00" w:rsidRPr="00D67363" w:rsidRDefault="004C6F00" w:rsidP="00521C7D">
            <w:pPr>
              <w:spacing w:before="0" w:after="0" w:line="240" w:lineRule="auto"/>
              <w:jc w:val="center"/>
              <w:rPr>
                <w:b/>
                <w:sz w:val="20"/>
                <w:szCs w:val="20"/>
              </w:rPr>
            </w:pPr>
          </w:p>
        </w:tc>
        <w:tc>
          <w:tcPr>
            <w:tcW w:w="1324" w:type="dxa"/>
            <w:vAlign w:val="center"/>
          </w:tcPr>
          <w:p w14:paraId="07D2B0A6" w14:textId="77777777" w:rsidR="004C6F00" w:rsidRPr="00D67363" w:rsidRDefault="00BD3237" w:rsidP="00521C7D">
            <w:pPr>
              <w:spacing w:before="0" w:after="0" w:line="240" w:lineRule="auto"/>
              <w:jc w:val="center"/>
              <w:rPr>
                <w:b/>
                <w:sz w:val="20"/>
                <w:szCs w:val="20"/>
              </w:rPr>
            </w:pPr>
            <w:r w:rsidRPr="00D67363">
              <w:rPr>
                <w:b/>
                <w:sz w:val="20"/>
                <w:szCs w:val="20"/>
              </w:rPr>
              <w:t>1,405</w:t>
            </w:r>
          </w:p>
        </w:tc>
        <w:tc>
          <w:tcPr>
            <w:tcW w:w="1418" w:type="dxa"/>
            <w:vAlign w:val="center"/>
          </w:tcPr>
          <w:p w14:paraId="38CF8AAD" w14:textId="77777777" w:rsidR="004C6F00" w:rsidRPr="00D67363" w:rsidRDefault="00BD3237" w:rsidP="00521C7D">
            <w:pPr>
              <w:spacing w:before="0" w:after="0" w:line="240" w:lineRule="auto"/>
              <w:jc w:val="center"/>
              <w:rPr>
                <w:b/>
                <w:sz w:val="20"/>
                <w:szCs w:val="20"/>
              </w:rPr>
            </w:pPr>
            <w:r w:rsidRPr="00D67363">
              <w:rPr>
                <w:b/>
                <w:sz w:val="20"/>
                <w:szCs w:val="20"/>
              </w:rPr>
              <w:t>1,14</w:t>
            </w:r>
          </w:p>
        </w:tc>
        <w:tc>
          <w:tcPr>
            <w:tcW w:w="1287" w:type="dxa"/>
            <w:vAlign w:val="center"/>
          </w:tcPr>
          <w:p w14:paraId="0D07D56F" w14:textId="77777777" w:rsidR="004C6F00" w:rsidRPr="00D67363" w:rsidRDefault="004C6F00" w:rsidP="00521C7D">
            <w:pPr>
              <w:spacing w:before="0" w:after="0" w:line="240" w:lineRule="auto"/>
              <w:jc w:val="center"/>
              <w:rPr>
                <w:b/>
                <w:sz w:val="20"/>
                <w:szCs w:val="20"/>
              </w:rPr>
            </w:pPr>
          </w:p>
        </w:tc>
      </w:tr>
      <w:tr w:rsidR="004C6F00" w:rsidRPr="00D67363" w14:paraId="31383A13" w14:textId="77777777" w:rsidTr="00B1073E">
        <w:trPr>
          <w:trHeight w:val="902"/>
          <w:jc w:val="center"/>
        </w:trPr>
        <w:tc>
          <w:tcPr>
            <w:tcW w:w="616" w:type="dxa"/>
            <w:vAlign w:val="center"/>
          </w:tcPr>
          <w:p w14:paraId="3E73E129" w14:textId="77777777" w:rsidR="004C6F00" w:rsidRPr="00D67363" w:rsidRDefault="00BD3237" w:rsidP="00521C7D">
            <w:pPr>
              <w:spacing w:before="0" w:after="0" w:line="240" w:lineRule="auto"/>
              <w:jc w:val="center"/>
              <w:rPr>
                <w:b/>
                <w:sz w:val="20"/>
                <w:szCs w:val="20"/>
              </w:rPr>
            </w:pPr>
            <w:r w:rsidRPr="00D67363">
              <w:rPr>
                <w:b/>
                <w:sz w:val="20"/>
                <w:szCs w:val="20"/>
              </w:rPr>
              <w:lastRenderedPageBreak/>
              <w:t>13.</w:t>
            </w:r>
          </w:p>
        </w:tc>
        <w:tc>
          <w:tcPr>
            <w:tcW w:w="3403" w:type="dxa"/>
            <w:vAlign w:val="center"/>
          </w:tcPr>
          <w:p w14:paraId="7E91C2ED" w14:textId="77777777" w:rsidR="004C6F00" w:rsidRPr="00D67363" w:rsidRDefault="00BD3237" w:rsidP="00521C7D">
            <w:pPr>
              <w:spacing w:before="0" w:after="0" w:line="240" w:lineRule="auto"/>
              <w:jc w:val="left"/>
              <w:rPr>
                <w:b/>
                <w:sz w:val="22"/>
                <w:szCs w:val="22"/>
              </w:rPr>
            </w:pPr>
            <w:r w:rsidRPr="00D67363">
              <w:rPr>
                <w:b/>
                <w:sz w:val="22"/>
                <w:szCs w:val="22"/>
              </w:rPr>
              <w:t>Szkolenie pracowników Urzędu Gminy z zakresu efektywności energetycznej</w:t>
            </w:r>
          </w:p>
        </w:tc>
        <w:tc>
          <w:tcPr>
            <w:tcW w:w="1559" w:type="dxa"/>
            <w:vAlign w:val="center"/>
          </w:tcPr>
          <w:p w14:paraId="38EFEC05" w14:textId="77777777" w:rsidR="004C6F00" w:rsidRPr="00D67363" w:rsidRDefault="00BD3237" w:rsidP="00521C7D">
            <w:pPr>
              <w:spacing w:before="0" w:after="0" w:line="240" w:lineRule="auto"/>
              <w:jc w:val="center"/>
              <w:rPr>
                <w:b/>
                <w:sz w:val="20"/>
                <w:szCs w:val="20"/>
              </w:rPr>
            </w:pPr>
            <w:r w:rsidRPr="00D67363">
              <w:rPr>
                <w:sz w:val="20"/>
                <w:szCs w:val="20"/>
              </w:rPr>
              <w:t>Gmina Besko</w:t>
            </w:r>
          </w:p>
        </w:tc>
        <w:tc>
          <w:tcPr>
            <w:tcW w:w="1134" w:type="dxa"/>
            <w:vAlign w:val="center"/>
          </w:tcPr>
          <w:p w14:paraId="673E4146" w14:textId="77777777" w:rsidR="004C6F00" w:rsidRPr="00D67363" w:rsidRDefault="00BD3237" w:rsidP="00521C7D">
            <w:pPr>
              <w:spacing w:before="0" w:after="0" w:line="240" w:lineRule="auto"/>
              <w:jc w:val="center"/>
              <w:rPr>
                <w:b/>
                <w:sz w:val="20"/>
                <w:szCs w:val="20"/>
              </w:rPr>
            </w:pPr>
            <w:r w:rsidRPr="00D67363">
              <w:rPr>
                <w:b/>
                <w:sz w:val="20"/>
                <w:szCs w:val="20"/>
              </w:rPr>
              <w:t>2016</w:t>
            </w:r>
          </w:p>
        </w:tc>
        <w:tc>
          <w:tcPr>
            <w:tcW w:w="1701" w:type="dxa"/>
            <w:vAlign w:val="center"/>
          </w:tcPr>
          <w:p w14:paraId="5A5B02E1" w14:textId="77777777" w:rsidR="00BD3237" w:rsidRPr="00D67363" w:rsidRDefault="00BD3237" w:rsidP="00521C7D">
            <w:pPr>
              <w:spacing w:before="0" w:after="0" w:line="240" w:lineRule="auto"/>
              <w:jc w:val="center"/>
              <w:rPr>
                <w:sz w:val="20"/>
                <w:szCs w:val="20"/>
              </w:rPr>
            </w:pPr>
            <w:r w:rsidRPr="00D67363">
              <w:rPr>
                <w:sz w:val="20"/>
                <w:szCs w:val="20"/>
              </w:rPr>
              <w:t>Planowane/</w:t>
            </w:r>
          </w:p>
          <w:p w14:paraId="708A5384" w14:textId="77777777" w:rsidR="004C6F00" w:rsidRPr="00D67363" w:rsidRDefault="00BD3237" w:rsidP="00521C7D">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05B2F0BC" w14:textId="77777777" w:rsidR="004C6F00" w:rsidRPr="00D67363" w:rsidRDefault="00BD3237" w:rsidP="00521C7D">
            <w:pPr>
              <w:spacing w:before="0" w:after="0" w:line="240" w:lineRule="auto"/>
              <w:jc w:val="center"/>
              <w:rPr>
                <w:rFonts w:ascii="Calibri" w:hAnsi="Calibri" w:cs="Calibri"/>
                <w:sz w:val="20"/>
                <w:szCs w:val="20"/>
              </w:rPr>
            </w:pPr>
            <w:r w:rsidRPr="00D67363">
              <w:rPr>
                <w:rFonts w:ascii="Calibri" w:hAnsi="Calibri" w:cs="Calibri"/>
                <w:sz w:val="20"/>
                <w:szCs w:val="20"/>
              </w:rPr>
              <w:t>6000,00</w:t>
            </w:r>
          </w:p>
        </w:tc>
        <w:tc>
          <w:tcPr>
            <w:tcW w:w="1511" w:type="dxa"/>
            <w:shd w:val="clear" w:color="auto" w:fill="D9D9D9" w:themeFill="background1" w:themeFillShade="D9"/>
            <w:vAlign w:val="center"/>
          </w:tcPr>
          <w:p w14:paraId="3CCA007D" w14:textId="77777777" w:rsidR="004C6F00" w:rsidRPr="00D67363" w:rsidRDefault="004C6F00"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2C818AFC" w14:textId="77777777" w:rsidR="004C6F00" w:rsidRPr="00D67363" w:rsidRDefault="004C6F00"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00BDBBA5" w14:textId="77777777" w:rsidR="004C6F00" w:rsidRPr="00D67363" w:rsidRDefault="004C6F00"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09D4511B" w14:textId="77777777" w:rsidR="004C6F00" w:rsidRPr="00D67363" w:rsidRDefault="004C6F00" w:rsidP="00521C7D">
            <w:pPr>
              <w:spacing w:before="0" w:after="0" w:line="240" w:lineRule="auto"/>
              <w:jc w:val="center"/>
              <w:rPr>
                <w:b/>
                <w:sz w:val="20"/>
                <w:szCs w:val="20"/>
              </w:rPr>
            </w:pPr>
          </w:p>
        </w:tc>
      </w:tr>
      <w:tr w:rsidR="00BD3237" w:rsidRPr="00D67363" w14:paraId="793738C4" w14:textId="77777777" w:rsidTr="00B1073E">
        <w:trPr>
          <w:trHeight w:val="857"/>
          <w:jc w:val="center"/>
        </w:trPr>
        <w:tc>
          <w:tcPr>
            <w:tcW w:w="616" w:type="dxa"/>
            <w:vAlign w:val="center"/>
          </w:tcPr>
          <w:p w14:paraId="5518B1E5" w14:textId="77777777" w:rsidR="00BD3237" w:rsidRPr="00D67363" w:rsidRDefault="00BD3237" w:rsidP="00521C7D">
            <w:pPr>
              <w:spacing w:before="0" w:after="0" w:line="240" w:lineRule="auto"/>
              <w:jc w:val="center"/>
              <w:rPr>
                <w:b/>
                <w:sz w:val="20"/>
                <w:szCs w:val="20"/>
              </w:rPr>
            </w:pPr>
            <w:r w:rsidRPr="00D67363">
              <w:rPr>
                <w:b/>
                <w:sz w:val="20"/>
                <w:szCs w:val="20"/>
              </w:rPr>
              <w:t>14.</w:t>
            </w:r>
          </w:p>
        </w:tc>
        <w:tc>
          <w:tcPr>
            <w:tcW w:w="3403" w:type="dxa"/>
            <w:vAlign w:val="center"/>
          </w:tcPr>
          <w:p w14:paraId="2F6D8F39" w14:textId="77777777" w:rsidR="00BD3237" w:rsidRPr="00D67363" w:rsidRDefault="00BD3237" w:rsidP="00521C7D">
            <w:pPr>
              <w:spacing w:before="0" w:after="0" w:line="240" w:lineRule="auto"/>
              <w:jc w:val="left"/>
              <w:rPr>
                <w:b/>
                <w:sz w:val="22"/>
                <w:szCs w:val="22"/>
              </w:rPr>
            </w:pPr>
            <w:r w:rsidRPr="00D67363">
              <w:rPr>
                <w:b/>
                <w:sz w:val="22"/>
                <w:szCs w:val="22"/>
              </w:rPr>
              <w:t>Realizacja projektu EURONET 50/50 MAX w Zespole Szkół w Besku</w:t>
            </w:r>
          </w:p>
        </w:tc>
        <w:tc>
          <w:tcPr>
            <w:tcW w:w="1559" w:type="dxa"/>
            <w:vAlign w:val="center"/>
          </w:tcPr>
          <w:p w14:paraId="191C4498" w14:textId="77777777" w:rsidR="00BD3237" w:rsidRPr="00D67363" w:rsidRDefault="00BD3237" w:rsidP="00521C7D">
            <w:pPr>
              <w:spacing w:before="0" w:after="0" w:line="240" w:lineRule="auto"/>
              <w:jc w:val="center"/>
              <w:rPr>
                <w:b/>
                <w:sz w:val="20"/>
                <w:szCs w:val="20"/>
              </w:rPr>
            </w:pPr>
            <w:r w:rsidRPr="00D67363">
              <w:rPr>
                <w:sz w:val="20"/>
                <w:szCs w:val="20"/>
              </w:rPr>
              <w:t>Gmina Besko</w:t>
            </w:r>
          </w:p>
        </w:tc>
        <w:tc>
          <w:tcPr>
            <w:tcW w:w="1134" w:type="dxa"/>
            <w:vAlign w:val="center"/>
          </w:tcPr>
          <w:p w14:paraId="6C802840" w14:textId="77777777" w:rsidR="00BD3237" w:rsidRPr="00D67363" w:rsidRDefault="00BD3237" w:rsidP="00521C7D">
            <w:pPr>
              <w:spacing w:before="0" w:after="0" w:line="240" w:lineRule="auto"/>
              <w:jc w:val="center"/>
              <w:rPr>
                <w:b/>
                <w:sz w:val="20"/>
                <w:szCs w:val="20"/>
              </w:rPr>
            </w:pPr>
            <w:r w:rsidRPr="00D67363">
              <w:rPr>
                <w:b/>
                <w:sz w:val="20"/>
                <w:szCs w:val="20"/>
              </w:rPr>
              <w:t>2016</w:t>
            </w:r>
          </w:p>
        </w:tc>
        <w:tc>
          <w:tcPr>
            <w:tcW w:w="1701" w:type="dxa"/>
            <w:shd w:val="clear" w:color="auto" w:fill="FFFF00"/>
            <w:vAlign w:val="center"/>
          </w:tcPr>
          <w:p w14:paraId="0B94FF76" w14:textId="77777777" w:rsidR="00BD3237" w:rsidRPr="00D67363" w:rsidRDefault="00BD3237" w:rsidP="00521C7D">
            <w:pPr>
              <w:spacing w:before="0" w:after="0" w:line="240" w:lineRule="auto"/>
              <w:jc w:val="center"/>
              <w:rPr>
                <w:sz w:val="20"/>
                <w:szCs w:val="20"/>
              </w:rPr>
            </w:pPr>
            <w:r w:rsidRPr="00D67363">
              <w:rPr>
                <w:sz w:val="20"/>
                <w:szCs w:val="20"/>
              </w:rPr>
              <w:t>Zrealizowane</w:t>
            </w:r>
          </w:p>
        </w:tc>
        <w:tc>
          <w:tcPr>
            <w:tcW w:w="1417" w:type="dxa"/>
            <w:shd w:val="clear" w:color="auto" w:fill="auto"/>
            <w:vAlign w:val="center"/>
          </w:tcPr>
          <w:p w14:paraId="6E190E08" w14:textId="77777777" w:rsidR="00BD3237" w:rsidRPr="00D67363" w:rsidRDefault="00C43E97" w:rsidP="00521C7D">
            <w:pPr>
              <w:spacing w:before="0" w:after="0" w:line="240" w:lineRule="auto"/>
              <w:jc w:val="center"/>
              <w:rPr>
                <w:rFonts w:ascii="Calibri" w:hAnsi="Calibri" w:cs="Calibri"/>
                <w:sz w:val="20"/>
                <w:szCs w:val="20"/>
              </w:rPr>
            </w:pPr>
            <w:r w:rsidRPr="00D67363">
              <w:rPr>
                <w:rFonts w:ascii="Calibri" w:hAnsi="Calibri" w:cs="Calibri"/>
                <w:sz w:val="20"/>
                <w:szCs w:val="20"/>
              </w:rPr>
              <w:t>240,00</w:t>
            </w:r>
          </w:p>
        </w:tc>
        <w:tc>
          <w:tcPr>
            <w:tcW w:w="1511" w:type="dxa"/>
            <w:vAlign w:val="center"/>
          </w:tcPr>
          <w:p w14:paraId="523C43A3" w14:textId="77777777" w:rsidR="00BD3237" w:rsidRPr="00D67363" w:rsidRDefault="00C43E97" w:rsidP="00521C7D">
            <w:pPr>
              <w:spacing w:before="0" w:after="0" w:line="240" w:lineRule="auto"/>
              <w:jc w:val="center"/>
              <w:rPr>
                <w:rFonts w:ascii="Calibri" w:hAnsi="Calibri" w:cs="Calibri"/>
                <w:sz w:val="20"/>
                <w:szCs w:val="20"/>
              </w:rPr>
            </w:pPr>
            <w:r w:rsidRPr="00D67363">
              <w:rPr>
                <w:rFonts w:ascii="Calibri" w:hAnsi="Calibri" w:cs="Calibri"/>
                <w:sz w:val="20"/>
                <w:szCs w:val="20"/>
              </w:rPr>
              <w:t>1720,00</w:t>
            </w:r>
          </w:p>
        </w:tc>
        <w:tc>
          <w:tcPr>
            <w:tcW w:w="1324" w:type="dxa"/>
            <w:vAlign w:val="center"/>
          </w:tcPr>
          <w:p w14:paraId="6CFBB26F" w14:textId="77777777" w:rsidR="00BD3237" w:rsidRPr="00D67363" w:rsidRDefault="00C43E97" w:rsidP="00521C7D">
            <w:pPr>
              <w:spacing w:before="0" w:after="0" w:line="240" w:lineRule="auto"/>
              <w:jc w:val="center"/>
              <w:rPr>
                <w:b/>
                <w:sz w:val="20"/>
                <w:szCs w:val="20"/>
              </w:rPr>
            </w:pPr>
            <w:r w:rsidRPr="00D67363">
              <w:rPr>
                <w:b/>
                <w:sz w:val="20"/>
                <w:szCs w:val="20"/>
              </w:rPr>
              <w:t>0</w:t>
            </w:r>
          </w:p>
        </w:tc>
        <w:tc>
          <w:tcPr>
            <w:tcW w:w="1418" w:type="dxa"/>
            <w:vAlign w:val="center"/>
          </w:tcPr>
          <w:p w14:paraId="0EF92D96" w14:textId="77777777" w:rsidR="00BD3237" w:rsidRPr="00D67363" w:rsidRDefault="00C43E97" w:rsidP="00521C7D">
            <w:pPr>
              <w:spacing w:before="0" w:after="0" w:line="240" w:lineRule="auto"/>
              <w:jc w:val="center"/>
              <w:rPr>
                <w:b/>
                <w:sz w:val="20"/>
                <w:szCs w:val="20"/>
              </w:rPr>
            </w:pPr>
            <w:r w:rsidRPr="00D67363">
              <w:rPr>
                <w:b/>
                <w:sz w:val="20"/>
                <w:szCs w:val="20"/>
              </w:rPr>
              <w:t>0</w:t>
            </w:r>
          </w:p>
        </w:tc>
        <w:tc>
          <w:tcPr>
            <w:tcW w:w="1287" w:type="dxa"/>
            <w:vAlign w:val="center"/>
          </w:tcPr>
          <w:p w14:paraId="08567E48" w14:textId="77777777" w:rsidR="00BD3237" w:rsidRPr="00D67363" w:rsidRDefault="00BD3237" w:rsidP="00521C7D">
            <w:pPr>
              <w:spacing w:before="0" w:after="0" w:line="240" w:lineRule="auto"/>
              <w:jc w:val="center"/>
              <w:rPr>
                <w:b/>
                <w:sz w:val="20"/>
                <w:szCs w:val="20"/>
              </w:rPr>
            </w:pPr>
          </w:p>
        </w:tc>
      </w:tr>
      <w:tr w:rsidR="00C43E97" w:rsidRPr="00D67363" w14:paraId="4FF1D5BF" w14:textId="77777777" w:rsidTr="00C43E97">
        <w:trPr>
          <w:trHeight w:val="1016"/>
          <w:jc w:val="center"/>
        </w:trPr>
        <w:tc>
          <w:tcPr>
            <w:tcW w:w="616" w:type="dxa"/>
            <w:vAlign w:val="center"/>
          </w:tcPr>
          <w:p w14:paraId="5689A246" w14:textId="77777777" w:rsidR="00C43E97" w:rsidRPr="00D67363" w:rsidRDefault="00C43E97" w:rsidP="00521C7D">
            <w:pPr>
              <w:spacing w:before="0" w:after="0" w:line="240" w:lineRule="auto"/>
              <w:jc w:val="center"/>
              <w:rPr>
                <w:b/>
                <w:sz w:val="20"/>
                <w:szCs w:val="20"/>
              </w:rPr>
            </w:pPr>
            <w:r w:rsidRPr="00D67363">
              <w:rPr>
                <w:b/>
                <w:sz w:val="20"/>
                <w:szCs w:val="20"/>
              </w:rPr>
              <w:t>14.1</w:t>
            </w:r>
          </w:p>
        </w:tc>
        <w:tc>
          <w:tcPr>
            <w:tcW w:w="3403" w:type="dxa"/>
            <w:vAlign w:val="center"/>
          </w:tcPr>
          <w:p w14:paraId="792346FF" w14:textId="77777777" w:rsidR="00C43E97" w:rsidRPr="00D67363" w:rsidRDefault="00C43E97" w:rsidP="00521C7D">
            <w:pPr>
              <w:spacing w:before="0" w:after="0" w:line="240" w:lineRule="auto"/>
              <w:jc w:val="left"/>
              <w:rPr>
                <w:b/>
                <w:sz w:val="22"/>
                <w:szCs w:val="22"/>
              </w:rPr>
            </w:pPr>
            <w:r w:rsidRPr="00D67363">
              <w:rPr>
                <w:b/>
                <w:sz w:val="22"/>
                <w:szCs w:val="22"/>
              </w:rPr>
              <w:t>Budowa Dziennego Domu Pomocy osobom niepełnosprawnym – budynek pasywny</w:t>
            </w:r>
          </w:p>
        </w:tc>
        <w:tc>
          <w:tcPr>
            <w:tcW w:w="1559" w:type="dxa"/>
            <w:vAlign w:val="center"/>
          </w:tcPr>
          <w:p w14:paraId="5967903C" w14:textId="77777777" w:rsidR="00C43E97" w:rsidRPr="00D67363" w:rsidRDefault="00C43E97" w:rsidP="00521C7D">
            <w:pPr>
              <w:spacing w:before="0" w:after="0" w:line="240" w:lineRule="auto"/>
              <w:jc w:val="center"/>
              <w:rPr>
                <w:b/>
                <w:sz w:val="20"/>
                <w:szCs w:val="20"/>
              </w:rPr>
            </w:pPr>
            <w:r w:rsidRPr="00D67363">
              <w:rPr>
                <w:sz w:val="20"/>
                <w:szCs w:val="20"/>
              </w:rPr>
              <w:t>Gmina Besko</w:t>
            </w:r>
          </w:p>
        </w:tc>
        <w:tc>
          <w:tcPr>
            <w:tcW w:w="1134" w:type="dxa"/>
            <w:vAlign w:val="center"/>
          </w:tcPr>
          <w:p w14:paraId="75152157" w14:textId="77777777" w:rsidR="00C43E97" w:rsidRPr="00D67363" w:rsidRDefault="00C43E97" w:rsidP="00521C7D">
            <w:pPr>
              <w:spacing w:before="0" w:after="0" w:line="240" w:lineRule="auto"/>
              <w:jc w:val="center"/>
              <w:rPr>
                <w:b/>
                <w:sz w:val="20"/>
                <w:szCs w:val="20"/>
              </w:rPr>
            </w:pPr>
            <w:r w:rsidRPr="00D67363">
              <w:rPr>
                <w:b/>
                <w:sz w:val="20"/>
                <w:szCs w:val="20"/>
              </w:rPr>
              <w:t>2020-2022</w:t>
            </w:r>
          </w:p>
        </w:tc>
        <w:tc>
          <w:tcPr>
            <w:tcW w:w="1701" w:type="dxa"/>
            <w:vAlign w:val="center"/>
          </w:tcPr>
          <w:p w14:paraId="46ACF4C0" w14:textId="77777777" w:rsidR="00C43E97" w:rsidRPr="00D67363" w:rsidRDefault="00C43E97" w:rsidP="00521C7D">
            <w:pPr>
              <w:spacing w:before="0" w:after="0" w:line="240" w:lineRule="auto"/>
              <w:jc w:val="center"/>
              <w:rPr>
                <w:sz w:val="20"/>
                <w:szCs w:val="20"/>
              </w:rPr>
            </w:pPr>
            <w:r w:rsidRPr="00D67363">
              <w:rPr>
                <w:sz w:val="20"/>
                <w:szCs w:val="20"/>
              </w:rPr>
              <w:t>Planowane/</w:t>
            </w:r>
          </w:p>
          <w:p w14:paraId="74364430" w14:textId="77777777" w:rsidR="00C43E97" w:rsidRPr="00D67363" w:rsidRDefault="00C43E97" w:rsidP="00521C7D">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60E2C87E" w14:textId="77777777" w:rsidR="00C43E97" w:rsidRPr="00D67363" w:rsidRDefault="00C43E97" w:rsidP="00521C7D">
            <w:pPr>
              <w:spacing w:before="0" w:after="0" w:line="240" w:lineRule="auto"/>
              <w:jc w:val="center"/>
              <w:rPr>
                <w:sz w:val="20"/>
                <w:szCs w:val="20"/>
              </w:rPr>
            </w:pPr>
            <w:r w:rsidRPr="00D67363">
              <w:rPr>
                <w:sz w:val="20"/>
                <w:szCs w:val="20"/>
              </w:rPr>
              <w:t>1900000,00</w:t>
            </w:r>
          </w:p>
        </w:tc>
        <w:tc>
          <w:tcPr>
            <w:tcW w:w="1511" w:type="dxa"/>
            <w:shd w:val="clear" w:color="auto" w:fill="D9D9D9" w:themeFill="background1" w:themeFillShade="D9"/>
            <w:vAlign w:val="center"/>
          </w:tcPr>
          <w:p w14:paraId="773268B4" w14:textId="77777777" w:rsidR="00C43E97" w:rsidRPr="00D67363" w:rsidRDefault="00C43E97"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63E7C6E9" w14:textId="77777777" w:rsidR="00C43E97" w:rsidRPr="00D67363" w:rsidRDefault="00C43E97"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4DC6CCDC" w14:textId="77777777" w:rsidR="00C43E97" w:rsidRPr="00D67363" w:rsidRDefault="00C43E97"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5EADE332" w14:textId="77777777" w:rsidR="00C43E97" w:rsidRPr="00D67363" w:rsidRDefault="00C43E97" w:rsidP="00521C7D">
            <w:pPr>
              <w:spacing w:before="0" w:after="0" w:line="240" w:lineRule="auto"/>
              <w:jc w:val="center"/>
              <w:rPr>
                <w:b/>
                <w:sz w:val="20"/>
                <w:szCs w:val="20"/>
              </w:rPr>
            </w:pPr>
          </w:p>
        </w:tc>
      </w:tr>
      <w:tr w:rsidR="00C43E97" w:rsidRPr="00D67363" w14:paraId="737A369F" w14:textId="77777777" w:rsidTr="00B1073E">
        <w:trPr>
          <w:trHeight w:val="800"/>
          <w:jc w:val="center"/>
        </w:trPr>
        <w:tc>
          <w:tcPr>
            <w:tcW w:w="616" w:type="dxa"/>
            <w:vAlign w:val="center"/>
          </w:tcPr>
          <w:p w14:paraId="0BA1DF66" w14:textId="77777777" w:rsidR="00C43E97" w:rsidRPr="00D67363" w:rsidRDefault="00C43E97" w:rsidP="00521C7D">
            <w:pPr>
              <w:spacing w:before="0" w:after="0" w:line="240" w:lineRule="auto"/>
              <w:jc w:val="center"/>
              <w:rPr>
                <w:b/>
                <w:sz w:val="20"/>
                <w:szCs w:val="20"/>
              </w:rPr>
            </w:pPr>
            <w:r w:rsidRPr="00D67363">
              <w:rPr>
                <w:b/>
                <w:sz w:val="20"/>
                <w:szCs w:val="20"/>
              </w:rPr>
              <w:t>14.2</w:t>
            </w:r>
          </w:p>
        </w:tc>
        <w:tc>
          <w:tcPr>
            <w:tcW w:w="3403" w:type="dxa"/>
            <w:vAlign w:val="center"/>
          </w:tcPr>
          <w:p w14:paraId="5C040BD1" w14:textId="77777777" w:rsidR="00C43E97" w:rsidRPr="00D67363" w:rsidRDefault="00C43E97" w:rsidP="00521C7D">
            <w:pPr>
              <w:spacing w:before="0" w:after="0" w:line="240" w:lineRule="auto"/>
              <w:jc w:val="left"/>
              <w:rPr>
                <w:b/>
                <w:sz w:val="22"/>
                <w:szCs w:val="22"/>
              </w:rPr>
            </w:pPr>
            <w:r w:rsidRPr="00D67363">
              <w:rPr>
                <w:b/>
                <w:sz w:val="22"/>
                <w:szCs w:val="22"/>
              </w:rPr>
              <w:t>Termomodernizacja budynku nauczania początkowego</w:t>
            </w:r>
          </w:p>
        </w:tc>
        <w:tc>
          <w:tcPr>
            <w:tcW w:w="1559" w:type="dxa"/>
            <w:vAlign w:val="center"/>
          </w:tcPr>
          <w:p w14:paraId="224640DF" w14:textId="77777777" w:rsidR="00C43E97" w:rsidRPr="00D67363" w:rsidRDefault="00C43E97" w:rsidP="00521C7D">
            <w:pPr>
              <w:spacing w:before="0" w:after="0" w:line="240" w:lineRule="auto"/>
              <w:jc w:val="center"/>
              <w:rPr>
                <w:b/>
                <w:sz w:val="20"/>
                <w:szCs w:val="20"/>
              </w:rPr>
            </w:pPr>
            <w:r w:rsidRPr="00D67363">
              <w:rPr>
                <w:sz w:val="20"/>
                <w:szCs w:val="20"/>
              </w:rPr>
              <w:t>Gmina Besko</w:t>
            </w:r>
          </w:p>
        </w:tc>
        <w:tc>
          <w:tcPr>
            <w:tcW w:w="1134" w:type="dxa"/>
            <w:vAlign w:val="center"/>
          </w:tcPr>
          <w:p w14:paraId="7C336CB8" w14:textId="77777777" w:rsidR="00C43E97" w:rsidRPr="00D67363" w:rsidRDefault="00C43E97" w:rsidP="00521C7D">
            <w:pPr>
              <w:spacing w:before="0" w:after="0" w:line="240" w:lineRule="auto"/>
              <w:jc w:val="center"/>
              <w:rPr>
                <w:b/>
                <w:sz w:val="20"/>
                <w:szCs w:val="20"/>
              </w:rPr>
            </w:pPr>
            <w:r w:rsidRPr="00D67363">
              <w:rPr>
                <w:b/>
                <w:sz w:val="20"/>
                <w:szCs w:val="20"/>
              </w:rPr>
              <w:t>2020-2022</w:t>
            </w:r>
          </w:p>
        </w:tc>
        <w:tc>
          <w:tcPr>
            <w:tcW w:w="1701" w:type="dxa"/>
            <w:vAlign w:val="center"/>
          </w:tcPr>
          <w:p w14:paraId="5BDEDA82" w14:textId="77777777" w:rsidR="00C43E97" w:rsidRPr="00D67363" w:rsidRDefault="00C43E97" w:rsidP="00521C7D">
            <w:pPr>
              <w:spacing w:before="0" w:after="0" w:line="240" w:lineRule="auto"/>
              <w:jc w:val="center"/>
              <w:rPr>
                <w:sz w:val="20"/>
                <w:szCs w:val="20"/>
              </w:rPr>
            </w:pPr>
            <w:r w:rsidRPr="00D67363">
              <w:rPr>
                <w:sz w:val="20"/>
                <w:szCs w:val="20"/>
              </w:rPr>
              <w:t>Planowane/</w:t>
            </w:r>
          </w:p>
          <w:p w14:paraId="0F719D3F" w14:textId="77777777" w:rsidR="00C43E97" w:rsidRPr="00D67363" w:rsidRDefault="00C43E97" w:rsidP="00521C7D">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14AA4292" w14:textId="77777777" w:rsidR="00C43E97" w:rsidRPr="00D67363" w:rsidRDefault="00C43E97" w:rsidP="00521C7D">
            <w:pPr>
              <w:spacing w:before="0" w:after="0" w:line="240" w:lineRule="auto"/>
              <w:jc w:val="center"/>
              <w:rPr>
                <w:sz w:val="20"/>
                <w:szCs w:val="20"/>
              </w:rPr>
            </w:pPr>
            <w:r w:rsidRPr="00D67363">
              <w:rPr>
                <w:sz w:val="20"/>
                <w:szCs w:val="20"/>
              </w:rPr>
              <w:t>500000,00</w:t>
            </w:r>
          </w:p>
        </w:tc>
        <w:tc>
          <w:tcPr>
            <w:tcW w:w="1511" w:type="dxa"/>
            <w:shd w:val="clear" w:color="auto" w:fill="D9D9D9" w:themeFill="background1" w:themeFillShade="D9"/>
            <w:vAlign w:val="center"/>
          </w:tcPr>
          <w:p w14:paraId="62C895DB" w14:textId="77777777" w:rsidR="00C43E97" w:rsidRPr="00D67363" w:rsidRDefault="00C43E97"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4429E2F3" w14:textId="77777777" w:rsidR="00C43E97" w:rsidRPr="00D67363" w:rsidRDefault="00C43E97"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15F46FCD" w14:textId="77777777" w:rsidR="00C43E97" w:rsidRPr="00D67363" w:rsidRDefault="00C43E97"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5D71D80C" w14:textId="77777777" w:rsidR="00C43E97" w:rsidRPr="00D67363" w:rsidRDefault="00C43E97" w:rsidP="00521C7D">
            <w:pPr>
              <w:spacing w:before="0" w:after="0" w:line="240" w:lineRule="auto"/>
              <w:jc w:val="center"/>
              <w:rPr>
                <w:b/>
                <w:sz w:val="20"/>
                <w:szCs w:val="20"/>
              </w:rPr>
            </w:pPr>
          </w:p>
        </w:tc>
      </w:tr>
      <w:tr w:rsidR="00C43E97" w:rsidRPr="00D67363" w14:paraId="49126F4A" w14:textId="77777777" w:rsidTr="00FB5FB7">
        <w:trPr>
          <w:trHeight w:val="1016"/>
          <w:jc w:val="center"/>
        </w:trPr>
        <w:tc>
          <w:tcPr>
            <w:tcW w:w="616" w:type="dxa"/>
            <w:vAlign w:val="center"/>
          </w:tcPr>
          <w:p w14:paraId="328E720A" w14:textId="77777777" w:rsidR="00C43E97" w:rsidRPr="00D67363" w:rsidRDefault="00C43E97" w:rsidP="00521C7D">
            <w:pPr>
              <w:spacing w:before="0" w:after="0" w:line="240" w:lineRule="auto"/>
              <w:jc w:val="center"/>
              <w:rPr>
                <w:b/>
                <w:sz w:val="20"/>
                <w:szCs w:val="20"/>
              </w:rPr>
            </w:pPr>
            <w:r w:rsidRPr="00D67363">
              <w:rPr>
                <w:b/>
                <w:sz w:val="20"/>
                <w:szCs w:val="20"/>
              </w:rPr>
              <w:t>14.3</w:t>
            </w:r>
          </w:p>
        </w:tc>
        <w:tc>
          <w:tcPr>
            <w:tcW w:w="3403" w:type="dxa"/>
            <w:vAlign w:val="center"/>
          </w:tcPr>
          <w:p w14:paraId="1DB9C247" w14:textId="77777777" w:rsidR="00C43E97" w:rsidRPr="00D67363" w:rsidRDefault="00C43E97" w:rsidP="00521C7D">
            <w:pPr>
              <w:spacing w:before="0" w:after="0" w:line="240" w:lineRule="auto"/>
              <w:jc w:val="left"/>
              <w:rPr>
                <w:b/>
                <w:sz w:val="22"/>
                <w:szCs w:val="22"/>
              </w:rPr>
            </w:pPr>
            <w:r w:rsidRPr="00D67363">
              <w:rPr>
                <w:b/>
                <w:sz w:val="22"/>
                <w:szCs w:val="22"/>
              </w:rPr>
              <w:t>Rewitalizacja budynku administracyjnego po Spółdzielni Kółek Rolniczych w Besku celem utworzenia Dziennego Centrum Aktywności dla seniorów i osób niepełnosprawnych</w:t>
            </w:r>
          </w:p>
        </w:tc>
        <w:tc>
          <w:tcPr>
            <w:tcW w:w="1559" w:type="dxa"/>
            <w:vAlign w:val="center"/>
          </w:tcPr>
          <w:p w14:paraId="7A5ECCB2" w14:textId="77777777" w:rsidR="00C43E97" w:rsidRPr="00D67363" w:rsidRDefault="00C43E97" w:rsidP="00521C7D">
            <w:pPr>
              <w:spacing w:before="0" w:after="0" w:line="240" w:lineRule="auto"/>
              <w:jc w:val="center"/>
              <w:rPr>
                <w:b/>
                <w:sz w:val="20"/>
                <w:szCs w:val="20"/>
              </w:rPr>
            </w:pPr>
            <w:r w:rsidRPr="00D67363">
              <w:rPr>
                <w:sz w:val="20"/>
                <w:szCs w:val="20"/>
              </w:rPr>
              <w:t>Gmina Besko</w:t>
            </w:r>
          </w:p>
        </w:tc>
        <w:tc>
          <w:tcPr>
            <w:tcW w:w="1134" w:type="dxa"/>
            <w:vAlign w:val="center"/>
          </w:tcPr>
          <w:p w14:paraId="21DFBDA1" w14:textId="77777777" w:rsidR="00C43E97" w:rsidRPr="00D67363" w:rsidRDefault="00C43E97" w:rsidP="00521C7D">
            <w:pPr>
              <w:spacing w:before="0" w:after="0" w:line="240" w:lineRule="auto"/>
              <w:jc w:val="center"/>
              <w:rPr>
                <w:b/>
                <w:sz w:val="20"/>
                <w:szCs w:val="20"/>
              </w:rPr>
            </w:pPr>
            <w:r w:rsidRPr="00D67363">
              <w:rPr>
                <w:b/>
                <w:sz w:val="20"/>
                <w:szCs w:val="20"/>
              </w:rPr>
              <w:t>2020-2022</w:t>
            </w:r>
          </w:p>
        </w:tc>
        <w:tc>
          <w:tcPr>
            <w:tcW w:w="1701" w:type="dxa"/>
            <w:vAlign w:val="center"/>
          </w:tcPr>
          <w:p w14:paraId="1F7A91CC" w14:textId="77777777" w:rsidR="00C43E97" w:rsidRPr="00D67363" w:rsidRDefault="00C43E97" w:rsidP="00521C7D">
            <w:pPr>
              <w:spacing w:before="0" w:after="0" w:line="240" w:lineRule="auto"/>
              <w:jc w:val="center"/>
              <w:rPr>
                <w:sz w:val="20"/>
                <w:szCs w:val="20"/>
              </w:rPr>
            </w:pPr>
            <w:r w:rsidRPr="00D67363">
              <w:rPr>
                <w:sz w:val="20"/>
                <w:szCs w:val="20"/>
              </w:rPr>
              <w:t>Planowane/</w:t>
            </w:r>
          </w:p>
          <w:p w14:paraId="3C37FD73" w14:textId="77777777" w:rsidR="00C43E97" w:rsidRPr="00D67363" w:rsidRDefault="00C43E97" w:rsidP="00521C7D">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4B030369" w14:textId="77777777" w:rsidR="00C43E97" w:rsidRPr="00D67363" w:rsidRDefault="00C43E97" w:rsidP="00521C7D">
            <w:pPr>
              <w:spacing w:before="0" w:after="0" w:line="240" w:lineRule="auto"/>
              <w:jc w:val="center"/>
              <w:rPr>
                <w:sz w:val="20"/>
                <w:szCs w:val="20"/>
              </w:rPr>
            </w:pPr>
            <w:r w:rsidRPr="00D67363">
              <w:rPr>
                <w:sz w:val="20"/>
                <w:szCs w:val="20"/>
              </w:rPr>
              <w:t>1795833,17</w:t>
            </w:r>
          </w:p>
        </w:tc>
        <w:tc>
          <w:tcPr>
            <w:tcW w:w="1511" w:type="dxa"/>
            <w:shd w:val="clear" w:color="auto" w:fill="D9D9D9" w:themeFill="background1" w:themeFillShade="D9"/>
            <w:vAlign w:val="center"/>
          </w:tcPr>
          <w:p w14:paraId="4DA6BCCB" w14:textId="77777777" w:rsidR="00C43E97" w:rsidRPr="00D67363" w:rsidRDefault="00C43E97"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10A595EF" w14:textId="77777777" w:rsidR="00C43E97" w:rsidRPr="00D67363" w:rsidRDefault="00C43E97"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3B75B1AA" w14:textId="77777777" w:rsidR="00C43E97" w:rsidRPr="00D67363" w:rsidRDefault="00C43E97"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2D2D974F" w14:textId="77777777" w:rsidR="00C43E97" w:rsidRPr="00D67363" w:rsidRDefault="00C43E97" w:rsidP="00521C7D">
            <w:pPr>
              <w:spacing w:before="0" w:after="0" w:line="240" w:lineRule="auto"/>
              <w:jc w:val="center"/>
              <w:rPr>
                <w:b/>
                <w:sz w:val="20"/>
                <w:szCs w:val="20"/>
              </w:rPr>
            </w:pPr>
          </w:p>
        </w:tc>
      </w:tr>
      <w:tr w:rsidR="00FB5FB7" w:rsidRPr="00D67363" w14:paraId="42857838" w14:textId="77777777" w:rsidTr="008C65A9">
        <w:trPr>
          <w:trHeight w:val="902"/>
          <w:jc w:val="center"/>
        </w:trPr>
        <w:tc>
          <w:tcPr>
            <w:tcW w:w="616" w:type="dxa"/>
            <w:vAlign w:val="center"/>
          </w:tcPr>
          <w:p w14:paraId="63444F8F" w14:textId="77777777" w:rsidR="00FB5FB7" w:rsidRPr="00D67363" w:rsidRDefault="00FB5FB7" w:rsidP="00521C7D">
            <w:pPr>
              <w:spacing w:before="0" w:after="0" w:line="240" w:lineRule="auto"/>
              <w:jc w:val="center"/>
              <w:rPr>
                <w:b/>
                <w:sz w:val="20"/>
                <w:szCs w:val="20"/>
              </w:rPr>
            </w:pPr>
            <w:r w:rsidRPr="00D67363">
              <w:rPr>
                <w:b/>
                <w:sz w:val="20"/>
                <w:szCs w:val="20"/>
              </w:rPr>
              <w:lastRenderedPageBreak/>
              <w:t>14.4</w:t>
            </w:r>
          </w:p>
        </w:tc>
        <w:tc>
          <w:tcPr>
            <w:tcW w:w="3403" w:type="dxa"/>
            <w:vAlign w:val="center"/>
          </w:tcPr>
          <w:p w14:paraId="4EAD0D72" w14:textId="77777777" w:rsidR="00FB5FB7" w:rsidRPr="00D67363" w:rsidRDefault="00FB5FB7" w:rsidP="00521C7D">
            <w:pPr>
              <w:spacing w:before="0" w:after="0" w:line="240" w:lineRule="auto"/>
              <w:jc w:val="left"/>
              <w:rPr>
                <w:b/>
                <w:sz w:val="22"/>
                <w:szCs w:val="22"/>
              </w:rPr>
            </w:pPr>
            <w:r w:rsidRPr="00D67363">
              <w:rPr>
                <w:b/>
                <w:sz w:val="22"/>
                <w:szCs w:val="22"/>
              </w:rPr>
              <w:t>Montaż odnawialnych źródeł energii na potrzeby kompleksu</w:t>
            </w:r>
            <w:r w:rsidR="008C65A9" w:rsidRPr="00D67363">
              <w:rPr>
                <w:b/>
                <w:sz w:val="22"/>
                <w:szCs w:val="22"/>
              </w:rPr>
              <w:t xml:space="preserve"> sportowego w Besku</w:t>
            </w:r>
          </w:p>
        </w:tc>
        <w:tc>
          <w:tcPr>
            <w:tcW w:w="1559" w:type="dxa"/>
            <w:vAlign w:val="center"/>
          </w:tcPr>
          <w:p w14:paraId="5FE9A8DA" w14:textId="77777777" w:rsidR="00FB5FB7" w:rsidRPr="00D67363" w:rsidRDefault="00FB5FB7" w:rsidP="00521C7D">
            <w:pPr>
              <w:spacing w:before="0" w:after="0" w:line="240" w:lineRule="auto"/>
              <w:jc w:val="center"/>
              <w:rPr>
                <w:b/>
                <w:sz w:val="20"/>
                <w:szCs w:val="20"/>
              </w:rPr>
            </w:pPr>
            <w:r w:rsidRPr="00D67363">
              <w:rPr>
                <w:sz w:val="20"/>
                <w:szCs w:val="20"/>
              </w:rPr>
              <w:t>Gmina Besko</w:t>
            </w:r>
          </w:p>
        </w:tc>
        <w:tc>
          <w:tcPr>
            <w:tcW w:w="1134" w:type="dxa"/>
            <w:vAlign w:val="center"/>
          </w:tcPr>
          <w:p w14:paraId="21FF9641" w14:textId="77777777" w:rsidR="00FB5FB7" w:rsidRPr="00D67363" w:rsidRDefault="00FB5FB7" w:rsidP="00521C7D">
            <w:pPr>
              <w:spacing w:before="0" w:after="0" w:line="240" w:lineRule="auto"/>
              <w:jc w:val="center"/>
              <w:rPr>
                <w:b/>
                <w:sz w:val="20"/>
                <w:szCs w:val="20"/>
              </w:rPr>
            </w:pPr>
            <w:r w:rsidRPr="00D67363">
              <w:rPr>
                <w:b/>
                <w:sz w:val="20"/>
                <w:szCs w:val="20"/>
              </w:rPr>
              <w:t>2020-2022</w:t>
            </w:r>
          </w:p>
        </w:tc>
        <w:tc>
          <w:tcPr>
            <w:tcW w:w="1701" w:type="dxa"/>
            <w:vAlign w:val="center"/>
          </w:tcPr>
          <w:p w14:paraId="6533F408" w14:textId="77777777" w:rsidR="00FB5FB7" w:rsidRPr="00D67363" w:rsidRDefault="00FB5FB7" w:rsidP="00521C7D">
            <w:pPr>
              <w:spacing w:before="0" w:after="0" w:line="240" w:lineRule="auto"/>
              <w:jc w:val="center"/>
              <w:rPr>
                <w:sz w:val="20"/>
                <w:szCs w:val="20"/>
              </w:rPr>
            </w:pPr>
            <w:r w:rsidRPr="00D67363">
              <w:rPr>
                <w:sz w:val="20"/>
                <w:szCs w:val="20"/>
              </w:rPr>
              <w:t>Planowane/</w:t>
            </w:r>
          </w:p>
          <w:p w14:paraId="1525CE7F" w14:textId="77777777" w:rsidR="00FB5FB7" w:rsidRPr="00D67363" w:rsidRDefault="00FB5FB7" w:rsidP="00521C7D">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666F8DB7" w14:textId="77777777" w:rsidR="00FB5FB7" w:rsidRPr="00D67363" w:rsidRDefault="00FB5FB7" w:rsidP="00521C7D">
            <w:pPr>
              <w:spacing w:before="0" w:after="0" w:line="240" w:lineRule="auto"/>
              <w:jc w:val="center"/>
              <w:rPr>
                <w:b/>
                <w:sz w:val="20"/>
                <w:szCs w:val="20"/>
              </w:rPr>
            </w:pPr>
            <w:r w:rsidRPr="00D67363">
              <w:rPr>
                <w:b/>
                <w:sz w:val="20"/>
                <w:szCs w:val="20"/>
              </w:rPr>
              <w:t>50000,00</w:t>
            </w:r>
          </w:p>
        </w:tc>
        <w:tc>
          <w:tcPr>
            <w:tcW w:w="1511" w:type="dxa"/>
            <w:shd w:val="clear" w:color="auto" w:fill="D9D9D9" w:themeFill="background1" w:themeFillShade="D9"/>
            <w:vAlign w:val="center"/>
          </w:tcPr>
          <w:p w14:paraId="609C8C6E" w14:textId="77777777" w:rsidR="00FB5FB7" w:rsidRPr="00D67363" w:rsidRDefault="00FB5FB7" w:rsidP="00521C7D">
            <w:pPr>
              <w:spacing w:before="0" w:after="0" w:line="240" w:lineRule="auto"/>
              <w:jc w:val="center"/>
              <w:rPr>
                <w:b/>
                <w:sz w:val="20"/>
                <w:szCs w:val="20"/>
              </w:rPr>
            </w:pPr>
          </w:p>
        </w:tc>
        <w:tc>
          <w:tcPr>
            <w:tcW w:w="1324" w:type="dxa"/>
            <w:shd w:val="clear" w:color="auto" w:fill="D9D9D9" w:themeFill="background1" w:themeFillShade="D9"/>
            <w:vAlign w:val="center"/>
          </w:tcPr>
          <w:p w14:paraId="70C447D4" w14:textId="77777777" w:rsidR="00FB5FB7" w:rsidRPr="00D67363" w:rsidRDefault="00FB5FB7" w:rsidP="00521C7D">
            <w:pPr>
              <w:spacing w:before="0" w:after="0" w:line="240" w:lineRule="auto"/>
              <w:jc w:val="center"/>
              <w:rPr>
                <w:b/>
                <w:sz w:val="20"/>
                <w:szCs w:val="20"/>
              </w:rPr>
            </w:pPr>
          </w:p>
        </w:tc>
        <w:tc>
          <w:tcPr>
            <w:tcW w:w="1418" w:type="dxa"/>
            <w:shd w:val="clear" w:color="auto" w:fill="D9D9D9" w:themeFill="background1" w:themeFillShade="D9"/>
            <w:vAlign w:val="center"/>
          </w:tcPr>
          <w:p w14:paraId="35047120" w14:textId="77777777" w:rsidR="00FB5FB7" w:rsidRPr="00D67363" w:rsidRDefault="00FB5FB7" w:rsidP="00521C7D">
            <w:pPr>
              <w:spacing w:before="0" w:after="0" w:line="240" w:lineRule="auto"/>
              <w:jc w:val="center"/>
              <w:rPr>
                <w:b/>
                <w:sz w:val="20"/>
                <w:szCs w:val="20"/>
              </w:rPr>
            </w:pPr>
          </w:p>
        </w:tc>
        <w:tc>
          <w:tcPr>
            <w:tcW w:w="1287" w:type="dxa"/>
            <w:shd w:val="clear" w:color="auto" w:fill="D9D9D9" w:themeFill="background1" w:themeFillShade="D9"/>
            <w:vAlign w:val="center"/>
          </w:tcPr>
          <w:p w14:paraId="06749BB1" w14:textId="77777777" w:rsidR="00FB5FB7" w:rsidRPr="00D67363" w:rsidRDefault="00FB5FB7" w:rsidP="00521C7D">
            <w:pPr>
              <w:spacing w:before="0" w:after="0" w:line="240" w:lineRule="auto"/>
              <w:jc w:val="center"/>
              <w:rPr>
                <w:b/>
                <w:sz w:val="20"/>
                <w:szCs w:val="20"/>
              </w:rPr>
            </w:pPr>
          </w:p>
        </w:tc>
      </w:tr>
      <w:tr w:rsidR="00D016AA" w:rsidRPr="00D67363" w14:paraId="57DEC611" w14:textId="77777777" w:rsidTr="008C65A9">
        <w:trPr>
          <w:trHeight w:val="902"/>
          <w:jc w:val="center"/>
        </w:trPr>
        <w:tc>
          <w:tcPr>
            <w:tcW w:w="616" w:type="dxa"/>
            <w:vAlign w:val="center"/>
          </w:tcPr>
          <w:p w14:paraId="1561C88C" w14:textId="77777777" w:rsidR="00D016AA" w:rsidRPr="004D7CE7" w:rsidRDefault="00D016AA" w:rsidP="00D016AA">
            <w:pPr>
              <w:spacing w:before="0" w:after="0" w:line="240" w:lineRule="auto"/>
              <w:jc w:val="center"/>
              <w:rPr>
                <w:b/>
                <w:sz w:val="20"/>
                <w:szCs w:val="20"/>
              </w:rPr>
            </w:pPr>
            <w:r w:rsidRPr="004D7CE7">
              <w:rPr>
                <w:b/>
                <w:sz w:val="20"/>
                <w:szCs w:val="20"/>
              </w:rPr>
              <w:t>14.5</w:t>
            </w:r>
          </w:p>
        </w:tc>
        <w:tc>
          <w:tcPr>
            <w:tcW w:w="3403" w:type="dxa"/>
            <w:vAlign w:val="center"/>
          </w:tcPr>
          <w:p w14:paraId="63577248" w14:textId="77777777" w:rsidR="00D016AA" w:rsidRPr="004D7CE7" w:rsidRDefault="00D016AA" w:rsidP="00D016AA">
            <w:pPr>
              <w:spacing w:before="0" w:after="0" w:line="240" w:lineRule="auto"/>
              <w:jc w:val="left"/>
              <w:rPr>
                <w:b/>
                <w:sz w:val="22"/>
                <w:szCs w:val="22"/>
              </w:rPr>
            </w:pPr>
            <w:r w:rsidRPr="004D7CE7">
              <w:rPr>
                <w:b/>
                <w:sz w:val="22"/>
                <w:szCs w:val="22"/>
              </w:rPr>
              <w:t>Budowa budynku pasywnego z przeznaczeniem na żłobek samorządowy</w:t>
            </w:r>
          </w:p>
        </w:tc>
        <w:tc>
          <w:tcPr>
            <w:tcW w:w="1559" w:type="dxa"/>
            <w:vAlign w:val="center"/>
          </w:tcPr>
          <w:p w14:paraId="2CC822AD" w14:textId="77777777" w:rsidR="00D016AA" w:rsidRPr="004D7CE7" w:rsidRDefault="00D016AA" w:rsidP="00D016AA">
            <w:pPr>
              <w:spacing w:before="0" w:after="0" w:line="240" w:lineRule="auto"/>
              <w:jc w:val="center"/>
              <w:rPr>
                <w:b/>
                <w:sz w:val="20"/>
                <w:szCs w:val="20"/>
              </w:rPr>
            </w:pPr>
            <w:r w:rsidRPr="004D7CE7">
              <w:rPr>
                <w:sz w:val="20"/>
                <w:szCs w:val="20"/>
              </w:rPr>
              <w:t>Gmina Besko</w:t>
            </w:r>
          </w:p>
        </w:tc>
        <w:tc>
          <w:tcPr>
            <w:tcW w:w="1134" w:type="dxa"/>
            <w:vAlign w:val="center"/>
          </w:tcPr>
          <w:p w14:paraId="14E71D9E" w14:textId="77777777" w:rsidR="00D016AA" w:rsidRPr="004D7CE7" w:rsidRDefault="00D016AA" w:rsidP="00D016AA">
            <w:pPr>
              <w:spacing w:before="0" w:after="0" w:line="240" w:lineRule="auto"/>
              <w:jc w:val="center"/>
              <w:rPr>
                <w:b/>
                <w:sz w:val="20"/>
                <w:szCs w:val="20"/>
              </w:rPr>
            </w:pPr>
            <w:r w:rsidRPr="004D7CE7">
              <w:rPr>
                <w:b/>
                <w:sz w:val="20"/>
                <w:szCs w:val="20"/>
              </w:rPr>
              <w:t>2020-2022</w:t>
            </w:r>
          </w:p>
        </w:tc>
        <w:tc>
          <w:tcPr>
            <w:tcW w:w="1701" w:type="dxa"/>
            <w:vAlign w:val="center"/>
          </w:tcPr>
          <w:p w14:paraId="0167F6EA" w14:textId="77777777" w:rsidR="00D016AA" w:rsidRPr="004D7CE7" w:rsidRDefault="00D016AA" w:rsidP="00D016AA">
            <w:pPr>
              <w:spacing w:before="0" w:after="0" w:line="240" w:lineRule="auto"/>
              <w:jc w:val="center"/>
              <w:rPr>
                <w:sz w:val="20"/>
                <w:szCs w:val="20"/>
              </w:rPr>
            </w:pPr>
            <w:r w:rsidRPr="004D7CE7">
              <w:rPr>
                <w:sz w:val="20"/>
                <w:szCs w:val="20"/>
              </w:rPr>
              <w:t>Planowane</w:t>
            </w:r>
          </w:p>
        </w:tc>
        <w:tc>
          <w:tcPr>
            <w:tcW w:w="1417" w:type="dxa"/>
            <w:shd w:val="clear" w:color="auto" w:fill="auto"/>
            <w:vAlign w:val="center"/>
          </w:tcPr>
          <w:p w14:paraId="0C78318C" w14:textId="77777777" w:rsidR="00D016AA" w:rsidRPr="00D67363" w:rsidRDefault="00D016AA" w:rsidP="00D016AA">
            <w:pPr>
              <w:spacing w:before="0" w:after="0" w:line="240" w:lineRule="auto"/>
              <w:jc w:val="center"/>
              <w:rPr>
                <w:b/>
                <w:sz w:val="20"/>
                <w:szCs w:val="20"/>
              </w:rPr>
            </w:pPr>
            <w:r w:rsidRPr="004D7CE7">
              <w:rPr>
                <w:b/>
                <w:sz w:val="20"/>
                <w:szCs w:val="20"/>
              </w:rPr>
              <w:t>2000000,00</w:t>
            </w:r>
          </w:p>
        </w:tc>
        <w:tc>
          <w:tcPr>
            <w:tcW w:w="1511" w:type="dxa"/>
            <w:shd w:val="clear" w:color="auto" w:fill="D9D9D9" w:themeFill="background1" w:themeFillShade="D9"/>
            <w:vAlign w:val="center"/>
          </w:tcPr>
          <w:p w14:paraId="7A1186B9" w14:textId="77777777" w:rsidR="00D016AA" w:rsidRPr="00D67363" w:rsidRDefault="00D016AA" w:rsidP="00D016AA">
            <w:pPr>
              <w:spacing w:before="0" w:after="0" w:line="240" w:lineRule="auto"/>
              <w:jc w:val="center"/>
              <w:rPr>
                <w:b/>
                <w:sz w:val="20"/>
                <w:szCs w:val="20"/>
              </w:rPr>
            </w:pPr>
          </w:p>
        </w:tc>
        <w:tc>
          <w:tcPr>
            <w:tcW w:w="1324" w:type="dxa"/>
            <w:shd w:val="clear" w:color="auto" w:fill="D9D9D9" w:themeFill="background1" w:themeFillShade="D9"/>
            <w:vAlign w:val="center"/>
          </w:tcPr>
          <w:p w14:paraId="0D6A5BC3" w14:textId="77777777" w:rsidR="00D016AA" w:rsidRPr="00D67363" w:rsidRDefault="00D016AA" w:rsidP="00D016AA">
            <w:pPr>
              <w:spacing w:before="0" w:after="0" w:line="240" w:lineRule="auto"/>
              <w:jc w:val="center"/>
              <w:rPr>
                <w:b/>
                <w:sz w:val="20"/>
                <w:szCs w:val="20"/>
              </w:rPr>
            </w:pPr>
          </w:p>
        </w:tc>
        <w:tc>
          <w:tcPr>
            <w:tcW w:w="1418" w:type="dxa"/>
            <w:shd w:val="clear" w:color="auto" w:fill="D9D9D9" w:themeFill="background1" w:themeFillShade="D9"/>
            <w:vAlign w:val="center"/>
          </w:tcPr>
          <w:p w14:paraId="444EFCF7" w14:textId="77777777" w:rsidR="00D016AA" w:rsidRPr="00D67363" w:rsidRDefault="00D016AA" w:rsidP="00D016AA">
            <w:pPr>
              <w:spacing w:before="0" w:after="0" w:line="240" w:lineRule="auto"/>
              <w:jc w:val="center"/>
              <w:rPr>
                <w:b/>
                <w:sz w:val="20"/>
                <w:szCs w:val="20"/>
              </w:rPr>
            </w:pPr>
          </w:p>
        </w:tc>
        <w:tc>
          <w:tcPr>
            <w:tcW w:w="1287" w:type="dxa"/>
            <w:shd w:val="clear" w:color="auto" w:fill="D9D9D9" w:themeFill="background1" w:themeFillShade="D9"/>
            <w:vAlign w:val="center"/>
          </w:tcPr>
          <w:p w14:paraId="254B6141" w14:textId="77777777" w:rsidR="00D016AA" w:rsidRPr="00D67363" w:rsidRDefault="00D016AA" w:rsidP="00D016AA">
            <w:pPr>
              <w:spacing w:before="0" w:after="0" w:line="240" w:lineRule="auto"/>
              <w:jc w:val="center"/>
              <w:rPr>
                <w:b/>
                <w:sz w:val="20"/>
                <w:szCs w:val="20"/>
              </w:rPr>
            </w:pPr>
          </w:p>
        </w:tc>
      </w:tr>
      <w:tr w:rsidR="00D016AA" w:rsidRPr="00D67363" w14:paraId="685F94F1" w14:textId="77777777" w:rsidTr="00521C7D">
        <w:trPr>
          <w:trHeight w:val="401"/>
          <w:jc w:val="center"/>
        </w:trPr>
        <w:tc>
          <w:tcPr>
            <w:tcW w:w="15370" w:type="dxa"/>
            <w:gridSpan w:val="10"/>
            <w:shd w:val="clear" w:color="auto" w:fill="auto"/>
            <w:vAlign w:val="center"/>
          </w:tcPr>
          <w:p w14:paraId="186150A5" w14:textId="77777777" w:rsidR="00D016AA" w:rsidRPr="00D67363" w:rsidRDefault="00D016AA" w:rsidP="00D016AA">
            <w:pPr>
              <w:spacing w:before="0" w:after="0" w:line="240" w:lineRule="auto"/>
              <w:jc w:val="left"/>
              <w:rPr>
                <w:b/>
                <w:sz w:val="20"/>
                <w:szCs w:val="20"/>
              </w:rPr>
            </w:pPr>
            <w:r w:rsidRPr="00D67363">
              <w:rPr>
                <w:b/>
                <w:sz w:val="20"/>
                <w:szCs w:val="20"/>
              </w:rPr>
              <w:t>SEKTOR: BUDYNKI MIESZKALNE</w:t>
            </w:r>
          </w:p>
        </w:tc>
      </w:tr>
      <w:tr w:rsidR="00D016AA" w:rsidRPr="00D67363" w14:paraId="71EA726F" w14:textId="77777777" w:rsidTr="003402A2">
        <w:trPr>
          <w:trHeight w:val="780"/>
          <w:jc w:val="center"/>
        </w:trPr>
        <w:tc>
          <w:tcPr>
            <w:tcW w:w="616" w:type="dxa"/>
            <w:vAlign w:val="center"/>
          </w:tcPr>
          <w:p w14:paraId="35E1DAF0" w14:textId="77777777" w:rsidR="00D016AA" w:rsidRPr="00D67363" w:rsidRDefault="00D016AA" w:rsidP="00D016AA">
            <w:pPr>
              <w:spacing w:before="0" w:after="0" w:line="240" w:lineRule="auto"/>
              <w:jc w:val="center"/>
              <w:rPr>
                <w:b/>
                <w:sz w:val="20"/>
                <w:szCs w:val="20"/>
              </w:rPr>
            </w:pPr>
            <w:r w:rsidRPr="00D67363">
              <w:rPr>
                <w:b/>
                <w:sz w:val="20"/>
                <w:szCs w:val="20"/>
              </w:rPr>
              <w:t>15.</w:t>
            </w:r>
          </w:p>
        </w:tc>
        <w:tc>
          <w:tcPr>
            <w:tcW w:w="3403" w:type="dxa"/>
            <w:vAlign w:val="center"/>
          </w:tcPr>
          <w:p w14:paraId="3498E68E" w14:textId="77777777" w:rsidR="00D016AA" w:rsidRPr="00D67363" w:rsidRDefault="00D016AA" w:rsidP="00D016AA">
            <w:pPr>
              <w:spacing w:before="0" w:after="0" w:line="240" w:lineRule="auto"/>
              <w:jc w:val="left"/>
              <w:rPr>
                <w:b/>
                <w:sz w:val="22"/>
                <w:szCs w:val="22"/>
              </w:rPr>
            </w:pPr>
            <w:r w:rsidRPr="00D67363">
              <w:rPr>
                <w:b/>
                <w:sz w:val="22"/>
                <w:szCs w:val="22"/>
              </w:rPr>
              <w:t>Edukacja ekologiczna mieszkańców</w:t>
            </w:r>
          </w:p>
        </w:tc>
        <w:tc>
          <w:tcPr>
            <w:tcW w:w="1559" w:type="dxa"/>
            <w:vAlign w:val="center"/>
          </w:tcPr>
          <w:p w14:paraId="68D1A65B" w14:textId="77777777" w:rsidR="00D016AA" w:rsidRPr="00D67363" w:rsidRDefault="00D016AA" w:rsidP="00D016AA">
            <w:pPr>
              <w:spacing w:before="0" w:after="0" w:line="240" w:lineRule="auto"/>
              <w:jc w:val="center"/>
              <w:rPr>
                <w:b/>
                <w:sz w:val="20"/>
                <w:szCs w:val="20"/>
              </w:rPr>
            </w:pPr>
            <w:r w:rsidRPr="00D67363">
              <w:rPr>
                <w:b/>
                <w:sz w:val="20"/>
                <w:szCs w:val="20"/>
              </w:rPr>
              <w:t>Gmina Besko</w:t>
            </w:r>
          </w:p>
        </w:tc>
        <w:tc>
          <w:tcPr>
            <w:tcW w:w="1134" w:type="dxa"/>
            <w:vAlign w:val="center"/>
          </w:tcPr>
          <w:p w14:paraId="4DE7E9EB" w14:textId="77777777" w:rsidR="00D016AA" w:rsidRPr="00D67363" w:rsidRDefault="00D016AA" w:rsidP="00D016AA">
            <w:pPr>
              <w:spacing w:before="0" w:after="0" w:line="240" w:lineRule="auto"/>
              <w:jc w:val="center"/>
              <w:rPr>
                <w:b/>
                <w:sz w:val="20"/>
                <w:szCs w:val="20"/>
              </w:rPr>
            </w:pPr>
            <w:r w:rsidRPr="00D67363">
              <w:rPr>
                <w:b/>
                <w:sz w:val="20"/>
                <w:szCs w:val="20"/>
              </w:rPr>
              <w:t>2015-2020</w:t>
            </w:r>
          </w:p>
        </w:tc>
        <w:tc>
          <w:tcPr>
            <w:tcW w:w="1701" w:type="dxa"/>
            <w:shd w:val="clear" w:color="auto" w:fill="92D050"/>
            <w:vAlign w:val="center"/>
          </w:tcPr>
          <w:p w14:paraId="5505B5AF" w14:textId="77777777" w:rsidR="00D016AA" w:rsidRPr="00D67363" w:rsidRDefault="00D016AA" w:rsidP="00D016AA">
            <w:pPr>
              <w:spacing w:before="0" w:after="0" w:line="240" w:lineRule="auto"/>
              <w:jc w:val="center"/>
              <w:rPr>
                <w:b/>
                <w:sz w:val="20"/>
                <w:szCs w:val="20"/>
              </w:rPr>
            </w:pPr>
            <w:r w:rsidRPr="00D67363">
              <w:rPr>
                <w:sz w:val="20"/>
                <w:szCs w:val="20"/>
              </w:rPr>
              <w:t>Częściowo zrealizowane</w:t>
            </w:r>
          </w:p>
        </w:tc>
        <w:tc>
          <w:tcPr>
            <w:tcW w:w="1417" w:type="dxa"/>
            <w:shd w:val="clear" w:color="auto" w:fill="auto"/>
            <w:vAlign w:val="center"/>
          </w:tcPr>
          <w:p w14:paraId="5717E831" w14:textId="77777777" w:rsidR="00D016AA" w:rsidRPr="00D67363" w:rsidRDefault="00D016AA" w:rsidP="00D016AA">
            <w:pPr>
              <w:spacing w:before="0" w:after="0" w:line="240" w:lineRule="auto"/>
              <w:jc w:val="center"/>
              <w:rPr>
                <w:b/>
                <w:sz w:val="20"/>
                <w:szCs w:val="20"/>
              </w:rPr>
            </w:pPr>
            <w:r w:rsidRPr="00D67363">
              <w:rPr>
                <w:b/>
                <w:sz w:val="20"/>
                <w:szCs w:val="20"/>
              </w:rPr>
              <w:t>100000,00</w:t>
            </w:r>
          </w:p>
        </w:tc>
        <w:tc>
          <w:tcPr>
            <w:tcW w:w="1511" w:type="dxa"/>
            <w:shd w:val="clear" w:color="auto" w:fill="auto"/>
            <w:vAlign w:val="center"/>
          </w:tcPr>
          <w:p w14:paraId="4B33960A" w14:textId="77777777" w:rsidR="00D016AA" w:rsidRPr="00D67363" w:rsidRDefault="00D016AA" w:rsidP="00D016AA">
            <w:pPr>
              <w:spacing w:before="0" w:after="0" w:line="240" w:lineRule="auto"/>
              <w:jc w:val="center"/>
              <w:rPr>
                <w:b/>
                <w:sz w:val="20"/>
                <w:szCs w:val="20"/>
              </w:rPr>
            </w:pPr>
            <w:r w:rsidRPr="00D67363">
              <w:rPr>
                <w:b/>
                <w:sz w:val="20"/>
                <w:szCs w:val="20"/>
              </w:rPr>
              <w:t>10000,00</w:t>
            </w:r>
          </w:p>
        </w:tc>
        <w:tc>
          <w:tcPr>
            <w:tcW w:w="1324" w:type="dxa"/>
            <w:vAlign w:val="center"/>
          </w:tcPr>
          <w:p w14:paraId="150FC93D" w14:textId="77777777" w:rsidR="00D016AA" w:rsidRPr="00D67363" w:rsidRDefault="00D016AA" w:rsidP="00D016AA">
            <w:pPr>
              <w:spacing w:before="0" w:after="0" w:line="240" w:lineRule="auto"/>
              <w:jc w:val="center"/>
              <w:rPr>
                <w:b/>
                <w:sz w:val="20"/>
                <w:szCs w:val="20"/>
              </w:rPr>
            </w:pPr>
            <w:r w:rsidRPr="00D67363">
              <w:rPr>
                <w:b/>
                <w:sz w:val="20"/>
                <w:szCs w:val="20"/>
              </w:rPr>
              <w:t>1229,63</w:t>
            </w:r>
          </w:p>
        </w:tc>
        <w:tc>
          <w:tcPr>
            <w:tcW w:w="1418" w:type="dxa"/>
            <w:vAlign w:val="center"/>
          </w:tcPr>
          <w:p w14:paraId="19A7E734" w14:textId="77777777" w:rsidR="00D016AA" w:rsidRPr="00D67363" w:rsidRDefault="00D016AA" w:rsidP="00D016AA">
            <w:pPr>
              <w:spacing w:before="0" w:after="0" w:line="240" w:lineRule="auto"/>
              <w:jc w:val="center"/>
              <w:rPr>
                <w:b/>
                <w:sz w:val="20"/>
                <w:szCs w:val="20"/>
              </w:rPr>
            </w:pPr>
            <w:r w:rsidRPr="00D67363">
              <w:rPr>
                <w:b/>
                <w:sz w:val="20"/>
                <w:szCs w:val="20"/>
              </w:rPr>
              <w:t>223,3</w:t>
            </w:r>
          </w:p>
        </w:tc>
        <w:tc>
          <w:tcPr>
            <w:tcW w:w="1287" w:type="dxa"/>
            <w:vAlign w:val="center"/>
          </w:tcPr>
          <w:p w14:paraId="595D78A7" w14:textId="77777777" w:rsidR="00D016AA" w:rsidRPr="00D67363" w:rsidRDefault="00D016AA" w:rsidP="00D016AA">
            <w:pPr>
              <w:spacing w:before="0" w:after="0" w:line="240" w:lineRule="auto"/>
              <w:jc w:val="center"/>
              <w:rPr>
                <w:b/>
                <w:sz w:val="20"/>
                <w:szCs w:val="20"/>
              </w:rPr>
            </w:pPr>
          </w:p>
        </w:tc>
      </w:tr>
      <w:tr w:rsidR="00D016AA" w:rsidRPr="00D67363" w14:paraId="484302CC" w14:textId="77777777" w:rsidTr="00B439D7">
        <w:trPr>
          <w:trHeight w:val="1016"/>
          <w:jc w:val="center"/>
        </w:trPr>
        <w:tc>
          <w:tcPr>
            <w:tcW w:w="616" w:type="dxa"/>
            <w:vAlign w:val="center"/>
          </w:tcPr>
          <w:p w14:paraId="4A350F60" w14:textId="77777777" w:rsidR="00D016AA" w:rsidRPr="00D67363" w:rsidRDefault="00D016AA" w:rsidP="00D016AA">
            <w:pPr>
              <w:spacing w:before="0" w:after="0" w:line="240" w:lineRule="auto"/>
              <w:jc w:val="center"/>
              <w:rPr>
                <w:b/>
                <w:sz w:val="20"/>
                <w:szCs w:val="20"/>
              </w:rPr>
            </w:pPr>
            <w:r w:rsidRPr="00D67363">
              <w:rPr>
                <w:b/>
                <w:sz w:val="20"/>
                <w:szCs w:val="20"/>
              </w:rPr>
              <w:t>16.1</w:t>
            </w:r>
          </w:p>
        </w:tc>
        <w:tc>
          <w:tcPr>
            <w:tcW w:w="3403" w:type="dxa"/>
            <w:vAlign w:val="center"/>
          </w:tcPr>
          <w:p w14:paraId="709BA3DF" w14:textId="77777777" w:rsidR="00D016AA" w:rsidRPr="00D67363" w:rsidRDefault="00D016AA" w:rsidP="00D016AA">
            <w:pPr>
              <w:spacing w:before="0" w:after="0" w:line="240" w:lineRule="auto"/>
              <w:jc w:val="left"/>
              <w:rPr>
                <w:b/>
                <w:sz w:val="22"/>
                <w:szCs w:val="22"/>
              </w:rPr>
            </w:pPr>
            <w:r w:rsidRPr="00D67363">
              <w:rPr>
                <w:b/>
                <w:sz w:val="22"/>
                <w:szCs w:val="22"/>
              </w:rPr>
              <w:t>Termomodernizacja budynków mieszkalnych, wymiana urządzeń elektrycznych, montaż kolektorów słonecznych</w:t>
            </w:r>
          </w:p>
        </w:tc>
        <w:tc>
          <w:tcPr>
            <w:tcW w:w="1559" w:type="dxa"/>
            <w:vAlign w:val="center"/>
          </w:tcPr>
          <w:p w14:paraId="1DEAA597" w14:textId="77777777" w:rsidR="00D016AA" w:rsidRPr="00D67363" w:rsidRDefault="00D016AA" w:rsidP="00D016AA">
            <w:pPr>
              <w:spacing w:before="0" w:after="0" w:line="240" w:lineRule="auto"/>
              <w:jc w:val="center"/>
              <w:rPr>
                <w:b/>
                <w:sz w:val="20"/>
                <w:szCs w:val="20"/>
              </w:rPr>
            </w:pPr>
            <w:r w:rsidRPr="00D67363">
              <w:rPr>
                <w:b/>
                <w:sz w:val="20"/>
                <w:szCs w:val="20"/>
              </w:rPr>
              <w:t>Gmina Besko/</w:t>
            </w:r>
          </w:p>
          <w:p w14:paraId="4DDF43D5" w14:textId="77777777" w:rsidR="00D016AA" w:rsidRPr="00D67363" w:rsidRDefault="00D016AA" w:rsidP="00D016AA">
            <w:pPr>
              <w:spacing w:before="0" w:after="0" w:line="240" w:lineRule="auto"/>
              <w:jc w:val="center"/>
              <w:rPr>
                <w:b/>
                <w:sz w:val="20"/>
                <w:szCs w:val="20"/>
              </w:rPr>
            </w:pPr>
            <w:r w:rsidRPr="00D67363">
              <w:rPr>
                <w:b/>
                <w:sz w:val="20"/>
                <w:szCs w:val="20"/>
              </w:rPr>
              <w:t>Mieszkańcy</w:t>
            </w:r>
          </w:p>
        </w:tc>
        <w:tc>
          <w:tcPr>
            <w:tcW w:w="1134" w:type="dxa"/>
            <w:vAlign w:val="center"/>
          </w:tcPr>
          <w:p w14:paraId="093A2224" w14:textId="77777777" w:rsidR="00D016AA" w:rsidRPr="00D67363" w:rsidRDefault="00D016AA" w:rsidP="00D016AA">
            <w:pPr>
              <w:spacing w:before="0" w:after="0" w:line="240" w:lineRule="auto"/>
              <w:jc w:val="center"/>
              <w:rPr>
                <w:b/>
                <w:sz w:val="20"/>
                <w:szCs w:val="20"/>
              </w:rPr>
            </w:pPr>
            <w:r w:rsidRPr="00D67363">
              <w:rPr>
                <w:b/>
                <w:sz w:val="20"/>
                <w:szCs w:val="20"/>
              </w:rPr>
              <w:t>2015-2020</w:t>
            </w:r>
          </w:p>
        </w:tc>
        <w:tc>
          <w:tcPr>
            <w:tcW w:w="1701" w:type="dxa"/>
            <w:shd w:val="clear" w:color="auto" w:fill="92D050"/>
            <w:vAlign w:val="center"/>
          </w:tcPr>
          <w:p w14:paraId="163C77CD" w14:textId="77777777" w:rsidR="00D016AA" w:rsidRPr="00D67363" w:rsidRDefault="00D016AA" w:rsidP="00D016AA">
            <w:pPr>
              <w:spacing w:before="0" w:after="0" w:line="240" w:lineRule="auto"/>
              <w:jc w:val="center"/>
              <w:rPr>
                <w:sz w:val="20"/>
                <w:szCs w:val="20"/>
              </w:rPr>
            </w:pPr>
            <w:r w:rsidRPr="00D67363">
              <w:rPr>
                <w:sz w:val="20"/>
                <w:szCs w:val="20"/>
              </w:rPr>
              <w:t>Zadanie ciągłe, realizowane</w:t>
            </w:r>
          </w:p>
        </w:tc>
        <w:tc>
          <w:tcPr>
            <w:tcW w:w="1417" w:type="dxa"/>
            <w:shd w:val="clear" w:color="auto" w:fill="auto"/>
            <w:vAlign w:val="center"/>
          </w:tcPr>
          <w:p w14:paraId="28CCBA35" w14:textId="77777777" w:rsidR="00D016AA" w:rsidRPr="00D67363" w:rsidRDefault="00D016AA" w:rsidP="00D016AA">
            <w:pPr>
              <w:spacing w:before="0" w:after="0" w:line="240" w:lineRule="auto"/>
              <w:jc w:val="center"/>
              <w:rPr>
                <w:b/>
                <w:sz w:val="20"/>
                <w:szCs w:val="20"/>
              </w:rPr>
            </w:pPr>
            <w:r w:rsidRPr="00D67363">
              <w:rPr>
                <w:b/>
                <w:sz w:val="20"/>
                <w:szCs w:val="20"/>
              </w:rPr>
              <w:t>9311000,00</w:t>
            </w:r>
          </w:p>
        </w:tc>
        <w:tc>
          <w:tcPr>
            <w:tcW w:w="1511" w:type="dxa"/>
            <w:vAlign w:val="center"/>
          </w:tcPr>
          <w:p w14:paraId="511048B6" w14:textId="77777777" w:rsidR="00D016AA" w:rsidRPr="00D67363" w:rsidRDefault="00D016AA" w:rsidP="00D016AA">
            <w:pPr>
              <w:spacing w:before="0" w:after="0" w:line="240" w:lineRule="auto"/>
              <w:jc w:val="center"/>
              <w:rPr>
                <w:b/>
                <w:sz w:val="20"/>
                <w:szCs w:val="20"/>
              </w:rPr>
            </w:pPr>
          </w:p>
        </w:tc>
        <w:tc>
          <w:tcPr>
            <w:tcW w:w="1324" w:type="dxa"/>
            <w:vAlign w:val="center"/>
          </w:tcPr>
          <w:p w14:paraId="78C25690" w14:textId="77777777" w:rsidR="00D016AA" w:rsidRPr="00D67363" w:rsidRDefault="00D016AA" w:rsidP="00D016AA">
            <w:pPr>
              <w:spacing w:before="0" w:after="0" w:line="240" w:lineRule="auto"/>
              <w:jc w:val="center"/>
              <w:rPr>
                <w:b/>
                <w:sz w:val="20"/>
                <w:szCs w:val="20"/>
              </w:rPr>
            </w:pPr>
          </w:p>
        </w:tc>
        <w:tc>
          <w:tcPr>
            <w:tcW w:w="1418" w:type="dxa"/>
            <w:vAlign w:val="center"/>
          </w:tcPr>
          <w:p w14:paraId="527FDA75" w14:textId="77777777" w:rsidR="00D016AA" w:rsidRPr="00D67363" w:rsidRDefault="00D016AA" w:rsidP="00D016AA">
            <w:pPr>
              <w:spacing w:before="0" w:after="0" w:line="240" w:lineRule="auto"/>
              <w:jc w:val="center"/>
              <w:rPr>
                <w:b/>
                <w:sz w:val="20"/>
                <w:szCs w:val="20"/>
              </w:rPr>
            </w:pPr>
          </w:p>
        </w:tc>
        <w:tc>
          <w:tcPr>
            <w:tcW w:w="1287" w:type="dxa"/>
            <w:vAlign w:val="center"/>
          </w:tcPr>
          <w:p w14:paraId="0DEC95FF" w14:textId="77777777" w:rsidR="00D016AA" w:rsidRPr="00D67363" w:rsidRDefault="00D016AA" w:rsidP="00D016AA">
            <w:pPr>
              <w:spacing w:before="0" w:after="0" w:line="240" w:lineRule="auto"/>
              <w:jc w:val="center"/>
              <w:rPr>
                <w:b/>
                <w:sz w:val="20"/>
                <w:szCs w:val="20"/>
              </w:rPr>
            </w:pPr>
          </w:p>
        </w:tc>
      </w:tr>
      <w:tr w:rsidR="00D016AA" w:rsidRPr="00D67363" w14:paraId="3AABEB60" w14:textId="77777777" w:rsidTr="00B1073E">
        <w:trPr>
          <w:trHeight w:val="750"/>
          <w:jc w:val="center"/>
        </w:trPr>
        <w:tc>
          <w:tcPr>
            <w:tcW w:w="616" w:type="dxa"/>
            <w:vAlign w:val="center"/>
          </w:tcPr>
          <w:p w14:paraId="4DCF1790" w14:textId="77777777" w:rsidR="00D016AA" w:rsidRPr="00D67363" w:rsidRDefault="00D016AA" w:rsidP="00D016AA">
            <w:pPr>
              <w:spacing w:before="0" w:after="0" w:line="240" w:lineRule="auto"/>
              <w:jc w:val="center"/>
              <w:rPr>
                <w:b/>
                <w:sz w:val="20"/>
                <w:szCs w:val="20"/>
              </w:rPr>
            </w:pPr>
            <w:r w:rsidRPr="00D67363">
              <w:rPr>
                <w:b/>
                <w:sz w:val="20"/>
                <w:szCs w:val="20"/>
              </w:rPr>
              <w:t>16.2</w:t>
            </w:r>
          </w:p>
        </w:tc>
        <w:tc>
          <w:tcPr>
            <w:tcW w:w="3403" w:type="dxa"/>
            <w:vAlign w:val="center"/>
          </w:tcPr>
          <w:p w14:paraId="1CC7C5C8" w14:textId="77777777" w:rsidR="00D016AA" w:rsidRPr="00D67363" w:rsidRDefault="00D016AA" w:rsidP="00D016AA">
            <w:pPr>
              <w:spacing w:before="0" w:after="0" w:line="240" w:lineRule="auto"/>
              <w:jc w:val="left"/>
              <w:rPr>
                <w:b/>
                <w:sz w:val="22"/>
                <w:szCs w:val="22"/>
              </w:rPr>
            </w:pPr>
            <w:r w:rsidRPr="00D67363">
              <w:rPr>
                <w:b/>
                <w:sz w:val="22"/>
                <w:szCs w:val="22"/>
              </w:rPr>
              <w:t>Odnawialne źródła energii dla mieszkańców gminy Besko</w:t>
            </w:r>
            <w:r w:rsidRPr="00D67363">
              <w:rPr>
                <w:rFonts w:ascii="Calibri" w:hAnsi="Calibri" w:cs="Calibri"/>
              </w:rPr>
              <w:t xml:space="preserve"> </w:t>
            </w:r>
          </w:p>
        </w:tc>
        <w:tc>
          <w:tcPr>
            <w:tcW w:w="1559" w:type="dxa"/>
            <w:vAlign w:val="center"/>
          </w:tcPr>
          <w:p w14:paraId="36FB54A9" w14:textId="77777777" w:rsidR="00D016AA" w:rsidRPr="00D67363" w:rsidRDefault="00D016AA" w:rsidP="00D016AA">
            <w:pPr>
              <w:spacing w:before="0" w:after="0" w:line="240" w:lineRule="auto"/>
              <w:jc w:val="center"/>
              <w:rPr>
                <w:b/>
                <w:sz w:val="20"/>
                <w:szCs w:val="20"/>
              </w:rPr>
            </w:pPr>
            <w:r w:rsidRPr="00D67363">
              <w:rPr>
                <w:b/>
                <w:sz w:val="20"/>
                <w:szCs w:val="20"/>
              </w:rPr>
              <w:t>Gmina Besko, Mieszkańcy</w:t>
            </w:r>
          </w:p>
        </w:tc>
        <w:tc>
          <w:tcPr>
            <w:tcW w:w="1134" w:type="dxa"/>
            <w:vAlign w:val="center"/>
          </w:tcPr>
          <w:p w14:paraId="62EBAA6A" w14:textId="77777777" w:rsidR="00D016AA" w:rsidRPr="00D67363" w:rsidRDefault="00D016AA" w:rsidP="00D016AA">
            <w:pPr>
              <w:spacing w:before="0" w:after="0" w:line="240" w:lineRule="auto"/>
              <w:jc w:val="center"/>
              <w:rPr>
                <w:b/>
                <w:sz w:val="20"/>
                <w:szCs w:val="20"/>
              </w:rPr>
            </w:pPr>
            <w:r w:rsidRPr="00D67363">
              <w:rPr>
                <w:b/>
                <w:sz w:val="20"/>
                <w:szCs w:val="20"/>
              </w:rPr>
              <w:t>2015-2020</w:t>
            </w:r>
          </w:p>
        </w:tc>
        <w:tc>
          <w:tcPr>
            <w:tcW w:w="1701" w:type="dxa"/>
            <w:vAlign w:val="center"/>
          </w:tcPr>
          <w:p w14:paraId="05F5883E" w14:textId="77777777" w:rsidR="00D016AA" w:rsidRPr="00D67363" w:rsidRDefault="00D016AA" w:rsidP="00D016AA">
            <w:pPr>
              <w:spacing w:before="0" w:after="0" w:line="240" w:lineRule="auto"/>
              <w:jc w:val="center"/>
              <w:rPr>
                <w:sz w:val="20"/>
                <w:szCs w:val="20"/>
              </w:rPr>
            </w:pPr>
            <w:r w:rsidRPr="00D67363">
              <w:rPr>
                <w:sz w:val="20"/>
                <w:szCs w:val="20"/>
              </w:rPr>
              <w:t>Planowane/</w:t>
            </w:r>
          </w:p>
          <w:p w14:paraId="37785CEF" w14:textId="77777777" w:rsidR="00D016AA" w:rsidRPr="00D67363" w:rsidRDefault="00D016AA" w:rsidP="00D016AA">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1F920F53" w14:textId="77777777" w:rsidR="00D016AA" w:rsidRPr="00D67363" w:rsidRDefault="00D016AA" w:rsidP="00D016AA">
            <w:pPr>
              <w:spacing w:before="0" w:after="0" w:line="240" w:lineRule="auto"/>
              <w:jc w:val="center"/>
              <w:rPr>
                <w:b/>
                <w:sz w:val="20"/>
                <w:szCs w:val="20"/>
              </w:rPr>
            </w:pPr>
            <w:r w:rsidRPr="00D67363">
              <w:rPr>
                <w:b/>
                <w:sz w:val="20"/>
                <w:szCs w:val="20"/>
              </w:rPr>
              <w:t>2603500,00</w:t>
            </w:r>
          </w:p>
        </w:tc>
        <w:tc>
          <w:tcPr>
            <w:tcW w:w="1511" w:type="dxa"/>
            <w:shd w:val="clear" w:color="auto" w:fill="D9D9D9" w:themeFill="background1" w:themeFillShade="D9"/>
            <w:vAlign w:val="center"/>
          </w:tcPr>
          <w:p w14:paraId="4162961B" w14:textId="77777777" w:rsidR="00D016AA" w:rsidRPr="00D67363" w:rsidRDefault="00D016AA" w:rsidP="00D016AA">
            <w:pPr>
              <w:spacing w:before="0" w:after="0" w:line="240" w:lineRule="auto"/>
              <w:jc w:val="center"/>
              <w:rPr>
                <w:b/>
                <w:sz w:val="20"/>
                <w:szCs w:val="20"/>
              </w:rPr>
            </w:pPr>
          </w:p>
        </w:tc>
        <w:tc>
          <w:tcPr>
            <w:tcW w:w="1324" w:type="dxa"/>
            <w:shd w:val="clear" w:color="auto" w:fill="D9D9D9" w:themeFill="background1" w:themeFillShade="D9"/>
            <w:vAlign w:val="center"/>
          </w:tcPr>
          <w:p w14:paraId="7E255110" w14:textId="77777777" w:rsidR="00D016AA" w:rsidRPr="00D67363" w:rsidRDefault="00D016AA" w:rsidP="00D016AA">
            <w:pPr>
              <w:spacing w:before="0" w:after="0" w:line="240" w:lineRule="auto"/>
              <w:jc w:val="center"/>
              <w:rPr>
                <w:b/>
                <w:sz w:val="20"/>
                <w:szCs w:val="20"/>
              </w:rPr>
            </w:pPr>
          </w:p>
        </w:tc>
        <w:tc>
          <w:tcPr>
            <w:tcW w:w="1418" w:type="dxa"/>
            <w:shd w:val="clear" w:color="auto" w:fill="D9D9D9" w:themeFill="background1" w:themeFillShade="D9"/>
            <w:vAlign w:val="center"/>
          </w:tcPr>
          <w:p w14:paraId="78A3C90C" w14:textId="77777777" w:rsidR="00D016AA" w:rsidRPr="00D67363" w:rsidRDefault="00D016AA" w:rsidP="00D016AA">
            <w:pPr>
              <w:spacing w:before="0" w:after="0" w:line="240" w:lineRule="auto"/>
              <w:jc w:val="center"/>
              <w:rPr>
                <w:b/>
                <w:sz w:val="20"/>
                <w:szCs w:val="20"/>
              </w:rPr>
            </w:pPr>
          </w:p>
        </w:tc>
        <w:tc>
          <w:tcPr>
            <w:tcW w:w="1287" w:type="dxa"/>
            <w:shd w:val="clear" w:color="auto" w:fill="D9D9D9" w:themeFill="background1" w:themeFillShade="D9"/>
            <w:vAlign w:val="center"/>
          </w:tcPr>
          <w:p w14:paraId="3E64C37A" w14:textId="77777777" w:rsidR="00D016AA" w:rsidRPr="00D67363" w:rsidRDefault="00D016AA" w:rsidP="00D016AA">
            <w:pPr>
              <w:spacing w:before="0" w:after="0" w:line="240" w:lineRule="auto"/>
              <w:jc w:val="center"/>
              <w:rPr>
                <w:b/>
                <w:sz w:val="20"/>
                <w:szCs w:val="20"/>
              </w:rPr>
            </w:pPr>
          </w:p>
        </w:tc>
      </w:tr>
      <w:tr w:rsidR="00D016AA" w:rsidRPr="00D67363" w14:paraId="0289CA2B" w14:textId="77777777" w:rsidTr="004666FA">
        <w:trPr>
          <w:trHeight w:val="1016"/>
          <w:jc w:val="center"/>
        </w:trPr>
        <w:tc>
          <w:tcPr>
            <w:tcW w:w="616" w:type="dxa"/>
            <w:vAlign w:val="center"/>
          </w:tcPr>
          <w:p w14:paraId="7071835C" w14:textId="77777777" w:rsidR="00D016AA" w:rsidRPr="00D67363" w:rsidRDefault="00D016AA" w:rsidP="00D016AA">
            <w:pPr>
              <w:spacing w:before="0" w:after="0" w:line="240" w:lineRule="auto"/>
              <w:jc w:val="center"/>
              <w:rPr>
                <w:b/>
                <w:sz w:val="20"/>
                <w:szCs w:val="20"/>
              </w:rPr>
            </w:pPr>
            <w:r w:rsidRPr="00D67363">
              <w:rPr>
                <w:b/>
                <w:sz w:val="20"/>
                <w:szCs w:val="20"/>
              </w:rPr>
              <w:t>17.</w:t>
            </w:r>
          </w:p>
        </w:tc>
        <w:tc>
          <w:tcPr>
            <w:tcW w:w="3403" w:type="dxa"/>
            <w:vAlign w:val="center"/>
          </w:tcPr>
          <w:p w14:paraId="4DC9572F" w14:textId="77777777" w:rsidR="00D016AA" w:rsidRPr="00D67363" w:rsidRDefault="00D016AA" w:rsidP="00D016AA">
            <w:pPr>
              <w:spacing w:before="0" w:after="0" w:line="240" w:lineRule="auto"/>
              <w:jc w:val="left"/>
              <w:rPr>
                <w:b/>
                <w:sz w:val="22"/>
                <w:szCs w:val="22"/>
              </w:rPr>
            </w:pPr>
            <w:r w:rsidRPr="00D67363">
              <w:rPr>
                <w:b/>
                <w:sz w:val="22"/>
                <w:szCs w:val="22"/>
              </w:rPr>
              <w:t>Sukcesywna wymiana oświetlenia wewnątrz budynków mieszkalnych</w:t>
            </w:r>
          </w:p>
        </w:tc>
        <w:tc>
          <w:tcPr>
            <w:tcW w:w="1559" w:type="dxa"/>
            <w:vAlign w:val="center"/>
          </w:tcPr>
          <w:p w14:paraId="40227C2B" w14:textId="77777777" w:rsidR="00D016AA" w:rsidRPr="00D67363" w:rsidRDefault="00D016AA" w:rsidP="00D016AA">
            <w:pPr>
              <w:spacing w:before="0" w:after="0" w:line="240" w:lineRule="auto"/>
              <w:jc w:val="center"/>
              <w:rPr>
                <w:b/>
                <w:sz w:val="20"/>
                <w:szCs w:val="20"/>
              </w:rPr>
            </w:pPr>
            <w:r w:rsidRPr="00D67363">
              <w:rPr>
                <w:b/>
                <w:sz w:val="20"/>
                <w:szCs w:val="20"/>
              </w:rPr>
              <w:t>Mieszkańcy</w:t>
            </w:r>
          </w:p>
        </w:tc>
        <w:tc>
          <w:tcPr>
            <w:tcW w:w="1134" w:type="dxa"/>
            <w:vAlign w:val="center"/>
          </w:tcPr>
          <w:p w14:paraId="06024C26" w14:textId="77777777" w:rsidR="00D016AA" w:rsidRPr="00D67363" w:rsidRDefault="00D016AA" w:rsidP="00D016AA">
            <w:pPr>
              <w:spacing w:before="0" w:after="0" w:line="240" w:lineRule="auto"/>
              <w:jc w:val="center"/>
              <w:rPr>
                <w:b/>
                <w:sz w:val="20"/>
                <w:szCs w:val="20"/>
              </w:rPr>
            </w:pPr>
            <w:r w:rsidRPr="00D67363">
              <w:rPr>
                <w:b/>
                <w:sz w:val="20"/>
                <w:szCs w:val="20"/>
              </w:rPr>
              <w:t>2015-2020</w:t>
            </w:r>
          </w:p>
        </w:tc>
        <w:tc>
          <w:tcPr>
            <w:tcW w:w="1701" w:type="dxa"/>
            <w:vAlign w:val="center"/>
          </w:tcPr>
          <w:p w14:paraId="21300F12" w14:textId="77777777" w:rsidR="00D016AA" w:rsidRPr="00D67363" w:rsidRDefault="00D016AA" w:rsidP="00D016AA">
            <w:pPr>
              <w:spacing w:before="0" w:after="0" w:line="240" w:lineRule="auto"/>
              <w:jc w:val="center"/>
              <w:rPr>
                <w:sz w:val="20"/>
                <w:szCs w:val="20"/>
              </w:rPr>
            </w:pPr>
            <w:r w:rsidRPr="00D67363">
              <w:rPr>
                <w:sz w:val="20"/>
                <w:szCs w:val="20"/>
              </w:rPr>
              <w:t>Planowane/</w:t>
            </w:r>
          </w:p>
          <w:p w14:paraId="4BBEE108" w14:textId="77777777" w:rsidR="00D016AA" w:rsidRPr="00D67363" w:rsidRDefault="00D016AA" w:rsidP="00D016AA">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74CBD249" w14:textId="77777777" w:rsidR="00D016AA" w:rsidRPr="00D67363" w:rsidRDefault="00D016AA" w:rsidP="00D016AA">
            <w:pPr>
              <w:spacing w:before="0" w:after="0" w:line="240" w:lineRule="auto"/>
              <w:jc w:val="center"/>
              <w:rPr>
                <w:b/>
                <w:sz w:val="20"/>
                <w:szCs w:val="20"/>
              </w:rPr>
            </w:pPr>
            <w:r w:rsidRPr="00D67363">
              <w:rPr>
                <w:b/>
                <w:sz w:val="20"/>
                <w:szCs w:val="20"/>
              </w:rPr>
              <w:t>68000,00</w:t>
            </w:r>
          </w:p>
        </w:tc>
        <w:tc>
          <w:tcPr>
            <w:tcW w:w="1511" w:type="dxa"/>
            <w:shd w:val="clear" w:color="auto" w:fill="D9D9D9" w:themeFill="background1" w:themeFillShade="D9"/>
            <w:vAlign w:val="center"/>
          </w:tcPr>
          <w:p w14:paraId="4A4F2751" w14:textId="77777777" w:rsidR="00D016AA" w:rsidRPr="00D67363" w:rsidRDefault="00D016AA" w:rsidP="00D016AA">
            <w:pPr>
              <w:spacing w:before="0" w:after="0" w:line="240" w:lineRule="auto"/>
              <w:jc w:val="center"/>
              <w:rPr>
                <w:b/>
                <w:sz w:val="20"/>
                <w:szCs w:val="20"/>
              </w:rPr>
            </w:pPr>
          </w:p>
        </w:tc>
        <w:tc>
          <w:tcPr>
            <w:tcW w:w="1324" w:type="dxa"/>
            <w:shd w:val="clear" w:color="auto" w:fill="D9D9D9" w:themeFill="background1" w:themeFillShade="D9"/>
            <w:vAlign w:val="center"/>
          </w:tcPr>
          <w:p w14:paraId="59A41E5F" w14:textId="77777777" w:rsidR="00D016AA" w:rsidRPr="00D67363" w:rsidRDefault="00D016AA" w:rsidP="00D016AA">
            <w:pPr>
              <w:spacing w:before="0" w:after="0" w:line="240" w:lineRule="auto"/>
              <w:jc w:val="center"/>
              <w:rPr>
                <w:b/>
                <w:sz w:val="20"/>
                <w:szCs w:val="20"/>
              </w:rPr>
            </w:pPr>
          </w:p>
        </w:tc>
        <w:tc>
          <w:tcPr>
            <w:tcW w:w="1418" w:type="dxa"/>
            <w:shd w:val="clear" w:color="auto" w:fill="D9D9D9" w:themeFill="background1" w:themeFillShade="D9"/>
            <w:vAlign w:val="center"/>
          </w:tcPr>
          <w:p w14:paraId="082E1B73" w14:textId="77777777" w:rsidR="00D016AA" w:rsidRPr="00D67363" w:rsidRDefault="00D016AA" w:rsidP="00D016AA">
            <w:pPr>
              <w:spacing w:before="0" w:after="0" w:line="240" w:lineRule="auto"/>
              <w:jc w:val="center"/>
              <w:rPr>
                <w:b/>
                <w:sz w:val="20"/>
                <w:szCs w:val="20"/>
              </w:rPr>
            </w:pPr>
          </w:p>
        </w:tc>
        <w:tc>
          <w:tcPr>
            <w:tcW w:w="1287" w:type="dxa"/>
            <w:shd w:val="clear" w:color="auto" w:fill="D9D9D9" w:themeFill="background1" w:themeFillShade="D9"/>
            <w:vAlign w:val="center"/>
          </w:tcPr>
          <w:p w14:paraId="6BDFC4B2" w14:textId="77777777" w:rsidR="00D016AA" w:rsidRPr="00D67363" w:rsidRDefault="00D016AA" w:rsidP="00D016AA">
            <w:pPr>
              <w:spacing w:before="0" w:after="0" w:line="240" w:lineRule="auto"/>
              <w:jc w:val="center"/>
              <w:rPr>
                <w:b/>
                <w:sz w:val="20"/>
                <w:szCs w:val="20"/>
              </w:rPr>
            </w:pPr>
          </w:p>
        </w:tc>
      </w:tr>
      <w:tr w:rsidR="00D016AA" w:rsidRPr="00D67363" w14:paraId="3564AC50" w14:textId="77777777" w:rsidTr="00521C7D">
        <w:trPr>
          <w:trHeight w:val="576"/>
          <w:jc w:val="center"/>
        </w:trPr>
        <w:tc>
          <w:tcPr>
            <w:tcW w:w="15370" w:type="dxa"/>
            <w:gridSpan w:val="10"/>
            <w:vAlign w:val="center"/>
          </w:tcPr>
          <w:p w14:paraId="7B1D7D81" w14:textId="77777777" w:rsidR="00D016AA" w:rsidRPr="00D67363" w:rsidRDefault="00D016AA" w:rsidP="00D016AA">
            <w:pPr>
              <w:spacing w:before="0" w:after="0" w:line="240" w:lineRule="auto"/>
              <w:jc w:val="left"/>
              <w:rPr>
                <w:b/>
                <w:sz w:val="20"/>
                <w:szCs w:val="20"/>
              </w:rPr>
            </w:pPr>
            <w:r w:rsidRPr="00D67363">
              <w:rPr>
                <w:b/>
                <w:sz w:val="20"/>
                <w:szCs w:val="20"/>
              </w:rPr>
              <w:lastRenderedPageBreak/>
              <w:t>SEKTOR: KOMUNALNE OŚWIETLENIE PUBLICZNE</w:t>
            </w:r>
          </w:p>
        </w:tc>
      </w:tr>
      <w:tr w:rsidR="00D016AA" w:rsidRPr="00D67363" w14:paraId="280766A8" w14:textId="77777777" w:rsidTr="004666FA">
        <w:trPr>
          <w:trHeight w:val="1016"/>
          <w:jc w:val="center"/>
        </w:trPr>
        <w:tc>
          <w:tcPr>
            <w:tcW w:w="616" w:type="dxa"/>
            <w:vAlign w:val="center"/>
          </w:tcPr>
          <w:p w14:paraId="72333993" w14:textId="77777777" w:rsidR="00D016AA" w:rsidRPr="00D67363" w:rsidRDefault="00D016AA" w:rsidP="00D016AA">
            <w:pPr>
              <w:spacing w:before="0" w:after="0" w:line="240" w:lineRule="auto"/>
              <w:jc w:val="center"/>
              <w:rPr>
                <w:b/>
                <w:sz w:val="20"/>
                <w:szCs w:val="20"/>
              </w:rPr>
            </w:pPr>
            <w:r w:rsidRPr="00D67363">
              <w:rPr>
                <w:b/>
                <w:sz w:val="20"/>
                <w:szCs w:val="20"/>
              </w:rPr>
              <w:t>18.</w:t>
            </w:r>
          </w:p>
        </w:tc>
        <w:tc>
          <w:tcPr>
            <w:tcW w:w="3403" w:type="dxa"/>
            <w:vAlign w:val="center"/>
          </w:tcPr>
          <w:p w14:paraId="3234A54E" w14:textId="77777777" w:rsidR="00D016AA" w:rsidRPr="00D67363" w:rsidRDefault="00D016AA" w:rsidP="00D016AA">
            <w:pPr>
              <w:spacing w:before="0" w:after="0" w:line="240" w:lineRule="auto"/>
              <w:jc w:val="left"/>
              <w:rPr>
                <w:b/>
                <w:sz w:val="22"/>
                <w:szCs w:val="22"/>
              </w:rPr>
            </w:pPr>
            <w:r w:rsidRPr="00D67363">
              <w:rPr>
                <w:b/>
                <w:sz w:val="22"/>
                <w:szCs w:val="22"/>
              </w:rPr>
              <w:t>Modernizacja oświetlenia ulicznego z montażem regulatorów mocy i wymianą źródeł światła</w:t>
            </w:r>
          </w:p>
        </w:tc>
        <w:tc>
          <w:tcPr>
            <w:tcW w:w="1559" w:type="dxa"/>
            <w:vAlign w:val="center"/>
          </w:tcPr>
          <w:p w14:paraId="28B66034" w14:textId="77777777" w:rsidR="00D016AA" w:rsidRPr="00D67363" w:rsidRDefault="00D016AA" w:rsidP="00D016AA">
            <w:pPr>
              <w:spacing w:before="0" w:after="0" w:line="240" w:lineRule="auto"/>
              <w:jc w:val="center"/>
              <w:rPr>
                <w:b/>
                <w:sz w:val="20"/>
                <w:szCs w:val="20"/>
              </w:rPr>
            </w:pPr>
            <w:r w:rsidRPr="00D67363">
              <w:rPr>
                <w:b/>
                <w:sz w:val="20"/>
                <w:szCs w:val="20"/>
              </w:rPr>
              <w:t>Gmina Besko</w:t>
            </w:r>
          </w:p>
        </w:tc>
        <w:tc>
          <w:tcPr>
            <w:tcW w:w="1134" w:type="dxa"/>
            <w:vAlign w:val="center"/>
          </w:tcPr>
          <w:p w14:paraId="77956D93" w14:textId="77777777" w:rsidR="00D016AA" w:rsidRPr="00D67363" w:rsidRDefault="00D016AA" w:rsidP="00D016AA">
            <w:pPr>
              <w:spacing w:before="0" w:after="0" w:line="240" w:lineRule="auto"/>
              <w:jc w:val="center"/>
              <w:rPr>
                <w:b/>
                <w:sz w:val="20"/>
                <w:szCs w:val="20"/>
              </w:rPr>
            </w:pPr>
            <w:r w:rsidRPr="00D67363">
              <w:rPr>
                <w:b/>
                <w:sz w:val="20"/>
                <w:szCs w:val="20"/>
              </w:rPr>
              <w:t>2016-2020</w:t>
            </w:r>
          </w:p>
        </w:tc>
        <w:tc>
          <w:tcPr>
            <w:tcW w:w="1701" w:type="dxa"/>
            <w:vAlign w:val="center"/>
          </w:tcPr>
          <w:p w14:paraId="3A999391" w14:textId="77777777" w:rsidR="00D016AA" w:rsidRPr="00D67363" w:rsidRDefault="00D016AA" w:rsidP="00D016AA">
            <w:pPr>
              <w:spacing w:before="0" w:after="0" w:line="240" w:lineRule="auto"/>
              <w:jc w:val="center"/>
              <w:rPr>
                <w:sz w:val="20"/>
                <w:szCs w:val="20"/>
              </w:rPr>
            </w:pPr>
            <w:r w:rsidRPr="00D67363">
              <w:rPr>
                <w:sz w:val="20"/>
                <w:szCs w:val="20"/>
              </w:rPr>
              <w:t>Planowane/</w:t>
            </w:r>
          </w:p>
          <w:p w14:paraId="30BF028F" w14:textId="77777777" w:rsidR="00D016AA" w:rsidRPr="00D67363" w:rsidRDefault="00D016AA" w:rsidP="00D016AA">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2AD1FC78" w14:textId="77777777" w:rsidR="00D016AA" w:rsidRPr="00D67363" w:rsidRDefault="00D016AA" w:rsidP="00D016AA">
            <w:pPr>
              <w:spacing w:before="0" w:after="0" w:line="240" w:lineRule="auto"/>
              <w:jc w:val="center"/>
              <w:rPr>
                <w:b/>
                <w:sz w:val="20"/>
                <w:szCs w:val="20"/>
              </w:rPr>
            </w:pPr>
            <w:r w:rsidRPr="00D67363">
              <w:rPr>
                <w:b/>
                <w:sz w:val="20"/>
                <w:szCs w:val="20"/>
              </w:rPr>
              <w:t>1000000,00</w:t>
            </w:r>
          </w:p>
        </w:tc>
        <w:tc>
          <w:tcPr>
            <w:tcW w:w="1511" w:type="dxa"/>
            <w:shd w:val="clear" w:color="auto" w:fill="D9D9D9" w:themeFill="background1" w:themeFillShade="D9"/>
            <w:vAlign w:val="center"/>
          </w:tcPr>
          <w:p w14:paraId="54CF5D3C" w14:textId="77777777" w:rsidR="00D016AA" w:rsidRPr="00D67363" w:rsidRDefault="00D016AA" w:rsidP="00D016AA">
            <w:pPr>
              <w:spacing w:before="0" w:after="0" w:line="240" w:lineRule="auto"/>
              <w:jc w:val="center"/>
              <w:rPr>
                <w:b/>
                <w:sz w:val="20"/>
                <w:szCs w:val="20"/>
              </w:rPr>
            </w:pPr>
          </w:p>
        </w:tc>
        <w:tc>
          <w:tcPr>
            <w:tcW w:w="1324" w:type="dxa"/>
            <w:shd w:val="clear" w:color="auto" w:fill="D9D9D9" w:themeFill="background1" w:themeFillShade="D9"/>
            <w:vAlign w:val="center"/>
          </w:tcPr>
          <w:p w14:paraId="3238B83D" w14:textId="77777777" w:rsidR="00D016AA" w:rsidRPr="00D67363" w:rsidRDefault="00D016AA" w:rsidP="00D016AA">
            <w:pPr>
              <w:spacing w:before="0" w:after="0" w:line="240" w:lineRule="auto"/>
              <w:jc w:val="center"/>
              <w:rPr>
                <w:b/>
                <w:sz w:val="20"/>
                <w:szCs w:val="20"/>
              </w:rPr>
            </w:pPr>
          </w:p>
        </w:tc>
        <w:tc>
          <w:tcPr>
            <w:tcW w:w="1418" w:type="dxa"/>
            <w:shd w:val="clear" w:color="auto" w:fill="D9D9D9" w:themeFill="background1" w:themeFillShade="D9"/>
            <w:vAlign w:val="center"/>
          </w:tcPr>
          <w:p w14:paraId="4500D626" w14:textId="77777777" w:rsidR="00D016AA" w:rsidRPr="00D67363" w:rsidRDefault="00D016AA" w:rsidP="00D016AA">
            <w:pPr>
              <w:spacing w:before="0" w:after="0" w:line="240" w:lineRule="auto"/>
              <w:jc w:val="center"/>
              <w:rPr>
                <w:b/>
                <w:sz w:val="20"/>
                <w:szCs w:val="20"/>
              </w:rPr>
            </w:pPr>
          </w:p>
        </w:tc>
        <w:tc>
          <w:tcPr>
            <w:tcW w:w="1287" w:type="dxa"/>
            <w:shd w:val="clear" w:color="auto" w:fill="D9D9D9" w:themeFill="background1" w:themeFillShade="D9"/>
            <w:vAlign w:val="center"/>
          </w:tcPr>
          <w:p w14:paraId="4C244F6A" w14:textId="77777777" w:rsidR="00D016AA" w:rsidRPr="00D67363" w:rsidRDefault="00D016AA" w:rsidP="00D016AA">
            <w:pPr>
              <w:spacing w:before="0" w:after="0" w:line="240" w:lineRule="auto"/>
              <w:jc w:val="center"/>
              <w:rPr>
                <w:b/>
                <w:sz w:val="20"/>
                <w:szCs w:val="20"/>
              </w:rPr>
            </w:pPr>
          </w:p>
        </w:tc>
      </w:tr>
      <w:tr w:rsidR="00D016AA" w:rsidRPr="00D67363" w14:paraId="195EB370" w14:textId="77777777" w:rsidTr="00521C7D">
        <w:trPr>
          <w:trHeight w:val="586"/>
          <w:jc w:val="center"/>
        </w:trPr>
        <w:tc>
          <w:tcPr>
            <w:tcW w:w="15370" w:type="dxa"/>
            <w:gridSpan w:val="10"/>
            <w:vAlign w:val="center"/>
          </w:tcPr>
          <w:p w14:paraId="3EFA0A02" w14:textId="77777777" w:rsidR="00D016AA" w:rsidRPr="00D67363" w:rsidRDefault="00D016AA" w:rsidP="00D016AA">
            <w:pPr>
              <w:spacing w:before="0" w:after="0" w:line="240" w:lineRule="auto"/>
              <w:jc w:val="left"/>
              <w:rPr>
                <w:b/>
                <w:sz w:val="20"/>
                <w:szCs w:val="20"/>
              </w:rPr>
            </w:pPr>
            <w:r w:rsidRPr="00D67363">
              <w:rPr>
                <w:b/>
                <w:sz w:val="20"/>
                <w:szCs w:val="20"/>
              </w:rPr>
              <w:t>SEKTOR: TRANSPORT</w:t>
            </w:r>
          </w:p>
        </w:tc>
      </w:tr>
      <w:tr w:rsidR="00D016AA" w:rsidRPr="00D67363" w14:paraId="78AF9C61" w14:textId="77777777" w:rsidTr="004666FA">
        <w:trPr>
          <w:trHeight w:val="1016"/>
          <w:jc w:val="center"/>
        </w:trPr>
        <w:tc>
          <w:tcPr>
            <w:tcW w:w="616" w:type="dxa"/>
            <w:vAlign w:val="center"/>
          </w:tcPr>
          <w:p w14:paraId="611698D1" w14:textId="77777777" w:rsidR="00D016AA" w:rsidRPr="00D67363" w:rsidRDefault="00D016AA" w:rsidP="00D016AA">
            <w:pPr>
              <w:spacing w:before="0" w:after="0" w:line="240" w:lineRule="auto"/>
              <w:jc w:val="center"/>
              <w:rPr>
                <w:b/>
                <w:sz w:val="20"/>
                <w:szCs w:val="20"/>
              </w:rPr>
            </w:pPr>
            <w:r w:rsidRPr="00D67363">
              <w:rPr>
                <w:b/>
                <w:sz w:val="20"/>
                <w:szCs w:val="20"/>
              </w:rPr>
              <w:t>19.</w:t>
            </w:r>
          </w:p>
        </w:tc>
        <w:tc>
          <w:tcPr>
            <w:tcW w:w="3403" w:type="dxa"/>
            <w:vAlign w:val="center"/>
          </w:tcPr>
          <w:p w14:paraId="3AF16E8E" w14:textId="77777777" w:rsidR="00D016AA" w:rsidRPr="00D67363" w:rsidRDefault="00D016AA" w:rsidP="00D016AA">
            <w:pPr>
              <w:spacing w:before="0" w:after="0" w:line="240" w:lineRule="auto"/>
              <w:jc w:val="left"/>
              <w:rPr>
                <w:b/>
                <w:sz w:val="22"/>
                <w:szCs w:val="22"/>
              </w:rPr>
            </w:pPr>
            <w:r w:rsidRPr="00D67363">
              <w:rPr>
                <w:b/>
                <w:sz w:val="22"/>
                <w:szCs w:val="22"/>
              </w:rPr>
              <w:t>Budowa ciągów pieszych i ścieżek rowerowych wraz z infrastrukturą (np. parkingi rowerowe)</w:t>
            </w:r>
          </w:p>
        </w:tc>
        <w:tc>
          <w:tcPr>
            <w:tcW w:w="1559" w:type="dxa"/>
            <w:vAlign w:val="center"/>
          </w:tcPr>
          <w:p w14:paraId="5B2B1540" w14:textId="77777777" w:rsidR="00D016AA" w:rsidRPr="00D67363" w:rsidRDefault="00D016AA" w:rsidP="00D016AA">
            <w:pPr>
              <w:spacing w:before="0" w:after="0" w:line="240" w:lineRule="auto"/>
              <w:jc w:val="center"/>
              <w:rPr>
                <w:b/>
                <w:sz w:val="20"/>
                <w:szCs w:val="20"/>
              </w:rPr>
            </w:pPr>
            <w:r w:rsidRPr="00D67363">
              <w:rPr>
                <w:b/>
                <w:sz w:val="20"/>
                <w:szCs w:val="20"/>
              </w:rPr>
              <w:t>Gmina Besko</w:t>
            </w:r>
          </w:p>
        </w:tc>
        <w:tc>
          <w:tcPr>
            <w:tcW w:w="1134" w:type="dxa"/>
            <w:vAlign w:val="center"/>
          </w:tcPr>
          <w:p w14:paraId="1EDB2606" w14:textId="77777777" w:rsidR="00D016AA" w:rsidRPr="00D67363" w:rsidRDefault="00D016AA" w:rsidP="00D016AA">
            <w:pPr>
              <w:spacing w:before="0" w:after="0" w:line="240" w:lineRule="auto"/>
              <w:jc w:val="center"/>
              <w:rPr>
                <w:b/>
                <w:sz w:val="20"/>
                <w:szCs w:val="20"/>
              </w:rPr>
            </w:pPr>
            <w:r w:rsidRPr="00D67363">
              <w:rPr>
                <w:b/>
                <w:sz w:val="20"/>
                <w:szCs w:val="20"/>
              </w:rPr>
              <w:t>2016-2020</w:t>
            </w:r>
          </w:p>
        </w:tc>
        <w:tc>
          <w:tcPr>
            <w:tcW w:w="1701" w:type="dxa"/>
            <w:vAlign w:val="center"/>
          </w:tcPr>
          <w:p w14:paraId="584E6BA0" w14:textId="77777777" w:rsidR="00D016AA" w:rsidRPr="00D67363" w:rsidRDefault="00D016AA" w:rsidP="00D016AA">
            <w:pPr>
              <w:spacing w:before="0" w:after="0" w:line="240" w:lineRule="auto"/>
              <w:jc w:val="center"/>
              <w:rPr>
                <w:sz w:val="20"/>
                <w:szCs w:val="20"/>
              </w:rPr>
            </w:pPr>
            <w:r w:rsidRPr="00D67363">
              <w:rPr>
                <w:sz w:val="20"/>
                <w:szCs w:val="20"/>
              </w:rPr>
              <w:t>Planowane/</w:t>
            </w:r>
          </w:p>
          <w:p w14:paraId="5383C2D9" w14:textId="77777777" w:rsidR="00D016AA" w:rsidRPr="00D67363" w:rsidRDefault="00D016AA" w:rsidP="00D016AA">
            <w:pPr>
              <w:spacing w:before="0" w:after="0" w:line="240" w:lineRule="auto"/>
              <w:jc w:val="center"/>
              <w:rPr>
                <w:b/>
                <w:sz w:val="20"/>
                <w:szCs w:val="20"/>
              </w:rPr>
            </w:pPr>
            <w:r w:rsidRPr="00D67363">
              <w:rPr>
                <w:sz w:val="20"/>
                <w:szCs w:val="20"/>
              </w:rPr>
              <w:t>niezrealizowane</w:t>
            </w:r>
          </w:p>
        </w:tc>
        <w:tc>
          <w:tcPr>
            <w:tcW w:w="1417" w:type="dxa"/>
            <w:shd w:val="clear" w:color="auto" w:fill="auto"/>
            <w:vAlign w:val="center"/>
          </w:tcPr>
          <w:p w14:paraId="00D6E3FD" w14:textId="77777777" w:rsidR="00D016AA" w:rsidRPr="00D67363" w:rsidRDefault="00D016AA" w:rsidP="00D016AA">
            <w:pPr>
              <w:spacing w:before="0" w:after="0" w:line="240" w:lineRule="auto"/>
              <w:jc w:val="center"/>
              <w:rPr>
                <w:b/>
                <w:sz w:val="20"/>
                <w:szCs w:val="20"/>
              </w:rPr>
            </w:pPr>
            <w:r w:rsidRPr="00D67363">
              <w:rPr>
                <w:b/>
                <w:sz w:val="20"/>
                <w:szCs w:val="20"/>
              </w:rPr>
              <w:t>1500000,00</w:t>
            </w:r>
          </w:p>
        </w:tc>
        <w:tc>
          <w:tcPr>
            <w:tcW w:w="1511" w:type="dxa"/>
            <w:shd w:val="clear" w:color="auto" w:fill="D9D9D9" w:themeFill="background1" w:themeFillShade="D9"/>
            <w:vAlign w:val="center"/>
          </w:tcPr>
          <w:p w14:paraId="4EF51CA1" w14:textId="77777777" w:rsidR="00D016AA" w:rsidRPr="00D67363" w:rsidRDefault="00D016AA" w:rsidP="00D016AA">
            <w:pPr>
              <w:spacing w:before="0" w:after="0" w:line="240" w:lineRule="auto"/>
              <w:jc w:val="center"/>
              <w:rPr>
                <w:b/>
                <w:sz w:val="20"/>
                <w:szCs w:val="20"/>
              </w:rPr>
            </w:pPr>
          </w:p>
        </w:tc>
        <w:tc>
          <w:tcPr>
            <w:tcW w:w="1324" w:type="dxa"/>
            <w:shd w:val="clear" w:color="auto" w:fill="D9D9D9" w:themeFill="background1" w:themeFillShade="D9"/>
            <w:vAlign w:val="center"/>
          </w:tcPr>
          <w:p w14:paraId="2C581D6A" w14:textId="77777777" w:rsidR="00D016AA" w:rsidRPr="00D67363" w:rsidRDefault="00D016AA" w:rsidP="00D016AA">
            <w:pPr>
              <w:spacing w:before="0" w:after="0" w:line="240" w:lineRule="auto"/>
              <w:jc w:val="center"/>
              <w:rPr>
                <w:b/>
                <w:sz w:val="20"/>
                <w:szCs w:val="20"/>
              </w:rPr>
            </w:pPr>
          </w:p>
        </w:tc>
        <w:tc>
          <w:tcPr>
            <w:tcW w:w="1418" w:type="dxa"/>
            <w:shd w:val="clear" w:color="auto" w:fill="D9D9D9" w:themeFill="background1" w:themeFillShade="D9"/>
            <w:vAlign w:val="center"/>
          </w:tcPr>
          <w:p w14:paraId="4B6D310A" w14:textId="77777777" w:rsidR="00D016AA" w:rsidRPr="00D67363" w:rsidRDefault="00D016AA" w:rsidP="00D016AA">
            <w:pPr>
              <w:spacing w:before="0" w:after="0" w:line="240" w:lineRule="auto"/>
              <w:jc w:val="center"/>
              <w:rPr>
                <w:b/>
                <w:sz w:val="20"/>
                <w:szCs w:val="20"/>
              </w:rPr>
            </w:pPr>
          </w:p>
        </w:tc>
        <w:tc>
          <w:tcPr>
            <w:tcW w:w="1287" w:type="dxa"/>
            <w:shd w:val="clear" w:color="auto" w:fill="D9D9D9" w:themeFill="background1" w:themeFillShade="D9"/>
            <w:vAlign w:val="center"/>
          </w:tcPr>
          <w:p w14:paraId="36FF3C0D" w14:textId="77777777" w:rsidR="00D016AA" w:rsidRPr="00D67363" w:rsidRDefault="00D016AA" w:rsidP="00D016AA">
            <w:pPr>
              <w:spacing w:before="0" w:after="0" w:line="240" w:lineRule="auto"/>
              <w:jc w:val="center"/>
              <w:rPr>
                <w:b/>
                <w:sz w:val="20"/>
                <w:szCs w:val="20"/>
              </w:rPr>
            </w:pPr>
          </w:p>
        </w:tc>
      </w:tr>
      <w:tr w:rsidR="00D016AA" w:rsidRPr="00D67363" w14:paraId="17C54FD2" w14:textId="77777777" w:rsidTr="00B439D7">
        <w:trPr>
          <w:trHeight w:val="1016"/>
          <w:jc w:val="center"/>
        </w:trPr>
        <w:tc>
          <w:tcPr>
            <w:tcW w:w="616" w:type="dxa"/>
            <w:vAlign w:val="center"/>
          </w:tcPr>
          <w:p w14:paraId="040F3765" w14:textId="77777777" w:rsidR="00D016AA" w:rsidRPr="00D67363" w:rsidRDefault="00D016AA" w:rsidP="00D016AA">
            <w:pPr>
              <w:spacing w:before="0" w:after="0" w:line="240" w:lineRule="auto"/>
              <w:jc w:val="center"/>
              <w:rPr>
                <w:b/>
                <w:sz w:val="20"/>
                <w:szCs w:val="20"/>
              </w:rPr>
            </w:pPr>
            <w:r w:rsidRPr="00D67363">
              <w:rPr>
                <w:b/>
                <w:sz w:val="20"/>
                <w:szCs w:val="20"/>
              </w:rPr>
              <w:t>20.</w:t>
            </w:r>
          </w:p>
        </w:tc>
        <w:tc>
          <w:tcPr>
            <w:tcW w:w="3403" w:type="dxa"/>
            <w:vAlign w:val="center"/>
          </w:tcPr>
          <w:p w14:paraId="56CCBE6F" w14:textId="77777777" w:rsidR="00D016AA" w:rsidRPr="00D67363" w:rsidRDefault="00D016AA" w:rsidP="00D016AA">
            <w:pPr>
              <w:spacing w:before="0" w:after="0" w:line="240" w:lineRule="auto"/>
              <w:jc w:val="left"/>
              <w:rPr>
                <w:b/>
                <w:sz w:val="22"/>
                <w:szCs w:val="22"/>
              </w:rPr>
            </w:pPr>
            <w:r w:rsidRPr="00D67363">
              <w:rPr>
                <w:b/>
                <w:sz w:val="22"/>
                <w:szCs w:val="22"/>
              </w:rPr>
              <w:t>Modernizacja dróg gminnych</w:t>
            </w:r>
          </w:p>
        </w:tc>
        <w:tc>
          <w:tcPr>
            <w:tcW w:w="1559" w:type="dxa"/>
            <w:vAlign w:val="center"/>
          </w:tcPr>
          <w:p w14:paraId="07B290A1" w14:textId="77777777" w:rsidR="00D016AA" w:rsidRPr="00D67363" w:rsidRDefault="00D016AA" w:rsidP="00D016AA">
            <w:pPr>
              <w:spacing w:before="0" w:after="0" w:line="240" w:lineRule="auto"/>
              <w:jc w:val="center"/>
              <w:rPr>
                <w:b/>
                <w:sz w:val="20"/>
                <w:szCs w:val="20"/>
              </w:rPr>
            </w:pPr>
            <w:r w:rsidRPr="00D67363">
              <w:rPr>
                <w:b/>
                <w:sz w:val="20"/>
                <w:szCs w:val="20"/>
              </w:rPr>
              <w:t>Gmina Besko</w:t>
            </w:r>
          </w:p>
        </w:tc>
        <w:tc>
          <w:tcPr>
            <w:tcW w:w="1134" w:type="dxa"/>
            <w:vAlign w:val="center"/>
          </w:tcPr>
          <w:p w14:paraId="68631DF8" w14:textId="77777777" w:rsidR="00D016AA" w:rsidRPr="00D67363" w:rsidRDefault="00D016AA" w:rsidP="00D016AA">
            <w:pPr>
              <w:spacing w:before="0" w:after="0" w:line="240" w:lineRule="auto"/>
              <w:jc w:val="center"/>
              <w:rPr>
                <w:b/>
                <w:sz w:val="20"/>
                <w:szCs w:val="20"/>
              </w:rPr>
            </w:pPr>
            <w:r w:rsidRPr="00D67363">
              <w:rPr>
                <w:b/>
                <w:sz w:val="20"/>
                <w:szCs w:val="20"/>
              </w:rPr>
              <w:t>2016-2020</w:t>
            </w:r>
          </w:p>
        </w:tc>
        <w:tc>
          <w:tcPr>
            <w:tcW w:w="1701" w:type="dxa"/>
            <w:shd w:val="clear" w:color="auto" w:fill="92D050"/>
            <w:vAlign w:val="center"/>
          </w:tcPr>
          <w:p w14:paraId="3D8196C0" w14:textId="77777777" w:rsidR="00D016AA" w:rsidRPr="00D67363" w:rsidRDefault="00D016AA" w:rsidP="00D016AA">
            <w:pPr>
              <w:spacing w:before="0" w:after="0" w:line="240" w:lineRule="auto"/>
              <w:jc w:val="center"/>
              <w:rPr>
                <w:b/>
                <w:sz w:val="20"/>
                <w:szCs w:val="20"/>
              </w:rPr>
            </w:pPr>
            <w:r w:rsidRPr="00D67363">
              <w:rPr>
                <w:sz w:val="20"/>
                <w:szCs w:val="20"/>
              </w:rPr>
              <w:t>Częściowo zrealizowane</w:t>
            </w:r>
          </w:p>
        </w:tc>
        <w:tc>
          <w:tcPr>
            <w:tcW w:w="1417" w:type="dxa"/>
            <w:shd w:val="clear" w:color="auto" w:fill="auto"/>
            <w:vAlign w:val="center"/>
          </w:tcPr>
          <w:p w14:paraId="2F810D8E" w14:textId="77777777" w:rsidR="00D016AA" w:rsidRPr="00D67363" w:rsidRDefault="00D016AA" w:rsidP="00D016AA">
            <w:pPr>
              <w:spacing w:before="0" w:after="0" w:line="240" w:lineRule="auto"/>
              <w:jc w:val="center"/>
              <w:rPr>
                <w:b/>
                <w:sz w:val="20"/>
                <w:szCs w:val="20"/>
              </w:rPr>
            </w:pPr>
            <w:r w:rsidRPr="00D67363">
              <w:rPr>
                <w:b/>
                <w:sz w:val="20"/>
                <w:szCs w:val="20"/>
              </w:rPr>
              <w:t>1500000,00</w:t>
            </w:r>
          </w:p>
        </w:tc>
        <w:tc>
          <w:tcPr>
            <w:tcW w:w="1511" w:type="dxa"/>
            <w:vAlign w:val="center"/>
          </w:tcPr>
          <w:p w14:paraId="04F1D735" w14:textId="77777777" w:rsidR="00D016AA" w:rsidRPr="00D67363" w:rsidRDefault="00D016AA" w:rsidP="00D016AA">
            <w:pPr>
              <w:spacing w:before="0" w:after="0" w:line="240" w:lineRule="auto"/>
              <w:jc w:val="center"/>
              <w:rPr>
                <w:b/>
                <w:sz w:val="20"/>
                <w:szCs w:val="20"/>
              </w:rPr>
            </w:pPr>
            <w:r w:rsidRPr="00D67363">
              <w:rPr>
                <w:b/>
                <w:sz w:val="20"/>
                <w:szCs w:val="20"/>
              </w:rPr>
              <w:t>951732,44</w:t>
            </w:r>
          </w:p>
        </w:tc>
        <w:tc>
          <w:tcPr>
            <w:tcW w:w="1324" w:type="dxa"/>
            <w:vAlign w:val="center"/>
          </w:tcPr>
          <w:p w14:paraId="4CD9BED4" w14:textId="77777777" w:rsidR="00D016AA" w:rsidRPr="00D67363" w:rsidRDefault="00D016AA" w:rsidP="00D016AA">
            <w:pPr>
              <w:spacing w:before="0" w:after="0" w:line="240" w:lineRule="auto"/>
              <w:jc w:val="center"/>
              <w:rPr>
                <w:b/>
                <w:sz w:val="20"/>
                <w:szCs w:val="20"/>
              </w:rPr>
            </w:pPr>
            <w:r w:rsidRPr="00D67363">
              <w:rPr>
                <w:b/>
                <w:sz w:val="20"/>
                <w:szCs w:val="20"/>
              </w:rPr>
              <w:t>38,64</w:t>
            </w:r>
          </w:p>
        </w:tc>
        <w:tc>
          <w:tcPr>
            <w:tcW w:w="1418" w:type="dxa"/>
            <w:vAlign w:val="center"/>
          </w:tcPr>
          <w:p w14:paraId="587ABC28" w14:textId="77777777" w:rsidR="00D016AA" w:rsidRPr="00D67363" w:rsidRDefault="00D016AA" w:rsidP="00D016AA">
            <w:pPr>
              <w:spacing w:before="0" w:after="0" w:line="240" w:lineRule="auto"/>
              <w:jc w:val="center"/>
              <w:rPr>
                <w:b/>
                <w:sz w:val="20"/>
                <w:szCs w:val="20"/>
              </w:rPr>
            </w:pPr>
            <w:r w:rsidRPr="00D67363">
              <w:rPr>
                <w:b/>
                <w:sz w:val="20"/>
                <w:szCs w:val="20"/>
              </w:rPr>
              <w:t>9,84</w:t>
            </w:r>
          </w:p>
        </w:tc>
        <w:tc>
          <w:tcPr>
            <w:tcW w:w="1287" w:type="dxa"/>
            <w:vAlign w:val="center"/>
          </w:tcPr>
          <w:p w14:paraId="77912F02" w14:textId="77777777" w:rsidR="00D016AA" w:rsidRPr="00D67363" w:rsidRDefault="00D016AA" w:rsidP="00D016AA">
            <w:pPr>
              <w:spacing w:before="0" w:after="0" w:line="240" w:lineRule="auto"/>
              <w:jc w:val="center"/>
              <w:rPr>
                <w:b/>
                <w:sz w:val="20"/>
                <w:szCs w:val="20"/>
              </w:rPr>
            </w:pPr>
          </w:p>
        </w:tc>
      </w:tr>
      <w:tr w:rsidR="00D016AA" w:rsidRPr="00D67363" w14:paraId="530EA63F" w14:textId="77777777" w:rsidTr="00521C7D">
        <w:trPr>
          <w:trHeight w:val="591"/>
          <w:jc w:val="center"/>
        </w:trPr>
        <w:tc>
          <w:tcPr>
            <w:tcW w:w="15370" w:type="dxa"/>
            <w:gridSpan w:val="10"/>
            <w:vAlign w:val="center"/>
          </w:tcPr>
          <w:p w14:paraId="0793FAF1" w14:textId="77777777" w:rsidR="00D016AA" w:rsidRPr="00D67363" w:rsidRDefault="00D016AA" w:rsidP="00D016AA">
            <w:pPr>
              <w:jc w:val="left"/>
              <w:rPr>
                <w:b/>
                <w:sz w:val="20"/>
                <w:szCs w:val="20"/>
              </w:rPr>
            </w:pPr>
            <w:r w:rsidRPr="00D67363">
              <w:rPr>
                <w:b/>
                <w:sz w:val="20"/>
                <w:szCs w:val="20"/>
              </w:rPr>
              <w:t>SEKTOR: POZOSTAŁE DZIAŁANIA</w:t>
            </w:r>
          </w:p>
        </w:tc>
      </w:tr>
      <w:tr w:rsidR="00D016AA" w:rsidRPr="00D67363" w14:paraId="21438DCE" w14:textId="77777777" w:rsidTr="00B439D7">
        <w:trPr>
          <w:trHeight w:val="1016"/>
          <w:jc w:val="center"/>
        </w:trPr>
        <w:tc>
          <w:tcPr>
            <w:tcW w:w="616" w:type="dxa"/>
            <w:vAlign w:val="center"/>
          </w:tcPr>
          <w:p w14:paraId="740CAFA7" w14:textId="77777777" w:rsidR="00D016AA" w:rsidRPr="00D67363" w:rsidRDefault="00D016AA" w:rsidP="00D016AA">
            <w:pPr>
              <w:spacing w:line="240" w:lineRule="auto"/>
              <w:jc w:val="center"/>
              <w:rPr>
                <w:b/>
                <w:sz w:val="20"/>
                <w:szCs w:val="20"/>
              </w:rPr>
            </w:pPr>
            <w:r w:rsidRPr="00D67363">
              <w:rPr>
                <w:b/>
                <w:sz w:val="20"/>
                <w:szCs w:val="20"/>
              </w:rPr>
              <w:t>21.</w:t>
            </w:r>
          </w:p>
        </w:tc>
        <w:tc>
          <w:tcPr>
            <w:tcW w:w="3403" w:type="dxa"/>
            <w:vAlign w:val="center"/>
          </w:tcPr>
          <w:p w14:paraId="25BB81AC" w14:textId="77777777" w:rsidR="00D016AA" w:rsidRPr="00D67363" w:rsidRDefault="00D016AA" w:rsidP="00D016AA">
            <w:pPr>
              <w:spacing w:before="0" w:after="0" w:line="240" w:lineRule="auto"/>
              <w:jc w:val="left"/>
              <w:rPr>
                <w:b/>
                <w:sz w:val="22"/>
                <w:szCs w:val="22"/>
              </w:rPr>
            </w:pPr>
            <w:r w:rsidRPr="00D67363">
              <w:rPr>
                <w:b/>
                <w:sz w:val="22"/>
                <w:szCs w:val="22"/>
              </w:rPr>
              <w:t>Termomodernizacja budynku spichlerza podworskiego</w:t>
            </w:r>
          </w:p>
        </w:tc>
        <w:tc>
          <w:tcPr>
            <w:tcW w:w="1559" w:type="dxa"/>
            <w:vAlign w:val="center"/>
          </w:tcPr>
          <w:p w14:paraId="256A5B75" w14:textId="77777777" w:rsidR="00D016AA" w:rsidRPr="00D67363" w:rsidRDefault="00D016AA" w:rsidP="00D016AA">
            <w:pPr>
              <w:spacing w:line="240" w:lineRule="auto"/>
              <w:jc w:val="center"/>
              <w:rPr>
                <w:b/>
                <w:sz w:val="20"/>
                <w:szCs w:val="20"/>
              </w:rPr>
            </w:pPr>
            <w:r w:rsidRPr="00D67363">
              <w:rPr>
                <w:b/>
                <w:sz w:val="20"/>
                <w:szCs w:val="20"/>
              </w:rPr>
              <w:t>Gmina Besko</w:t>
            </w:r>
          </w:p>
        </w:tc>
        <w:tc>
          <w:tcPr>
            <w:tcW w:w="1134" w:type="dxa"/>
            <w:vAlign w:val="center"/>
          </w:tcPr>
          <w:p w14:paraId="7C436547" w14:textId="77777777" w:rsidR="00D016AA" w:rsidRPr="00D67363" w:rsidRDefault="00D016AA" w:rsidP="00D016AA">
            <w:pPr>
              <w:spacing w:line="240" w:lineRule="auto"/>
              <w:jc w:val="center"/>
              <w:rPr>
                <w:b/>
                <w:sz w:val="20"/>
                <w:szCs w:val="20"/>
              </w:rPr>
            </w:pPr>
            <w:r w:rsidRPr="00D67363">
              <w:rPr>
                <w:b/>
                <w:sz w:val="20"/>
                <w:szCs w:val="20"/>
              </w:rPr>
              <w:t>2016-2018</w:t>
            </w:r>
          </w:p>
        </w:tc>
        <w:tc>
          <w:tcPr>
            <w:tcW w:w="1701" w:type="dxa"/>
            <w:shd w:val="clear" w:color="auto" w:fill="FFFF00"/>
            <w:vAlign w:val="center"/>
          </w:tcPr>
          <w:p w14:paraId="40914376" w14:textId="77777777" w:rsidR="00D016AA" w:rsidRPr="00D67363" w:rsidRDefault="00D016AA" w:rsidP="00D016AA">
            <w:pPr>
              <w:spacing w:line="240" w:lineRule="auto"/>
              <w:jc w:val="center"/>
              <w:rPr>
                <w:sz w:val="20"/>
                <w:szCs w:val="20"/>
              </w:rPr>
            </w:pPr>
            <w:r w:rsidRPr="00D67363">
              <w:rPr>
                <w:sz w:val="20"/>
                <w:szCs w:val="20"/>
              </w:rPr>
              <w:t>Zrealizowane</w:t>
            </w:r>
          </w:p>
        </w:tc>
        <w:tc>
          <w:tcPr>
            <w:tcW w:w="1417" w:type="dxa"/>
            <w:shd w:val="clear" w:color="auto" w:fill="auto"/>
            <w:vAlign w:val="center"/>
          </w:tcPr>
          <w:p w14:paraId="1FD5EAA6" w14:textId="77777777" w:rsidR="00D016AA" w:rsidRPr="00D67363" w:rsidRDefault="00D016AA" w:rsidP="00D016AA">
            <w:pPr>
              <w:spacing w:line="240" w:lineRule="auto"/>
              <w:jc w:val="center"/>
              <w:rPr>
                <w:b/>
                <w:sz w:val="20"/>
                <w:szCs w:val="20"/>
              </w:rPr>
            </w:pPr>
            <w:r w:rsidRPr="00D67363">
              <w:rPr>
                <w:b/>
                <w:sz w:val="20"/>
                <w:szCs w:val="20"/>
              </w:rPr>
              <w:t>300000,00</w:t>
            </w:r>
          </w:p>
        </w:tc>
        <w:tc>
          <w:tcPr>
            <w:tcW w:w="1511" w:type="dxa"/>
            <w:vAlign w:val="center"/>
          </w:tcPr>
          <w:p w14:paraId="6C97A18B" w14:textId="77777777" w:rsidR="00D016AA" w:rsidRPr="00D67363" w:rsidRDefault="00D016AA" w:rsidP="00D016AA">
            <w:pPr>
              <w:spacing w:line="240" w:lineRule="auto"/>
              <w:jc w:val="center"/>
              <w:rPr>
                <w:b/>
                <w:sz w:val="20"/>
                <w:szCs w:val="20"/>
              </w:rPr>
            </w:pPr>
            <w:r w:rsidRPr="00D67363">
              <w:rPr>
                <w:b/>
                <w:sz w:val="20"/>
                <w:szCs w:val="20"/>
              </w:rPr>
              <w:t>2089579,86</w:t>
            </w:r>
          </w:p>
        </w:tc>
        <w:tc>
          <w:tcPr>
            <w:tcW w:w="1324" w:type="dxa"/>
            <w:shd w:val="clear" w:color="auto" w:fill="D9D9D9" w:themeFill="background1" w:themeFillShade="D9"/>
            <w:vAlign w:val="center"/>
          </w:tcPr>
          <w:p w14:paraId="101D3707" w14:textId="77777777" w:rsidR="00D016AA" w:rsidRPr="00D67363" w:rsidRDefault="00D016AA" w:rsidP="00D016AA">
            <w:pPr>
              <w:spacing w:line="240" w:lineRule="auto"/>
              <w:jc w:val="center"/>
              <w:rPr>
                <w:b/>
                <w:sz w:val="20"/>
                <w:szCs w:val="20"/>
              </w:rPr>
            </w:pPr>
          </w:p>
        </w:tc>
        <w:tc>
          <w:tcPr>
            <w:tcW w:w="1418" w:type="dxa"/>
            <w:shd w:val="clear" w:color="auto" w:fill="D9D9D9" w:themeFill="background1" w:themeFillShade="D9"/>
            <w:vAlign w:val="center"/>
          </w:tcPr>
          <w:p w14:paraId="4BD4BFD0" w14:textId="77777777" w:rsidR="00D016AA" w:rsidRPr="00D67363" w:rsidRDefault="00D016AA" w:rsidP="00D016AA">
            <w:pPr>
              <w:spacing w:line="240" w:lineRule="auto"/>
              <w:jc w:val="center"/>
              <w:rPr>
                <w:b/>
                <w:sz w:val="20"/>
                <w:szCs w:val="20"/>
              </w:rPr>
            </w:pPr>
          </w:p>
        </w:tc>
        <w:tc>
          <w:tcPr>
            <w:tcW w:w="1287" w:type="dxa"/>
            <w:shd w:val="clear" w:color="auto" w:fill="D9D9D9" w:themeFill="background1" w:themeFillShade="D9"/>
            <w:vAlign w:val="center"/>
          </w:tcPr>
          <w:p w14:paraId="3BCF7836" w14:textId="77777777" w:rsidR="00D016AA" w:rsidRPr="00D67363" w:rsidRDefault="00D016AA" w:rsidP="00D016AA">
            <w:pPr>
              <w:spacing w:line="240" w:lineRule="auto"/>
              <w:jc w:val="center"/>
              <w:rPr>
                <w:b/>
                <w:sz w:val="20"/>
                <w:szCs w:val="20"/>
              </w:rPr>
            </w:pPr>
          </w:p>
        </w:tc>
      </w:tr>
      <w:tr w:rsidR="00D016AA" w:rsidRPr="00D67363" w14:paraId="5466FCA9" w14:textId="77777777" w:rsidTr="00B1073E">
        <w:trPr>
          <w:trHeight w:val="826"/>
          <w:jc w:val="center"/>
        </w:trPr>
        <w:tc>
          <w:tcPr>
            <w:tcW w:w="616" w:type="dxa"/>
            <w:vAlign w:val="center"/>
          </w:tcPr>
          <w:p w14:paraId="37A3D7AD" w14:textId="77777777" w:rsidR="00D016AA" w:rsidRPr="00D67363" w:rsidRDefault="00D016AA" w:rsidP="00D016AA">
            <w:pPr>
              <w:jc w:val="center"/>
              <w:rPr>
                <w:b/>
                <w:sz w:val="20"/>
                <w:szCs w:val="20"/>
              </w:rPr>
            </w:pPr>
            <w:r w:rsidRPr="00D67363">
              <w:rPr>
                <w:b/>
                <w:sz w:val="20"/>
                <w:szCs w:val="20"/>
              </w:rPr>
              <w:lastRenderedPageBreak/>
              <w:t>22.</w:t>
            </w:r>
          </w:p>
        </w:tc>
        <w:tc>
          <w:tcPr>
            <w:tcW w:w="3403" w:type="dxa"/>
            <w:vAlign w:val="center"/>
          </w:tcPr>
          <w:p w14:paraId="2395D866" w14:textId="77777777" w:rsidR="00D016AA" w:rsidRPr="00D67363" w:rsidRDefault="00D016AA" w:rsidP="00D016AA">
            <w:pPr>
              <w:jc w:val="left"/>
              <w:rPr>
                <w:b/>
                <w:sz w:val="22"/>
                <w:szCs w:val="22"/>
              </w:rPr>
            </w:pPr>
            <w:r w:rsidRPr="00D67363">
              <w:rPr>
                <w:b/>
                <w:sz w:val="22"/>
                <w:szCs w:val="22"/>
              </w:rPr>
              <w:t>Termomodernizacja budynku oficyny podworskiej</w:t>
            </w:r>
          </w:p>
        </w:tc>
        <w:tc>
          <w:tcPr>
            <w:tcW w:w="1559" w:type="dxa"/>
            <w:vAlign w:val="center"/>
          </w:tcPr>
          <w:p w14:paraId="469B7EA5" w14:textId="77777777" w:rsidR="00D016AA" w:rsidRPr="00D67363" w:rsidRDefault="00D016AA" w:rsidP="00D016AA">
            <w:pPr>
              <w:jc w:val="center"/>
              <w:rPr>
                <w:b/>
                <w:sz w:val="20"/>
                <w:szCs w:val="20"/>
              </w:rPr>
            </w:pPr>
            <w:r w:rsidRPr="00D67363">
              <w:rPr>
                <w:b/>
                <w:sz w:val="20"/>
                <w:szCs w:val="20"/>
              </w:rPr>
              <w:t>Gmina Besko</w:t>
            </w:r>
          </w:p>
        </w:tc>
        <w:tc>
          <w:tcPr>
            <w:tcW w:w="1134" w:type="dxa"/>
            <w:vAlign w:val="center"/>
          </w:tcPr>
          <w:p w14:paraId="5656659E" w14:textId="77777777" w:rsidR="00D016AA" w:rsidRPr="00D67363" w:rsidRDefault="00D016AA" w:rsidP="00D016AA">
            <w:pPr>
              <w:jc w:val="center"/>
              <w:rPr>
                <w:b/>
                <w:sz w:val="20"/>
                <w:szCs w:val="20"/>
              </w:rPr>
            </w:pPr>
            <w:r w:rsidRPr="00D67363">
              <w:rPr>
                <w:b/>
                <w:sz w:val="20"/>
                <w:szCs w:val="20"/>
              </w:rPr>
              <w:t>2018</w:t>
            </w:r>
          </w:p>
        </w:tc>
        <w:tc>
          <w:tcPr>
            <w:tcW w:w="1701" w:type="dxa"/>
            <w:shd w:val="clear" w:color="auto" w:fill="FFFF00"/>
            <w:vAlign w:val="center"/>
          </w:tcPr>
          <w:p w14:paraId="4B854AE5" w14:textId="77777777" w:rsidR="00D016AA" w:rsidRPr="00D67363" w:rsidRDefault="00D016AA" w:rsidP="00D016AA">
            <w:pPr>
              <w:jc w:val="center"/>
              <w:rPr>
                <w:sz w:val="20"/>
                <w:szCs w:val="20"/>
              </w:rPr>
            </w:pPr>
            <w:r w:rsidRPr="00D67363">
              <w:rPr>
                <w:sz w:val="20"/>
                <w:szCs w:val="20"/>
              </w:rPr>
              <w:t>Zrealizowane</w:t>
            </w:r>
          </w:p>
        </w:tc>
        <w:tc>
          <w:tcPr>
            <w:tcW w:w="1417" w:type="dxa"/>
            <w:shd w:val="clear" w:color="auto" w:fill="auto"/>
            <w:vAlign w:val="center"/>
          </w:tcPr>
          <w:p w14:paraId="53970DA1" w14:textId="77777777" w:rsidR="00D016AA" w:rsidRPr="00D67363" w:rsidRDefault="00D016AA" w:rsidP="00D016AA">
            <w:pPr>
              <w:jc w:val="center"/>
              <w:rPr>
                <w:b/>
                <w:sz w:val="20"/>
                <w:szCs w:val="20"/>
              </w:rPr>
            </w:pPr>
            <w:r w:rsidRPr="00D67363">
              <w:rPr>
                <w:b/>
                <w:sz w:val="20"/>
                <w:szCs w:val="20"/>
              </w:rPr>
              <w:t>200000,00</w:t>
            </w:r>
          </w:p>
        </w:tc>
        <w:tc>
          <w:tcPr>
            <w:tcW w:w="1511" w:type="dxa"/>
            <w:vAlign w:val="center"/>
          </w:tcPr>
          <w:p w14:paraId="64F2BC8B" w14:textId="77777777" w:rsidR="00D016AA" w:rsidRPr="00D67363" w:rsidRDefault="00D016AA" w:rsidP="00D016AA">
            <w:pPr>
              <w:jc w:val="center"/>
              <w:rPr>
                <w:b/>
                <w:sz w:val="20"/>
                <w:szCs w:val="20"/>
              </w:rPr>
            </w:pPr>
            <w:r w:rsidRPr="00D67363">
              <w:rPr>
                <w:b/>
                <w:sz w:val="20"/>
                <w:szCs w:val="20"/>
              </w:rPr>
              <w:t>1258663,91</w:t>
            </w:r>
          </w:p>
        </w:tc>
        <w:tc>
          <w:tcPr>
            <w:tcW w:w="1324" w:type="dxa"/>
            <w:shd w:val="clear" w:color="auto" w:fill="D9D9D9" w:themeFill="background1" w:themeFillShade="D9"/>
            <w:vAlign w:val="center"/>
          </w:tcPr>
          <w:p w14:paraId="4F37FF48" w14:textId="77777777" w:rsidR="00D016AA" w:rsidRPr="00D67363" w:rsidRDefault="00D016AA" w:rsidP="00D016AA">
            <w:pPr>
              <w:jc w:val="center"/>
              <w:rPr>
                <w:b/>
                <w:sz w:val="20"/>
                <w:szCs w:val="20"/>
              </w:rPr>
            </w:pPr>
          </w:p>
        </w:tc>
        <w:tc>
          <w:tcPr>
            <w:tcW w:w="1418" w:type="dxa"/>
            <w:shd w:val="clear" w:color="auto" w:fill="D9D9D9" w:themeFill="background1" w:themeFillShade="D9"/>
            <w:vAlign w:val="center"/>
          </w:tcPr>
          <w:p w14:paraId="32493E61" w14:textId="77777777" w:rsidR="00D016AA" w:rsidRPr="00D67363" w:rsidRDefault="00D016AA" w:rsidP="00D016AA">
            <w:pPr>
              <w:jc w:val="center"/>
              <w:rPr>
                <w:b/>
                <w:sz w:val="20"/>
                <w:szCs w:val="20"/>
              </w:rPr>
            </w:pPr>
          </w:p>
        </w:tc>
        <w:tc>
          <w:tcPr>
            <w:tcW w:w="1287" w:type="dxa"/>
            <w:shd w:val="clear" w:color="auto" w:fill="D9D9D9" w:themeFill="background1" w:themeFillShade="D9"/>
            <w:vAlign w:val="center"/>
          </w:tcPr>
          <w:p w14:paraId="3EEAE52E" w14:textId="77777777" w:rsidR="00D016AA" w:rsidRPr="00D67363" w:rsidRDefault="00D016AA" w:rsidP="00D016AA">
            <w:pPr>
              <w:jc w:val="center"/>
              <w:rPr>
                <w:b/>
                <w:sz w:val="20"/>
                <w:szCs w:val="20"/>
              </w:rPr>
            </w:pPr>
          </w:p>
        </w:tc>
      </w:tr>
      <w:tr w:rsidR="00D016AA" w:rsidRPr="00D67363" w14:paraId="76D71E72" w14:textId="77777777" w:rsidTr="00B1073E">
        <w:trPr>
          <w:trHeight w:val="358"/>
          <w:jc w:val="center"/>
        </w:trPr>
        <w:tc>
          <w:tcPr>
            <w:tcW w:w="15370" w:type="dxa"/>
            <w:gridSpan w:val="10"/>
            <w:shd w:val="clear" w:color="auto" w:fill="D9D9D9" w:themeFill="background1" w:themeFillShade="D9"/>
            <w:vAlign w:val="center"/>
          </w:tcPr>
          <w:p w14:paraId="0DF7CF44" w14:textId="77777777" w:rsidR="00D016AA" w:rsidRPr="00D67363" w:rsidRDefault="00D016AA" w:rsidP="00D016AA">
            <w:pPr>
              <w:jc w:val="left"/>
              <w:rPr>
                <w:b/>
              </w:rPr>
            </w:pPr>
            <w:r w:rsidRPr="00D67363">
              <w:rPr>
                <w:b/>
              </w:rPr>
              <w:t>PODSUMOWANIE</w:t>
            </w:r>
          </w:p>
        </w:tc>
      </w:tr>
      <w:tr w:rsidR="00D016AA" w:rsidRPr="00D67363" w14:paraId="67F37D6A" w14:textId="77777777" w:rsidTr="00F53B4F">
        <w:trPr>
          <w:trHeight w:val="358"/>
          <w:jc w:val="center"/>
        </w:trPr>
        <w:tc>
          <w:tcPr>
            <w:tcW w:w="6712" w:type="dxa"/>
            <w:gridSpan w:val="4"/>
            <w:vAlign w:val="center"/>
          </w:tcPr>
          <w:p w14:paraId="35B7E4D7" w14:textId="77777777" w:rsidR="00D016AA" w:rsidRPr="00D67363" w:rsidRDefault="00D016AA" w:rsidP="00D016AA">
            <w:pPr>
              <w:jc w:val="right"/>
              <w:rPr>
                <w:b/>
                <w:sz w:val="20"/>
                <w:szCs w:val="20"/>
              </w:rPr>
            </w:pPr>
          </w:p>
        </w:tc>
        <w:tc>
          <w:tcPr>
            <w:tcW w:w="1701" w:type="dxa"/>
            <w:shd w:val="clear" w:color="auto" w:fill="FFFF00"/>
            <w:vAlign w:val="center"/>
          </w:tcPr>
          <w:p w14:paraId="6AD2D575" w14:textId="77777777" w:rsidR="00D016AA" w:rsidRPr="00D67363" w:rsidRDefault="00D016AA" w:rsidP="00D016AA">
            <w:pPr>
              <w:jc w:val="center"/>
              <w:rPr>
                <w:b/>
                <w:sz w:val="22"/>
                <w:szCs w:val="22"/>
              </w:rPr>
            </w:pPr>
            <w:r w:rsidRPr="00D67363">
              <w:rPr>
                <w:b/>
                <w:sz w:val="22"/>
                <w:szCs w:val="22"/>
              </w:rPr>
              <w:t>Zrealizowane</w:t>
            </w:r>
          </w:p>
        </w:tc>
        <w:tc>
          <w:tcPr>
            <w:tcW w:w="1417" w:type="dxa"/>
            <w:shd w:val="clear" w:color="auto" w:fill="FFFF00"/>
            <w:vAlign w:val="bottom"/>
          </w:tcPr>
          <w:p w14:paraId="3553E30A" w14:textId="77777777" w:rsidR="00D016AA" w:rsidRPr="00D67363" w:rsidRDefault="00D016AA" w:rsidP="00D016AA">
            <w:pPr>
              <w:jc w:val="center"/>
              <w:rPr>
                <w:rFonts w:cstheme="minorHAnsi"/>
                <w:b/>
                <w:sz w:val="22"/>
                <w:szCs w:val="22"/>
              </w:rPr>
            </w:pPr>
            <w:r w:rsidRPr="00D67363">
              <w:rPr>
                <w:rFonts w:cstheme="minorHAnsi"/>
                <w:b/>
                <w:sz w:val="22"/>
                <w:szCs w:val="22"/>
              </w:rPr>
              <w:t>565 430,0</w:t>
            </w:r>
          </w:p>
        </w:tc>
        <w:tc>
          <w:tcPr>
            <w:tcW w:w="1511" w:type="dxa"/>
            <w:shd w:val="clear" w:color="auto" w:fill="FFFF00"/>
            <w:vAlign w:val="bottom"/>
          </w:tcPr>
          <w:p w14:paraId="6E39C215" w14:textId="77777777" w:rsidR="00D016AA" w:rsidRPr="00D67363" w:rsidRDefault="00D016AA" w:rsidP="00D016AA">
            <w:pPr>
              <w:jc w:val="center"/>
              <w:rPr>
                <w:rFonts w:cstheme="minorHAnsi"/>
                <w:b/>
                <w:sz w:val="22"/>
                <w:szCs w:val="22"/>
              </w:rPr>
            </w:pPr>
            <w:r w:rsidRPr="00D67363">
              <w:rPr>
                <w:rFonts w:cstheme="minorHAnsi"/>
                <w:b/>
                <w:sz w:val="22"/>
                <w:szCs w:val="22"/>
              </w:rPr>
              <w:t>3 393 628,77</w:t>
            </w:r>
          </w:p>
        </w:tc>
        <w:tc>
          <w:tcPr>
            <w:tcW w:w="1324" w:type="dxa"/>
            <w:shd w:val="clear" w:color="auto" w:fill="FFFF00"/>
            <w:vAlign w:val="bottom"/>
          </w:tcPr>
          <w:p w14:paraId="38D79C76" w14:textId="77777777" w:rsidR="00D016AA" w:rsidRPr="00D67363" w:rsidRDefault="00D016AA" w:rsidP="00D016AA">
            <w:pPr>
              <w:jc w:val="center"/>
              <w:rPr>
                <w:rFonts w:cstheme="minorHAnsi"/>
                <w:b/>
                <w:sz w:val="22"/>
                <w:szCs w:val="22"/>
              </w:rPr>
            </w:pPr>
            <w:r w:rsidRPr="00D67363">
              <w:rPr>
                <w:rFonts w:cstheme="minorHAnsi"/>
                <w:b/>
                <w:sz w:val="22"/>
                <w:szCs w:val="22"/>
              </w:rPr>
              <w:t>0</w:t>
            </w:r>
          </w:p>
        </w:tc>
        <w:tc>
          <w:tcPr>
            <w:tcW w:w="1418" w:type="dxa"/>
            <w:shd w:val="clear" w:color="auto" w:fill="FFFF00"/>
            <w:vAlign w:val="bottom"/>
          </w:tcPr>
          <w:p w14:paraId="429A2605" w14:textId="77777777" w:rsidR="00D016AA" w:rsidRPr="00D67363" w:rsidRDefault="00D016AA" w:rsidP="00D016AA">
            <w:pPr>
              <w:jc w:val="center"/>
              <w:rPr>
                <w:rFonts w:cstheme="minorHAnsi"/>
                <w:b/>
                <w:sz w:val="22"/>
                <w:szCs w:val="22"/>
              </w:rPr>
            </w:pPr>
            <w:r w:rsidRPr="00D67363">
              <w:rPr>
                <w:rFonts w:cstheme="minorHAnsi"/>
                <w:b/>
                <w:sz w:val="22"/>
                <w:szCs w:val="22"/>
              </w:rPr>
              <w:t>2,181</w:t>
            </w:r>
          </w:p>
        </w:tc>
        <w:tc>
          <w:tcPr>
            <w:tcW w:w="1287" w:type="dxa"/>
            <w:shd w:val="clear" w:color="auto" w:fill="FFFF00"/>
            <w:vAlign w:val="bottom"/>
          </w:tcPr>
          <w:p w14:paraId="2EB16EC6" w14:textId="77777777" w:rsidR="00D016AA" w:rsidRPr="00D67363" w:rsidRDefault="00D016AA" w:rsidP="00D016AA">
            <w:pPr>
              <w:jc w:val="center"/>
              <w:rPr>
                <w:rFonts w:cstheme="minorHAnsi"/>
                <w:b/>
                <w:sz w:val="22"/>
                <w:szCs w:val="22"/>
              </w:rPr>
            </w:pPr>
            <w:r w:rsidRPr="00D67363">
              <w:rPr>
                <w:rFonts w:cstheme="minorHAnsi"/>
                <w:b/>
                <w:sz w:val="22"/>
                <w:szCs w:val="22"/>
              </w:rPr>
              <w:t>3,64</w:t>
            </w:r>
          </w:p>
        </w:tc>
      </w:tr>
      <w:tr w:rsidR="00D016AA" w:rsidRPr="00D67363" w14:paraId="2BF4D927" w14:textId="77777777" w:rsidTr="00F53B4F">
        <w:trPr>
          <w:trHeight w:val="358"/>
          <w:jc w:val="center"/>
        </w:trPr>
        <w:tc>
          <w:tcPr>
            <w:tcW w:w="6712" w:type="dxa"/>
            <w:gridSpan w:val="4"/>
            <w:vAlign w:val="center"/>
          </w:tcPr>
          <w:p w14:paraId="031F4366" w14:textId="77777777" w:rsidR="00D016AA" w:rsidRPr="00D67363" w:rsidRDefault="00D016AA" w:rsidP="00D016AA">
            <w:pPr>
              <w:jc w:val="right"/>
              <w:rPr>
                <w:b/>
                <w:sz w:val="20"/>
                <w:szCs w:val="20"/>
              </w:rPr>
            </w:pPr>
          </w:p>
        </w:tc>
        <w:tc>
          <w:tcPr>
            <w:tcW w:w="1701" w:type="dxa"/>
            <w:shd w:val="clear" w:color="auto" w:fill="E36C0A" w:themeFill="accent6" w:themeFillShade="BF"/>
            <w:vAlign w:val="center"/>
          </w:tcPr>
          <w:p w14:paraId="61694524" w14:textId="77777777" w:rsidR="00D016AA" w:rsidRPr="00D67363" w:rsidRDefault="00D016AA" w:rsidP="00D016AA">
            <w:pPr>
              <w:jc w:val="center"/>
              <w:rPr>
                <w:b/>
                <w:sz w:val="22"/>
                <w:szCs w:val="22"/>
              </w:rPr>
            </w:pPr>
            <w:r w:rsidRPr="00D67363">
              <w:rPr>
                <w:b/>
                <w:sz w:val="22"/>
                <w:szCs w:val="22"/>
              </w:rPr>
              <w:t>W trakcie realizacji</w:t>
            </w:r>
          </w:p>
        </w:tc>
        <w:tc>
          <w:tcPr>
            <w:tcW w:w="1417" w:type="dxa"/>
            <w:shd w:val="clear" w:color="auto" w:fill="E36C0A" w:themeFill="accent6" w:themeFillShade="BF"/>
            <w:vAlign w:val="bottom"/>
          </w:tcPr>
          <w:p w14:paraId="1E8E72EA" w14:textId="77777777" w:rsidR="00D016AA" w:rsidRPr="00D67363" w:rsidRDefault="00D016AA" w:rsidP="00D016AA">
            <w:pPr>
              <w:jc w:val="center"/>
              <w:rPr>
                <w:rFonts w:cstheme="minorHAnsi"/>
                <w:b/>
                <w:sz w:val="22"/>
                <w:szCs w:val="22"/>
              </w:rPr>
            </w:pPr>
            <w:r w:rsidRPr="00D67363">
              <w:rPr>
                <w:rFonts w:cstheme="minorHAnsi"/>
                <w:b/>
                <w:sz w:val="22"/>
                <w:szCs w:val="22"/>
              </w:rPr>
              <w:t>1 670 000,00</w:t>
            </w:r>
          </w:p>
        </w:tc>
        <w:tc>
          <w:tcPr>
            <w:tcW w:w="1511" w:type="dxa"/>
            <w:shd w:val="clear" w:color="auto" w:fill="E36C0A" w:themeFill="accent6" w:themeFillShade="BF"/>
            <w:vAlign w:val="bottom"/>
          </w:tcPr>
          <w:p w14:paraId="59DB36A6" w14:textId="77777777" w:rsidR="00D016AA" w:rsidRPr="00D67363" w:rsidRDefault="00D016AA" w:rsidP="00D016AA">
            <w:pPr>
              <w:jc w:val="center"/>
              <w:rPr>
                <w:rFonts w:cstheme="minorHAnsi"/>
                <w:b/>
                <w:sz w:val="22"/>
                <w:szCs w:val="22"/>
              </w:rPr>
            </w:pPr>
            <w:r w:rsidRPr="00D67363">
              <w:rPr>
                <w:rFonts w:cstheme="minorHAnsi"/>
                <w:b/>
                <w:sz w:val="22"/>
                <w:szCs w:val="22"/>
              </w:rPr>
              <w:t>1 348 554,11</w:t>
            </w:r>
          </w:p>
        </w:tc>
        <w:tc>
          <w:tcPr>
            <w:tcW w:w="1324" w:type="dxa"/>
            <w:shd w:val="clear" w:color="auto" w:fill="E36C0A" w:themeFill="accent6" w:themeFillShade="BF"/>
            <w:vAlign w:val="bottom"/>
          </w:tcPr>
          <w:p w14:paraId="49CC6E9F" w14:textId="77777777" w:rsidR="00D016AA" w:rsidRPr="00D67363" w:rsidRDefault="00D016AA" w:rsidP="00D016AA">
            <w:pPr>
              <w:jc w:val="center"/>
              <w:rPr>
                <w:rFonts w:cstheme="minorHAnsi"/>
                <w:b/>
                <w:sz w:val="22"/>
                <w:szCs w:val="22"/>
              </w:rPr>
            </w:pPr>
            <w:r w:rsidRPr="00D67363">
              <w:rPr>
                <w:rFonts w:cstheme="minorHAnsi"/>
                <w:b/>
                <w:sz w:val="22"/>
                <w:szCs w:val="22"/>
              </w:rPr>
              <w:t>0,00</w:t>
            </w:r>
          </w:p>
        </w:tc>
        <w:tc>
          <w:tcPr>
            <w:tcW w:w="1418" w:type="dxa"/>
            <w:shd w:val="clear" w:color="auto" w:fill="E36C0A" w:themeFill="accent6" w:themeFillShade="BF"/>
            <w:vAlign w:val="bottom"/>
          </w:tcPr>
          <w:p w14:paraId="42BCAE51" w14:textId="77777777" w:rsidR="00D016AA" w:rsidRPr="00D67363" w:rsidRDefault="00D016AA" w:rsidP="00D016AA">
            <w:pPr>
              <w:jc w:val="center"/>
              <w:rPr>
                <w:rFonts w:cstheme="minorHAnsi"/>
                <w:b/>
                <w:sz w:val="22"/>
                <w:szCs w:val="22"/>
              </w:rPr>
            </w:pPr>
            <w:r w:rsidRPr="00D67363">
              <w:rPr>
                <w:rFonts w:cstheme="minorHAnsi"/>
                <w:b/>
                <w:sz w:val="22"/>
                <w:szCs w:val="22"/>
              </w:rPr>
              <w:t>111,36</w:t>
            </w:r>
          </w:p>
        </w:tc>
        <w:tc>
          <w:tcPr>
            <w:tcW w:w="1287" w:type="dxa"/>
            <w:shd w:val="clear" w:color="auto" w:fill="E36C0A" w:themeFill="accent6" w:themeFillShade="BF"/>
            <w:vAlign w:val="bottom"/>
          </w:tcPr>
          <w:p w14:paraId="5B782A1F" w14:textId="77777777" w:rsidR="00D016AA" w:rsidRPr="00D67363" w:rsidRDefault="00D016AA" w:rsidP="00D016AA">
            <w:pPr>
              <w:jc w:val="center"/>
              <w:rPr>
                <w:rFonts w:cstheme="minorHAnsi"/>
                <w:b/>
                <w:sz w:val="22"/>
                <w:szCs w:val="22"/>
              </w:rPr>
            </w:pPr>
            <w:r w:rsidRPr="00D67363">
              <w:rPr>
                <w:rFonts w:cstheme="minorHAnsi"/>
                <w:b/>
                <w:sz w:val="22"/>
                <w:szCs w:val="22"/>
              </w:rPr>
              <w:t>151,17</w:t>
            </w:r>
          </w:p>
        </w:tc>
      </w:tr>
      <w:tr w:rsidR="00D016AA" w:rsidRPr="00D67363" w14:paraId="7017DAFC" w14:textId="77777777" w:rsidTr="00F53B4F">
        <w:trPr>
          <w:trHeight w:val="672"/>
          <w:jc w:val="center"/>
        </w:trPr>
        <w:tc>
          <w:tcPr>
            <w:tcW w:w="6712" w:type="dxa"/>
            <w:gridSpan w:val="4"/>
            <w:vAlign w:val="center"/>
          </w:tcPr>
          <w:p w14:paraId="6B3B8A9A" w14:textId="77777777" w:rsidR="00D016AA" w:rsidRPr="00D67363" w:rsidRDefault="00D016AA" w:rsidP="00D016AA">
            <w:pPr>
              <w:jc w:val="right"/>
              <w:rPr>
                <w:b/>
                <w:sz w:val="20"/>
                <w:szCs w:val="20"/>
              </w:rPr>
            </w:pPr>
          </w:p>
        </w:tc>
        <w:tc>
          <w:tcPr>
            <w:tcW w:w="1701" w:type="dxa"/>
            <w:shd w:val="clear" w:color="auto" w:fill="auto"/>
            <w:vAlign w:val="center"/>
          </w:tcPr>
          <w:p w14:paraId="66412330" w14:textId="77777777" w:rsidR="00D016AA" w:rsidRPr="00D67363" w:rsidRDefault="00D016AA" w:rsidP="00D016AA">
            <w:pPr>
              <w:jc w:val="center"/>
              <w:rPr>
                <w:b/>
                <w:sz w:val="22"/>
                <w:szCs w:val="22"/>
              </w:rPr>
            </w:pPr>
            <w:r w:rsidRPr="00D67363">
              <w:rPr>
                <w:b/>
                <w:sz w:val="22"/>
                <w:szCs w:val="22"/>
              </w:rPr>
              <w:t>Planowane / niezrealizowane</w:t>
            </w:r>
          </w:p>
        </w:tc>
        <w:tc>
          <w:tcPr>
            <w:tcW w:w="1417" w:type="dxa"/>
            <w:shd w:val="clear" w:color="auto" w:fill="auto"/>
            <w:vAlign w:val="center"/>
          </w:tcPr>
          <w:p w14:paraId="6BEFE258" w14:textId="77777777" w:rsidR="00D016AA" w:rsidRPr="00D67363" w:rsidRDefault="00D016AA" w:rsidP="00D016AA">
            <w:pPr>
              <w:jc w:val="center"/>
              <w:rPr>
                <w:rFonts w:cstheme="minorHAnsi"/>
                <w:b/>
                <w:sz w:val="22"/>
                <w:szCs w:val="22"/>
              </w:rPr>
            </w:pPr>
            <w:r w:rsidRPr="00D67363">
              <w:rPr>
                <w:rFonts w:cstheme="minorHAnsi"/>
                <w:b/>
                <w:sz w:val="22"/>
                <w:szCs w:val="22"/>
              </w:rPr>
              <w:t>1</w:t>
            </w:r>
            <w:r>
              <w:rPr>
                <w:rFonts w:cstheme="minorHAnsi"/>
                <w:b/>
                <w:sz w:val="22"/>
                <w:szCs w:val="22"/>
              </w:rPr>
              <w:t>2</w:t>
            </w:r>
            <w:r w:rsidRPr="00D67363">
              <w:rPr>
                <w:rFonts w:cstheme="minorHAnsi"/>
                <w:b/>
                <w:sz w:val="22"/>
                <w:szCs w:val="22"/>
              </w:rPr>
              <w:t>273333,17</w:t>
            </w:r>
          </w:p>
        </w:tc>
        <w:tc>
          <w:tcPr>
            <w:tcW w:w="1511" w:type="dxa"/>
            <w:shd w:val="clear" w:color="auto" w:fill="D9D9D9" w:themeFill="background1" w:themeFillShade="D9"/>
            <w:vAlign w:val="center"/>
          </w:tcPr>
          <w:p w14:paraId="6CCB381C" w14:textId="77777777" w:rsidR="00D016AA" w:rsidRPr="00D67363" w:rsidRDefault="00D016AA" w:rsidP="00D016AA">
            <w:pPr>
              <w:jc w:val="center"/>
              <w:rPr>
                <w:b/>
                <w:sz w:val="20"/>
                <w:szCs w:val="20"/>
              </w:rPr>
            </w:pPr>
          </w:p>
        </w:tc>
        <w:tc>
          <w:tcPr>
            <w:tcW w:w="1324" w:type="dxa"/>
            <w:shd w:val="clear" w:color="auto" w:fill="D9D9D9" w:themeFill="background1" w:themeFillShade="D9"/>
            <w:vAlign w:val="center"/>
          </w:tcPr>
          <w:p w14:paraId="4B348AF9" w14:textId="77777777" w:rsidR="00D016AA" w:rsidRPr="00D67363" w:rsidRDefault="00D016AA" w:rsidP="00D016AA">
            <w:pPr>
              <w:jc w:val="center"/>
              <w:rPr>
                <w:b/>
                <w:sz w:val="20"/>
                <w:szCs w:val="20"/>
              </w:rPr>
            </w:pPr>
          </w:p>
        </w:tc>
        <w:tc>
          <w:tcPr>
            <w:tcW w:w="1418" w:type="dxa"/>
            <w:shd w:val="clear" w:color="auto" w:fill="D9D9D9" w:themeFill="background1" w:themeFillShade="D9"/>
            <w:vAlign w:val="center"/>
          </w:tcPr>
          <w:p w14:paraId="39C45596" w14:textId="77777777" w:rsidR="00D016AA" w:rsidRPr="00D67363" w:rsidRDefault="00D016AA" w:rsidP="00D016AA">
            <w:pPr>
              <w:jc w:val="center"/>
              <w:rPr>
                <w:b/>
                <w:sz w:val="20"/>
                <w:szCs w:val="20"/>
              </w:rPr>
            </w:pPr>
          </w:p>
        </w:tc>
        <w:tc>
          <w:tcPr>
            <w:tcW w:w="1287" w:type="dxa"/>
            <w:shd w:val="clear" w:color="auto" w:fill="D9D9D9" w:themeFill="background1" w:themeFillShade="D9"/>
            <w:vAlign w:val="center"/>
          </w:tcPr>
          <w:p w14:paraId="3C14413F" w14:textId="77777777" w:rsidR="00D016AA" w:rsidRPr="00D67363" w:rsidRDefault="00D016AA" w:rsidP="00D016AA">
            <w:pPr>
              <w:jc w:val="center"/>
              <w:rPr>
                <w:b/>
                <w:sz w:val="20"/>
                <w:szCs w:val="20"/>
              </w:rPr>
            </w:pPr>
          </w:p>
        </w:tc>
      </w:tr>
      <w:tr w:rsidR="00D016AA" w:rsidRPr="00D67363" w14:paraId="0091D6C6" w14:textId="77777777" w:rsidTr="003402A2">
        <w:trPr>
          <w:trHeight w:val="358"/>
          <w:jc w:val="center"/>
        </w:trPr>
        <w:tc>
          <w:tcPr>
            <w:tcW w:w="6712" w:type="dxa"/>
            <w:gridSpan w:val="4"/>
            <w:vAlign w:val="center"/>
          </w:tcPr>
          <w:p w14:paraId="5E38F23A" w14:textId="77777777" w:rsidR="00D016AA" w:rsidRPr="00D67363" w:rsidRDefault="00D016AA" w:rsidP="00D016AA">
            <w:pPr>
              <w:jc w:val="right"/>
              <w:rPr>
                <w:b/>
                <w:sz w:val="20"/>
                <w:szCs w:val="20"/>
              </w:rPr>
            </w:pPr>
          </w:p>
        </w:tc>
        <w:tc>
          <w:tcPr>
            <w:tcW w:w="1701" w:type="dxa"/>
            <w:shd w:val="clear" w:color="auto" w:fill="92D050"/>
            <w:vAlign w:val="center"/>
          </w:tcPr>
          <w:p w14:paraId="49B17E80" w14:textId="77777777" w:rsidR="00D016AA" w:rsidRPr="00D67363" w:rsidRDefault="00D016AA" w:rsidP="00D016AA">
            <w:pPr>
              <w:jc w:val="center"/>
              <w:rPr>
                <w:b/>
                <w:sz w:val="22"/>
                <w:szCs w:val="22"/>
              </w:rPr>
            </w:pPr>
            <w:r w:rsidRPr="00D67363">
              <w:rPr>
                <w:b/>
                <w:sz w:val="22"/>
                <w:szCs w:val="22"/>
              </w:rPr>
              <w:t>Częściowo zrealizowane</w:t>
            </w:r>
          </w:p>
        </w:tc>
        <w:tc>
          <w:tcPr>
            <w:tcW w:w="1417" w:type="dxa"/>
            <w:shd w:val="clear" w:color="auto" w:fill="auto"/>
            <w:vAlign w:val="bottom"/>
          </w:tcPr>
          <w:p w14:paraId="394ECFC3" w14:textId="77777777" w:rsidR="00D016AA" w:rsidRPr="00D016AA" w:rsidRDefault="00D016AA" w:rsidP="00D016AA">
            <w:pPr>
              <w:jc w:val="center"/>
              <w:rPr>
                <w:rFonts w:cstheme="minorHAnsi"/>
                <w:b/>
                <w:sz w:val="22"/>
                <w:szCs w:val="22"/>
                <w:highlight w:val="yellow"/>
              </w:rPr>
            </w:pPr>
            <w:r w:rsidRPr="00DC4D4A">
              <w:rPr>
                <w:rFonts w:cstheme="minorHAnsi"/>
                <w:b/>
                <w:sz w:val="22"/>
                <w:szCs w:val="22"/>
              </w:rPr>
              <w:t>13106000,00</w:t>
            </w:r>
          </w:p>
        </w:tc>
        <w:tc>
          <w:tcPr>
            <w:tcW w:w="1511" w:type="dxa"/>
            <w:shd w:val="clear" w:color="auto" w:fill="auto"/>
            <w:vAlign w:val="bottom"/>
          </w:tcPr>
          <w:p w14:paraId="1F854ED3" w14:textId="77777777" w:rsidR="00D016AA" w:rsidRPr="00D67363" w:rsidRDefault="00D016AA" w:rsidP="00D016AA">
            <w:pPr>
              <w:jc w:val="center"/>
              <w:rPr>
                <w:rFonts w:cstheme="minorHAnsi"/>
                <w:b/>
                <w:sz w:val="22"/>
                <w:szCs w:val="22"/>
              </w:rPr>
            </w:pPr>
            <w:r w:rsidRPr="00D67363">
              <w:rPr>
                <w:rFonts w:cstheme="minorHAnsi"/>
                <w:b/>
                <w:sz w:val="22"/>
                <w:szCs w:val="22"/>
              </w:rPr>
              <w:t>1 850 263,50</w:t>
            </w:r>
          </w:p>
        </w:tc>
        <w:tc>
          <w:tcPr>
            <w:tcW w:w="1324" w:type="dxa"/>
            <w:shd w:val="clear" w:color="auto" w:fill="auto"/>
            <w:vAlign w:val="bottom"/>
          </w:tcPr>
          <w:p w14:paraId="582DA61B" w14:textId="77777777" w:rsidR="00D016AA" w:rsidRPr="00D67363" w:rsidRDefault="00D016AA" w:rsidP="00D016AA">
            <w:pPr>
              <w:jc w:val="center"/>
              <w:rPr>
                <w:rFonts w:cstheme="minorHAnsi"/>
                <w:b/>
                <w:sz w:val="22"/>
                <w:szCs w:val="22"/>
              </w:rPr>
            </w:pPr>
            <w:r w:rsidRPr="00D67363">
              <w:rPr>
                <w:rFonts w:cstheme="minorHAnsi"/>
                <w:b/>
                <w:sz w:val="22"/>
                <w:szCs w:val="22"/>
              </w:rPr>
              <w:t>1594,43</w:t>
            </w:r>
          </w:p>
        </w:tc>
        <w:tc>
          <w:tcPr>
            <w:tcW w:w="1418" w:type="dxa"/>
            <w:shd w:val="clear" w:color="auto" w:fill="auto"/>
            <w:vAlign w:val="bottom"/>
          </w:tcPr>
          <w:p w14:paraId="6A4A2F26" w14:textId="77777777" w:rsidR="00D016AA" w:rsidRPr="00D67363" w:rsidRDefault="00D016AA" w:rsidP="00D016AA">
            <w:pPr>
              <w:jc w:val="center"/>
              <w:rPr>
                <w:rFonts w:cstheme="minorHAnsi"/>
                <w:b/>
                <w:sz w:val="22"/>
                <w:szCs w:val="22"/>
              </w:rPr>
            </w:pPr>
            <w:r w:rsidRPr="00D67363">
              <w:rPr>
                <w:rFonts w:cstheme="minorHAnsi"/>
                <w:b/>
                <w:sz w:val="22"/>
                <w:szCs w:val="22"/>
              </w:rPr>
              <w:t>334,07</w:t>
            </w:r>
          </w:p>
        </w:tc>
        <w:tc>
          <w:tcPr>
            <w:tcW w:w="1287" w:type="dxa"/>
            <w:shd w:val="clear" w:color="auto" w:fill="auto"/>
            <w:vAlign w:val="bottom"/>
          </w:tcPr>
          <w:p w14:paraId="3AFFC0BD" w14:textId="77777777" w:rsidR="00D016AA" w:rsidRPr="00D67363" w:rsidRDefault="00D016AA" w:rsidP="00D016AA">
            <w:pPr>
              <w:jc w:val="center"/>
              <w:rPr>
                <w:rFonts w:cstheme="minorHAnsi"/>
                <w:b/>
                <w:sz w:val="22"/>
                <w:szCs w:val="22"/>
              </w:rPr>
            </w:pPr>
            <w:r w:rsidRPr="00D67363">
              <w:rPr>
                <w:rFonts w:cstheme="minorHAnsi"/>
                <w:b/>
                <w:sz w:val="22"/>
                <w:szCs w:val="22"/>
              </w:rPr>
              <w:t>38,7</w:t>
            </w:r>
          </w:p>
        </w:tc>
      </w:tr>
      <w:tr w:rsidR="00D016AA" w:rsidRPr="00D67363" w14:paraId="0DEC39B1" w14:textId="77777777" w:rsidTr="00071AB7">
        <w:trPr>
          <w:trHeight w:val="358"/>
          <w:jc w:val="center"/>
        </w:trPr>
        <w:tc>
          <w:tcPr>
            <w:tcW w:w="11341" w:type="dxa"/>
            <w:gridSpan w:val="7"/>
            <w:shd w:val="clear" w:color="auto" w:fill="D9D9D9" w:themeFill="background1" w:themeFillShade="D9"/>
            <w:vAlign w:val="center"/>
          </w:tcPr>
          <w:p w14:paraId="75E921AC" w14:textId="77777777" w:rsidR="00D016AA" w:rsidRPr="00D67363" w:rsidRDefault="00D016AA" w:rsidP="00D016AA">
            <w:pPr>
              <w:jc w:val="right"/>
              <w:rPr>
                <w:rFonts w:cstheme="minorHAnsi"/>
                <w:b/>
              </w:rPr>
            </w:pPr>
            <w:r w:rsidRPr="00D67363">
              <w:rPr>
                <w:b/>
              </w:rPr>
              <w:t xml:space="preserve">**RAZEM DLA DZIAŁAŃ Z OKRESU 2015-2018: </w:t>
            </w:r>
          </w:p>
        </w:tc>
        <w:tc>
          <w:tcPr>
            <w:tcW w:w="1324" w:type="dxa"/>
            <w:shd w:val="clear" w:color="auto" w:fill="D9D9D9" w:themeFill="background1" w:themeFillShade="D9"/>
            <w:vAlign w:val="bottom"/>
          </w:tcPr>
          <w:p w14:paraId="0BBDC916" w14:textId="77777777" w:rsidR="00D016AA" w:rsidRPr="00D67363" w:rsidRDefault="00D016AA" w:rsidP="00D016AA">
            <w:pPr>
              <w:jc w:val="center"/>
              <w:rPr>
                <w:rFonts w:cstheme="minorHAnsi"/>
                <w:b/>
              </w:rPr>
            </w:pPr>
            <w:r w:rsidRPr="00D67363">
              <w:rPr>
                <w:rFonts w:cstheme="minorHAnsi"/>
                <w:b/>
              </w:rPr>
              <w:t>1594,43</w:t>
            </w:r>
          </w:p>
        </w:tc>
        <w:tc>
          <w:tcPr>
            <w:tcW w:w="1418" w:type="dxa"/>
            <w:shd w:val="clear" w:color="auto" w:fill="D9D9D9" w:themeFill="background1" w:themeFillShade="D9"/>
            <w:vAlign w:val="bottom"/>
          </w:tcPr>
          <w:p w14:paraId="0AD80AEA" w14:textId="77777777" w:rsidR="00D016AA" w:rsidRPr="00D67363" w:rsidRDefault="00D016AA" w:rsidP="00D016AA">
            <w:pPr>
              <w:jc w:val="center"/>
              <w:rPr>
                <w:rFonts w:cstheme="minorHAnsi"/>
                <w:b/>
              </w:rPr>
            </w:pPr>
            <w:r w:rsidRPr="00D67363">
              <w:rPr>
                <w:rFonts w:cstheme="minorHAnsi"/>
                <w:b/>
              </w:rPr>
              <w:t>336,25</w:t>
            </w:r>
          </w:p>
        </w:tc>
        <w:tc>
          <w:tcPr>
            <w:tcW w:w="1287" w:type="dxa"/>
            <w:shd w:val="clear" w:color="auto" w:fill="D9D9D9" w:themeFill="background1" w:themeFillShade="D9"/>
            <w:vAlign w:val="bottom"/>
          </w:tcPr>
          <w:p w14:paraId="1D277625" w14:textId="77777777" w:rsidR="00D016AA" w:rsidRPr="00D67363" w:rsidRDefault="00D016AA" w:rsidP="00D016AA">
            <w:pPr>
              <w:jc w:val="center"/>
              <w:rPr>
                <w:rFonts w:cstheme="minorHAnsi"/>
                <w:b/>
              </w:rPr>
            </w:pPr>
            <w:r w:rsidRPr="00D67363">
              <w:rPr>
                <w:rFonts w:cstheme="minorHAnsi"/>
                <w:b/>
              </w:rPr>
              <w:t>42,34</w:t>
            </w:r>
          </w:p>
        </w:tc>
      </w:tr>
    </w:tbl>
    <w:p w14:paraId="3A6E0362" w14:textId="77777777" w:rsidR="00E23A4D" w:rsidRPr="00D67363" w:rsidRDefault="00D76A52" w:rsidP="00C1182F">
      <w:pPr>
        <w:rPr>
          <w:highlight w:val="yellow"/>
        </w:rPr>
      </w:pPr>
      <w:r w:rsidRPr="00D67363">
        <w:rPr>
          <w:sz w:val="22"/>
          <w:szCs w:val="22"/>
        </w:rPr>
        <w:t>** efekt łączny dotyczy działań zrealizowanych oraz częściowo zrealizowanych</w:t>
      </w:r>
    </w:p>
    <w:p w14:paraId="29849667" w14:textId="77777777" w:rsidR="00E23A4D" w:rsidRPr="00D67363" w:rsidRDefault="00E23A4D" w:rsidP="00C1182F">
      <w:pPr>
        <w:rPr>
          <w:highlight w:val="yellow"/>
        </w:rPr>
        <w:sectPr w:rsidR="00E23A4D" w:rsidRPr="00D67363" w:rsidSect="00E23A4D">
          <w:pgSz w:w="16838" w:h="11906" w:orient="landscape" w:code="9"/>
          <w:pgMar w:top="1418" w:right="1418" w:bottom="1418" w:left="1418" w:header="709" w:footer="709" w:gutter="0"/>
          <w:cols w:space="708"/>
          <w:docGrid w:linePitch="360"/>
        </w:sectPr>
      </w:pPr>
      <w:bookmarkStart w:id="191" w:name="_GoBack"/>
      <w:bookmarkEnd w:id="191"/>
    </w:p>
    <w:p w14:paraId="5E8AB20D" w14:textId="77777777" w:rsidR="00EE759D" w:rsidRPr="00D67363" w:rsidRDefault="009D2B8D" w:rsidP="00D76A52">
      <w:r w:rsidRPr="00D67363">
        <w:lastRenderedPageBreak/>
        <w:t>O</w:t>
      </w:r>
      <w:r w:rsidR="00D76A52" w:rsidRPr="00D67363">
        <w:t>kreśl</w:t>
      </w:r>
      <w:r w:rsidRPr="00D67363">
        <w:t>ając</w:t>
      </w:r>
      <w:r w:rsidR="00D76A52" w:rsidRPr="00D67363">
        <w:t xml:space="preserve"> stopi</w:t>
      </w:r>
      <w:r w:rsidRPr="00D67363">
        <w:t>eń</w:t>
      </w:r>
      <w:r w:rsidR="00D76A52" w:rsidRPr="00D67363">
        <w:t xml:space="preserve"> w jakim zostały osiągnięte główne cele Planu, wzięto pod uwagę zadania </w:t>
      </w:r>
      <w:r w:rsidR="007D7214" w:rsidRPr="00D67363">
        <w:t xml:space="preserve">sklasyfikowane jako </w:t>
      </w:r>
      <w:r w:rsidR="00D76A52" w:rsidRPr="00D67363">
        <w:rPr>
          <w:i/>
        </w:rPr>
        <w:t>zrealizowane</w:t>
      </w:r>
      <w:r w:rsidR="00D76A52" w:rsidRPr="00D67363">
        <w:t xml:space="preserve"> oraz </w:t>
      </w:r>
      <w:r w:rsidR="007D7214" w:rsidRPr="00D67363">
        <w:t xml:space="preserve">jako </w:t>
      </w:r>
      <w:r w:rsidR="00D76A52" w:rsidRPr="00D67363">
        <w:rPr>
          <w:i/>
        </w:rPr>
        <w:t>częściowo zrealizowane</w:t>
      </w:r>
      <w:r w:rsidR="00D76A52" w:rsidRPr="00D67363">
        <w:t>. Nie wzięto pod uwagę zadań mających status „w</w:t>
      </w:r>
      <w:r w:rsidRPr="00D67363">
        <w:t> </w:t>
      </w:r>
      <w:r w:rsidR="00D76A52" w:rsidRPr="00D67363">
        <w:t xml:space="preserve">trakcie realizacji”. </w:t>
      </w:r>
      <w:r w:rsidR="00EE759D" w:rsidRPr="00D67363">
        <w:t>Działania zrealizowane oraz częściowo zrealizowane w latach 2015 – 2018 spowodowały zmniejszenie zużycia energii finalnej o 1594,43 MWh/rok, zmniejszenie emisji CO</w:t>
      </w:r>
      <w:r w:rsidR="00EE759D" w:rsidRPr="00D67363">
        <w:rPr>
          <w:vertAlign w:val="subscript"/>
        </w:rPr>
        <w:t>2</w:t>
      </w:r>
      <w:r w:rsidR="00EE759D" w:rsidRPr="00D67363">
        <w:t xml:space="preserve"> o 336,25 Mg/rok oraz wzrost produkcji energii ze źródeł odnawialnych o 42,34 MWh/rok. </w:t>
      </w:r>
    </w:p>
    <w:p w14:paraId="09DD8540" w14:textId="77777777" w:rsidR="001E3896" w:rsidRPr="00D67363" w:rsidRDefault="001E3896" w:rsidP="00D76A52">
      <w:r w:rsidRPr="00D67363">
        <w:t xml:space="preserve">Dodatkowo, co wynika z konieczności </w:t>
      </w:r>
      <w:r w:rsidR="00DC10D2" w:rsidRPr="00D67363">
        <w:t>odniesienia się do roku bazowego (rok 2010), uwzględniono efekty działań zrealizowanych w</w:t>
      </w:r>
      <w:r w:rsidR="00E624E2" w:rsidRPr="00D67363">
        <w:t> </w:t>
      </w:r>
      <w:r w:rsidR="00DC10D2" w:rsidRPr="00D67363">
        <w:t xml:space="preserve">latach 2010-2014 (tj. w latach przed przyjęciem do realizacji niniejszego Planu). Inwestycje te </w:t>
      </w:r>
      <w:r w:rsidR="00E624E2" w:rsidRPr="00D67363">
        <w:t xml:space="preserve">opisano </w:t>
      </w:r>
      <w:r w:rsidR="00DC10D2" w:rsidRPr="00D67363">
        <w:t>w tabeli</w:t>
      </w:r>
      <w:r w:rsidR="00EE759D" w:rsidRPr="00D67363">
        <w:t xml:space="preserve"> 22</w:t>
      </w:r>
      <w:r w:rsidR="00DC10D2" w:rsidRPr="00D67363">
        <w:t>:</w:t>
      </w:r>
      <w:r w:rsidR="00EE759D" w:rsidRPr="00D67363">
        <w:t xml:space="preserve"> </w:t>
      </w:r>
      <w:r w:rsidR="00DC10D2" w:rsidRPr="00D67363">
        <w:rPr>
          <w:i/>
        </w:rPr>
        <w:t>Działania zwiększające efektywność energetyczną budynków użyteczności publicznej</w:t>
      </w:r>
      <w:r w:rsidR="00DC10D2" w:rsidRPr="00D67363">
        <w:t>, natomiast poniżej</w:t>
      </w:r>
      <w:r w:rsidR="006E41F1" w:rsidRPr="00D67363">
        <w:t xml:space="preserve"> (tabela 2</w:t>
      </w:r>
      <w:r w:rsidR="00EE759D" w:rsidRPr="00D67363">
        <w:t>7</w:t>
      </w:r>
      <w:r w:rsidR="006E41F1" w:rsidRPr="00D67363">
        <w:t xml:space="preserve">) </w:t>
      </w:r>
      <w:r w:rsidR="00DC10D2" w:rsidRPr="00D67363">
        <w:t>przedstawiono zbiorczo efekty ich realizacji.</w:t>
      </w:r>
    </w:p>
    <w:p w14:paraId="124DAAA4" w14:textId="63766E91" w:rsidR="001E3896" w:rsidRPr="00D67363" w:rsidRDefault="009716C2" w:rsidP="009716C2">
      <w:pPr>
        <w:pStyle w:val="Legenda"/>
        <w:rPr>
          <w:color w:val="auto"/>
        </w:rPr>
      </w:pPr>
      <w:bookmarkStart w:id="192" w:name="_Toc7161619"/>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27</w:t>
      </w:r>
      <w:r w:rsidR="007B16DC" w:rsidRPr="00D67363">
        <w:rPr>
          <w:color w:val="auto"/>
        </w:rPr>
        <w:fldChar w:fldCharType="end"/>
      </w:r>
      <w:r w:rsidRPr="00D67363">
        <w:rPr>
          <w:color w:val="auto"/>
        </w:rPr>
        <w:t>. Działania zwiększające efektywność energetyczną budynków użyteczności publicznej zrealizowane w latach 2010-2014 - e</w:t>
      </w:r>
      <w:r w:rsidR="00DC10D2" w:rsidRPr="00D67363">
        <w:rPr>
          <w:color w:val="auto"/>
        </w:rPr>
        <w:t>fekty energetyczne i ekologiczne</w:t>
      </w:r>
      <w:bookmarkEnd w:id="192"/>
      <w:r w:rsidR="00DC10D2" w:rsidRPr="00D67363">
        <w:rPr>
          <w:color w:val="auto"/>
        </w:rPr>
        <w:t xml:space="preserve"> </w:t>
      </w:r>
    </w:p>
    <w:tbl>
      <w:tblPr>
        <w:tblStyle w:val="Tabela-Siatka"/>
        <w:tblW w:w="0" w:type="auto"/>
        <w:tblLook w:val="04A0" w:firstRow="1" w:lastRow="0" w:firstColumn="1" w:lastColumn="0" w:noHBand="0" w:noVBand="1"/>
      </w:tblPr>
      <w:tblGrid>
        <w:gridCol w:w="3170"/>
        <w:gridCol w:w="1965"/>
        <w:gridCol w:w="1965"/>
        <w:gridCol w:w="1960"/>
      </w:tblGrid>
      <w:tr w:rsidR="00317B96" w:rsidRPr="00D67363" w14:paraId="75FAEE95" w14:textId="77777777" w:rsidTr="008A2A9F">
        <w:trPr>
          <w:trHeight w:val="399"/>
        </w:trPr>
        <w:tc>
          <w:tcPr>
            <w:tcW w:w="3227" w:type="dxa"/>
            <w:vMerge w:val="restart"/>
            <w:shd w:val="clear" w:color="auto" w:fill="D9D9D9" w:themeFill="background1" w:themeFillShade="D9"/>
          </w:tcPr>
          <w:p w14:paraId="48980682" w14:textId="77777777" w:rsidR="00317B96" w:rsidRPr="00D67363" w:rsidRDefault="00317B96" w:rsidP="00317B96">
            <w:pPr>
              <w:spacing w:before="0" w:after="0" w:line="240" w:lineRule="auto"/>
              <w:rPr>
                <w:sz w:val="22"/>
                <w:szCs w:val="22"/>
              </w:rPr>
            </w:pPr>
          </w:p>
        </w:tc>
        <w:tc>
          <w:tcPr>
            <w:tcW w:w="5953" w:type="dxa"/>
            <w:gridSpan w:val="3"/>
            <w:vAlign w:val="center"/>
          </w:tcPr>
          <w:p w14:paraId="0B3E7429" w14:textId="77777777" w:rsidR="00317B96" w:rsidRPr="00D67363" w:rsidRDefault="00317B96" w:rsidP="008A2A9F">
            <w:pPr>
              <w:spacing w:before="0" w:after="0" w:line="240" w:lineRule="auto"/>
              <w:jc w:val="center"/>
              <w:rPr>
                <w:sz w:val="22"/>
                <w:szCs w:val="22"/>
              </w:rPr>
            </w:pPr>
            <w:r w:rsidRPr="00D67363">
              <w:rPr>
                <w:sz w:val="22"/>
                <w:szCs w:val="22"/>
              </w:rPr>
              <w:t>Efekty osiągnięte:</w:t>
            </w:r>
          </w:p>
        </w:tc>
      </w:tr>
      <w:tr w:rsidR="00317B96" w:rsidRPr="00D67363" w14:paraId="0CB7E694" w14:textId="77777777" w:rsidTr="008A2A9F">
        <w:trPr>
          <w:trHeight w:val="507"/>
        </w:trPr>
        <w:tc>
          <w:tcPr>
            <w:tcW w:w="3227" w:type="dxa"/>
            <w:vMerge/>
            <w:shd w:val="clear" w:color="auto" w:fill="D9D9D9" w:themeFill="background1" w:themeFillShade="D9"/>
          </w:tcPr>
          <w:p w14:paraId="369FB1FB" w14:textId="77777777" w:rsidR="00317B96" w:rsidRPr="00D67363" w:rsidRDefault="00317B96" w:rsidP="00317B96">
            <w:pPr>
              <w:spacing w:before="0" w:after="0" w:line="240" w:lineRule="auto"/>
              <w:rPr>
                <w:sz w:val="22"/>
                <w:szCs w:val="22"/>
              </w:rPr>
            </w:pPr>
          </w:p>
        </w:tc>
        <w:tc>
          <w:tcPr>
            <w:tcW w:w="1984" w:type="dxa"/>
            <w:vAlign w:val="center"/>
          </w:tcPr>
          <w:p w14:paraId="277BBABC" w14:textId="77777777" w:rsidR="00317B96" w:rsidRPr="00D67363" w:rsidRDefault="00317B96" w:rsidP="00317B96">
            <w:pPr>
              <w:spacing w:before="0" w:after="0" w:line="240" w:lineRule="auto"/>
              <w:jc w:val="center"/>
              <w:rPr>
                <w:sz w:val="22"/>
                <w:szCs w:val="22"/>
              </w:rPr>
            </w:pPr>
            <w:r w:rsidRPr="00D67363">
              <w:rPr>
                <w:sz w:val="22"/>
                <w:szCs w:val="22"/>
              </w:rPr>
              <w:t>Ograniczenie zużycia energii [MWh/rok]</w:t>
            </w:r>
          </w:p>
        </w:tc>
        <w:tc>
          <w:tcPr>
            <w:tcW w:w="1985" w:type="dxa"/>
            <w:vAlign w:val="center"/>
          </w:tcPr>
          <w:p w14:paraId="50B77BE3" w14:textId="77777777" w:rsidR="00317B96" w:rsidRPr="00D67363" w:rsidRDefault="00317B96" w:rsidP="00317B96">
            <w:pPr>
              <w:spacing w:before="0" w:after="0" w:line="240" w:lineRule="auto"/>
              <w:jc w:val="center"/>
              <w:rPr>
                <w:sz w:val="22"/>
                <w:szCs w:val="22"/>
              </w:rPr>
            </w:pPr>
            <w:r w:rsidRPr="00D67363">
              <w:rPr>
                <w:sz w:val="22"/>
                <w:szCs w:val="22"/>
              </w:rPr>
              <w:t>Redukcja emisji CO</w:t>
            </w:r>
            <w:r w:rsidRPr="00D67363">
              <w:rPr>
                <w:sz w:val="22"/>
                <w:szCs w:val="22"/>
                <w:vertAlign w:val="subscript"/>
              </w:rPr>
              <w:t>2</w:t>
            </w:r>
            <w:r w:rsidRPr="00D67363">
              <w:rPr>
                <w:sz w:val="22"/>
                <w:szCs w:val="22"/>
              </w:rPr>
              <w:t xml:space="preserve"> [MgCO</w:t>
            </w:r>
            <w:r w:rsidRPr="00D67363">
              <w:rPr>
                <w:sz w:val="22"/>
                <w:szCs w:val="22"/>
                <w:vertAlign w:val="subscript"/>
              </w:rPr>
              <w:t>2</w:t>
            </w:r>
            <w:r w:rsidRPr="00D67363">
              <w:rPr>
                <w:sz w:val="22"/>
                <w:szCs w:val="22"/>
              </w:rPr>
              <w:t>/rok]</w:t>
            </w:r>
          </w:p>
        </w:tc>
        <w:tc>
          <w:tcPr>
            <w:tcW w:w="1984" w:type="dxa"/>
            <w:vAlign w:val="center"/>
          </w:tcPr>
          <w:p w14:paraId="2A189925" w14:textId="77777777" w:rsidR="00317B96" w:rsidRPr="00D67363" w:rsidRDefault="00317B96" w:rsidP="00317B96">
            <w:pPr>
              <w:spacing w:before="0" w:after="0" w:line="240" w:lineRule="auto"/>
              <w:jc w:val="center"/>
              <w:rPr>
                <w:sz w:val="22"/>
                <w:szCs w:val="22"/>
              </w:rPr>
            </w:pPr>
            <w:r w:rsidRPr="00D67363">
              <w:rPr>
                <w:sz w:val="22"/>
                <w:szCs w:val="22"/>
              </w:rPr>
              <w:t>Produkcja energii z OZE [MWh/rok]</w:t>
            </w:r>
          </w:p>
        </w:tc>
      </w:tr>
      <w:tr w:rsidR="00317B96" w:rsidRPr="00D67363" w14:paraId="435FAD23" w14:textId="77777777" w:rsidTr="008A2A9F">
        <w:tc>
          <w:tcPr>
            <w:tcW w:w="3227" w:type="dxa"/>
          </w:tcPr>
          <w:p w14:paraId="06156FD8" w14:textId="77777777" w:rsidR="00317B96" w:rsidRPr="00D67363" w:rsidRDefault="00317B96" w:rsidP="008A2A9F">
            <w:pPr>
              <w:spacing w:before="0" w:after="0" w:line="240" w:lineRule="auto"/>
              <w:jc w:val="center"/>
              <w:rPr>
                <w:sz w:val="22"/>
                <w:szCs w:val="22"/>
              </w:rPr>
            </w:pPr>
            <w:r w:rsidRPr="00D67363">
              <w:rPr>
                <w:sz w:val="22"/>
                <w:szCs w:val="22"/>
              </w:rPr>
              <w:t>Działania zrealizowane w latach 2010-2014</w:t>
            </w:r>
          </w:p>
        </w:tc>
        <w:tc>
          <w:tcPr>
            <w:tcW w:w="1984" w:type="dxa"/>
            <w:vAlign w:val="center"/>
          </w:tcPr>
          <w:p w14:paraId="7F706E28" w14:textId="77777777" w:rsidR="00317B96" w:rsidRPr="00D67363" w:rsidRDefault="008A2A9F" w:rsidP="008A2A9F">
            <w:pPr>
              <w:spacing w:before="0" w:after="0" w:line="240" w:lineRule="auto"/>
              <w:jc w:val="center"/>
              <w:rPr>
                <w:sz w:val="22"/>
                <w:szCs w:val="22"/>
              </w:rPr>
            </w:pPr>
            <w:r w:rsidRPr="00D67363">
              <w:rPr>
                <w:sz w:val="22"/>
                <w:szCs w:val="22"/>
              </w:rPr>
              <w:t>106,33</w:t>
            </w:r>
          </w:p>
        </w:tc>
        <w:tc>
          <w:tcPr>
            <w:tcW w:w="1985" w:type="dxa"/>
            <w:vAlign w:val="center"/>
          </w:tcPr>
          <w:p w14:paraId="173EF9AF" w14:textId="77777777" w:rsidR="00317B96" w:rsidRPr="00D67363" w:rsidRDefault="008A2A9F" w:rsidP="008A2A9F">
            <w:pPr>
              <w:spacing w:before="0" w:after="0" w:line="240" w:lineRule="auto"/>
              <w:jc w:val="center"/>
              <w:rPr>
                <w:sz w:val="22"/>
                <w:szCs w:val="22"/>
              </w:rPr>
            </w:pPr>
            <w:r w:rsidRPr="00D67363">
              <w:rPr>
                <w:sz w:val="22"/>
                <w:szCs w:val="22"/>
              </w:rPr>
              <w:t>22,43</w:t>
            </w:r>
          </w:p>
        </w:tc>
        <w:tc>
          <w:tcPr>
            <w:tcW w:w="1984" w:type="dxa"/>
            <w:vAlign w:val="center"/>
          </w:tcPr>
          <w:p w14:paraId="65FD5982" w14:textId="77777777" w:rsidR="00317B96" w:rsidRPr="00D67363" w:rsidRDefault="008A2A9F" w:rsidP="008A2A9F">
            <w:pPr>
              <w:spacing w:before="0" w:after="0" w:line="240" w:lineRule="auto"/>
              <w:jc w:val="center"/>
              <w:rPr>
                <w:sz w:val="22"/>
                <w:szCs w:val="22"/>
              </w:rPr>
            </w:pPr>
            <w:r w:rsidRPr="00D67363">
              <w:rPr>
                <w:sz w:val="22"/>
                <w:szCs w:val="22"/>
              </w:rPr>
              <w:t>5,79</w:t>
            </w:r>
          </w:p>
        </w:tc>
      </w:tr>
    </w:tbl>
    <w:p w14:paraId="4881FA8C" w14:textId="77777777" w:rsidR="002543FD" w:rsidRPr="00D67363" w:rsidRDefault="002543FD" w:rsidP="002543FD">
      <w:r w:rsidRPr="00D67363">
        <w:t xml:space="preserve">Uwzględniając efekty osiągnięte w latach 2010-2014, określono stopień realizacji Planu na koniec 2018 r., który przedstawia się następująco: </w:t>
      </w:r>
    </w:p>
    <w:p w14:paraId="3D7596BD" w14:textId="77777777" w:rsidR="002543FD" w:rsidRPr="00D67363" w:rsidRDefault="002543FD" w:rsidP="002543FD">
      <w:pPr>
        <w:pStyle w:val="Akapitzlist"/>
        <w:numPr>
          <w:ilvl w:val="0"/>
          <w:numId w:val="68"/>
        </w:numPr>
        <w:spacing w:before="0"/>
      </w:pPr>
      <w:r w:rsidRPr="00D67363">
        <w:t>redukcja zużycia energii finalnej o 1700,76 MWh/rok;</w:t>
      </w:r>
    </w:p>
    <w:p w14:paraId="6324AE3E" w14:textId="77777777" w:rsidR="002543FD" w:rsidRPr="00D67363" w:rsidRDefault="002543FD" w:rsidP="002543FD">
      <w:pPr>
        <w:pStyle w:val="Akapitzlist"/>
        <w:numPr>
          <w:ilvl w:val="0"/>
          <w:numId w:val="68"/>
        </w:numPr>
        <w:spacing w:before="0"/>
      </w:pPr>
      <w:r w:rsidRPr="00D67363">
        <w:t>ograniczenie emisji CO</w:t>
      </w:r>
      <w:r w:rsidRPr="00D67363">
        <w:rPr>
          <w:vertAlign w:val="subscript"/>
        </w:rPr>
        <w:t>2</w:t>
      </w:r>
      <w:r w:rsidRPr="00D67363">
        <w:t xml:space="preserve"> o 358,68 Mg/rok;</w:t>
      </w:r>
    </w:p>
    <w:p w14:paraId="113D7BB5" w14:textId="77777777" w:rsidR="002543FD" w:rsidRPr="00D67363" w:rsidRDefault="002543FD" w:rsidP="002543FD">
      <w:pPr>
        <w:pStyle w:val="Akapitzlist"/>
        <w:numPr>
          <w:ilvl w:val="0"/>
          <w:numId w:val="68"/>
        </w:numPr>
        <w:spacing w:before="0"/>
      </w:pPr>
      <w:r w:rsidRPr="00D67363">
        <w:t>zwiększenie produkcji energii ze źródeł odnawialnych o 48,13 MWh/rok.</w:t>
      </w:r>
    </w:p>
    <w:p w14:paraId="7EBF99E7" w14:textId="319D8EC1" w:rsidR="008A2A9F" w:rsidRPr="00D67363" w:rsidRDefault="00420D0B" w:rsidP="00420D0B">
      <w:pPr>
        <w:pStyle w:val="Legenda"/>
        <w:rPr>
          <w:rFonts w:cstheme="minorHAnsi"/>
          <w:color w:val="auto"/>
        </w:rPr>
      </w:pPr>
      <w:bookmarkStart w:id="193" w:name="_Toc7161620"/>
      <w:r w:rsidRPr="00D67363">
        <w:rPr>
          <w:color w:val="auto"/>
        </w:rPr>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28</w:t>
      </w:r>
      <w:r w:rsidR="007B16DC" w:rsidRPr="00D67363">
        <w:rPr>
          <w:color w:val="auto"/>
        </w:rPr>
        <w:fldChar w:fldCharType="end"/>
      </w:r>
      <w:r w:rsidRPr="00D67363">
        <w:rPr>
          <w:color w:val="auto"/>
        </w:rPr>
        <w:t xml:space="preserve">. </w:t>
      </w:r>
      <w:r w:rsidR="008A2A9F" w:rsidRPr="00D67363">
        <w:rPr>
          <w:rFonts w:cstheme="minorHAnsi"/>
          <w:bCs/>
          <w:color w:val="auto"/>
        </w:rPr>
        <w:t>Ocena ilościowa stopnia realizacji Planu</w:t>
      </w:r>
      <w:r w:rsidR="006E41F1" w:rsidRPr="00D67363">
        <w:rPr>
          <w:rFonts w:cstheme="minorHAnsi"/>
          <w:bCs/>
          <w:color w:val="auto"/>
        </w:rPr>
        <w:t xml:space="preserve"> (stan na koniec 2018 roku)</w:t>
      </w:r>
      <w:bookmarkEnd w:id="193"/>
    </w:p>
    <w:tbl>
      <w:tblPr>
        <w:tblW w:w="912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4"/>
        <w:gridCol w:w="1984"/>
        <w:gridCol w:w="1985"/>
        <w:gridCol w:w="2033"/>
      </w:tblGrid>
      <w:tr w:rsidR="008A2A9F" w:rsidRPr="00D67363" w14:paraId="3C381078" w14:textId="77777777" w:rsidTr="006E41F1">
        <w:trPr>
          <w:trHeight w:val="885"/>
        </w:trPr>
        <w:tc>
          <w:tcPr>
            <w:tcW w:w="3124" w:type="dxa"/>
            <w:shd w:val="clear" w:color="auto" w:fill="D9D9D9" w:themeFill="background1" w:themeFillShade="D9"/>
            <w:noWrap/>
            <w:vAlign w:val="bottom"/>
            <w:hideMark/>
          </w:tcPr>
          <w:p w14:paraId="17803A3E" w14:textId="77777777" w:rsidR="008A2A9F" w:rsidRPr="00D67363" w:rsidRDefault="008A2A9F" w:rsidP="008A2A9F">
            <w:pPr>
              <w:spacing w:before="0" w:after="0" w:line="240" w:lineRule="auto"/>
              <w:jc w:val="center"/>
              <w:rPr>
                <w:rFonts w:ascii="Czcionka tekstu podstawowego" w:hAnsi="Czcionka tekstu podstawowego"/>
                <w:b/>
                <w:bCs/>
                <w:sz w:val="22"/>
                <w:szCs w:val="22"/>
              </w:rPr>
            </w:pPr>
          </w:p>
        </w:tc>
        <w:tc>
          <w:tcPr>
            <w:tcW w:w="1984" w:type="dxa"/>
            <w:shd w:val="clear" w:color="auto" w:fill="auto"/>
            <w:vAlign w:val="center"/>
            <w:hideMark/>
          </w:tcPr>
          <w:p w14:paraId="2D4711CD" w14:textId="77777777" w:rsidR="008A2A9F" w:rsidRPr="00D67363" w:rsidRDefault="008A2A9F" w:rsidP="008A2A9F">
            <w:pPr>
              <w:spacing w:before="0" w:after="0" w:line="240" w:lineRule="auto"/>
              <w:jc w:val="center"/>
              <w:rPr>
                <w:rFonts w:cstheme="minorHAnsi"/>
                <w:bCs/>
                <w:sz w:val="22"/>
                <w:szCs w:val="22"/>
              </w:rPr>
            </w:pPr>
            <w:r w:rsidRPr="00D67363">
              <w:rPr>
                <w:rFonts w:cstheme="minorHAnsi"/>
                <w:bCs/>
                <w:sz w:val="22"/>
                <w:szCs w:val="22"/>
              </w:rPr>
              <w:t>Ograniczenie emisji CO</w:t>
            </w:r>
            <w:r w:rsidRPr="00D67363">
              <w:rPr>
                <w:rFonts w:cstheme="minorHAnsi"/>
                <w:bCs/>
                <w:sz w:val="22"/>
                <w:szCs w:val="22"/>
                <w:vertAlign w:val="subscript"/>
              </w:rPr>
              <w:t xml:space="preserve">2 </w:t>
            </w:r>
            <w:r w:rsidRPr="00D67363">
              <w:rPr>
                <w:rFonts w:cstheme="minorHAnsi"/>
                <w:bCs/>
                <w:sz w:val="22"/>
                <w:szCs w:val="22"/>
              </w:rPr>
              <w:t>[Mg/rok]</w:t>
            </w:r>
          </w:p>
        </w:tc>
        <w:tc>
          <w:tcPr>
            <w:tcW w:w="1985" w:type="dxa"/>
            <w:shd w:val="clear" w:color="auto" w:fill="auto"/>
            <w:vAlign w:val="center"/>
            <w:hideMark/>
          </w:tcPr>
          <w:p w14:paraId="1A829E92" w14:textId="77777777" w:rsidR="008A2A9F" w:rsidRPr="00D67363" w:rsidRDefault="008A2A9F" w:rsidP="008A2A9F">
            <w:pPr>
              <w:spacing w:before="0" w:after="0" w:line="240" w:lineRule="auto"/>
              <w:jc w:val="center"/>
              <w:rPr>
                <w:rFonts w:cstheme="minorHAnsi"/>
                <w:bCs/>
                <w:sz w:val="22"/>
                <w:szCs w:val="22"/>
              </w:rPr>
            </w:pPr>
            <w:r w:rsidRPr="00D67363">
              <w:rPr>
                <w:rFonts w:cstheme="minorHAnsi"/>
                <w:bCs/>
                <w:sz w:val="22"/>
                <w:szCs w:val="22"/>
              </w:rPr>
              <w:t>Ograniczenie zużycia energii [MWh/rok]</w:t>
            </w:r>
          </w:p>
        </w:tc>
        <w:tc>
          <w:tcPr>
            <w:tcW w:w="2033" w:type="dxa"/>
            <w:shd w:val="clear" w:color="auto" w:fill="auto"/>
            <w:vAlign w:val="center"/>
            <w:hideMark/>
          </w:tcPr>
          <w:p w14:paraId="200A0A41" w14:textId="77777777" w:rsidR="008A2A9F" w:rsidRPr="00D67363" w:rsidRDefault="008A2A9F" w:rsidP="008A2A9F">
            <w:pPr>
              <w:spacing w:before="0" w:after="0" w:line="240" w:lineRule="auto"/>
              <w:jc w:val="center"/>
              <w:rPr>
                <w:rFonts w:cstheme="minorHAnsi"/>
                <w:bCs/>
                <w:sz w:val="22"/>
                <w:szCs w:val="22"/>
              </w:rPr>
            </w:pPr>
            <w:r w:rsidRPr="00D67363">
              <w:rPr>
                <w:rFonts w:cstheme="minorHAnsi"/>
                <w:bCs/>
                <w:sz w:val="22"/>
                <w:szCs w:val="22"/>
              </w:rPr>
              <w:t>Wzrost produkcji energii z OZE [MWh/rok]</w:t>
            </w:r>
          </w:p>
        </w:tc>
      </w:tr>
      <w:tr w:rsidR="008A2A9F" w:rsidRPr="00D67363" w14:paraId="35F15F93" w14:textId="77777777" w:rsidTr="008A2A9F">
        <w:trPr>
          <w:trHeight w:val="495"/>
        </w:trPr>
        <w:tc>
          <w:tcPr>
            <w:tcW w:w="3124" w:type="dxa"/>
            <w:shd w:val="clear" w:color="auto" w:fill="auto"/>
            <w:noWrap/>
            <w:vAlign w:val="center"/>
            <w:hideMark/>
          </w:tcPr>
          <w:p w14:paraId="4DDC8F8E" w14:textId="77777777" w:rsidR="008A2A9F" w:rsidRPr="00D67363" w:rsidRDefault="008A2A9F" w:rsidP="001F4B9B">
            <w:pPr>
              <w:spacing w:before="0" w:after="0" w:line="240" w:lineRule="auto"/>
              <w:jc w:val="center"/>
              <w:rPr>
                <w:rFonts w:ascii="Calibri" w:hAnsi="Calibri" w:cs="Calibri"/>
                <w:sz w:val="22"/>
                <w:szCs w:val="22"/>
              </w:rPr>
            </w:pPr>
            <w:r w:rsidRPr="00D67363">
              <w:rPr>
                <w:rFonts w:ascii="Calibri" w:hAnsi="Calibri" w:cs="Calibri"/>
                <w:sz w:val="22"/>
                <w:szCs w:val="22"/>
              </w:rPr>
              <w:t>Efekty</w:t>
            </w:r>
            <w:r w:rsidR="001F4B9B" w:rsidRPr="00D67363">
              <w:rPr>
                <w:rFonts w:ascii="Calibri" w:hAnsi="Calibri" w:cs="Calibri"/>
                <w:sz w:val="22"/>
                <w:szCs w:val="22"/>
              </w:rPr>
              <w:t xml:space="preserve"> osiągnięte w okresie od 2010</w:t>
            </w:r>
            <w:r w:rsidRPr="00D67363">
              <w:rPr>
                <w:rFonts w:ascii="Calibri" w:hAnsi="Calibri" w:cs="Calibri"/>
                <w:sz w:val="22"/>
                <w:szCs w:val="22"/>
              </w:rPr>
              <w:t xml:space="preserve"> do 2018 roku</w:t>
            </w:r>
          </w:p>
        </w:tc>
        <w:tc>
          <w:tcPr>
            <w:tcW w:w="1984" w:type="dxa"/>
            <w:shd w:val="clear" w:color="auto" w:fill="auto"/>
            <w:noWrap/>
            <w:vAlign w:val="center"/>
            <w:hideMark/>
          </w:tcPr>
          <w:p w14:paraId="217C0AC3" w14:textId="77777777" w:rsidR="008A2A9F" w:rsidRPr="00D67363" w:rsidRDefault="008A2A9F" w:rsidP="008A2A9F">
            <w:pPr>
              <w:spacing w:before="0" w:after="0" w:line="240" w:lineRule="auto"/>
              <w:jc w:val="center"/>
              <w:rPr>
                <w:rFonts w:cstheme="minorHAnsi"/>
                <w:sz w:val="22"/>
                <w:szCs w:val="22"/>
              </w:rPr>
            </w:pPr>
            <w:r w:rsidRPr="00D67363">
              <w:rPr>
                <w:rFonts w:cstheme="minorHAnsi"/>
                <w:sz w:val="22"/>
                <w:szCs w:val="22"/>
              </w:rPr>
              <w:t>358,68</w:t>
            </w:r>
          </w:p>
        </w:tc>
        <w:tc>
          <w:tcPr>
            <w:tcW w:w="1985" w:type="dxa"/>
            <w:shd w:val="clear" w:color="auto" w:fill="auto"/>
            <w:noWrap/>
            <w:vAlign w:val="center"/>
            <w:hideMark/>
          </w:tcPr>
          <w:p w14:paraId="2EB59BF4" w14:textId="77777777" w:rsidR="008A2A9F" w:rsidRPr="00D67363" w:rsidRDefault="008A2A9F" w:rsidP="008A2A9F">
            <w:pPr>
              <w:spacing w:before="0" w:after="0" w:line="240" w:lineRule="auto"/>
              <w:jc w:val="center"/>
              <w:rPr>
                <w:rFonts w:cstheme="minorHAnsi"/>
                <w:sz w:val="22"/>
                <w:szCs w:val="22"/>
              </w:rPr>
            </w:pPr>
            <w:r w:rsidRPr="00D67363">
              <w:rPr>
                <w:rFonts w:cstheme="minorHAnsi"/>
                <w:sz w:val="22"/>
                <w:szCs w:val="22"/>
              </w:rPr>
              <w:t>1700,76</w:t>
            </w:r>
          </w:p>
        </w:tc>
        <w:tc>
          <w:tcPr>
            <w:tcW w:w="2033" w:type="dxa"/>
            <w:shd w:val="clear" w:color="auto" w:fill="auto"/>
            <w:noWrap/>
            <w:vAlign w:val="center"/>
            <w:hideMark/>
          </w:tcPr>
          <w:p w14:paraId="082CB390" w14:textId="77777777" w:rsidR="008A2A9F" w:rsidRPr="00D67363" w:rsidRDefault="008A2A9F" w:rsidP="008A2A9F">
            <w:pPr>
              <w:spacing w:before="0" w:after="0" w:line="240" w:lineRule="auto"/>
              <w:jc w:val="center"/>
              <w:rPr>
                <w:rFonts w:cstheme="minorHAnsi"/>
                <w:sz w:val="22"/>
                <w:szCs w:val="22"/>
              </w:rPr>
            </w:pPr>
            <w:r w:rsidRPr="00D67363">
              <w:rPr>
                <w:rFonts w:cstheme="minorHAnsi"/>
                <w:sz w:val="22"/>
                <w:szCs w:val="22"/>
              </w:rPr>
              <w:t>48,13</w:t>
            </w:r>
          </w:p>
        </w:tc>
      </w:tr>
      <w:tr w:rsidR="00735148" w:rsidRPr="00D67363" w14:paraId="3C055A44" w14:textId="77777777" w:rsidTr="006E41F1">
        <w:trPr>
          <w:trHeight w:val="495"/>
        </w:trPr>
        <w:tc>
          <w:tcPr>
            <w:tcW w:w="3124" w:type="dxa"/>
            <w:shd w:val="clear" w:color="auto" w:fill="auto"/>
            <w:noWrap/>
            <w:vAlign w:val="center"/>
          </w:tcPr>
          <w:p w14:paraId="07EC5017" w14:textId="77777777" w:rsidR="00735148" w:rsidRPr="00D67363" w:rsidRDefault="006E41F1" w:rsidP="006E41F1">
            <w:pPr>
              <w:spacing w:before="0" w:after="0" w:line="240" w:lineRule="auto"/>
              <w:jc w:val="center"/>
              <w:rPr>
                <w:rFonts w:ascii="Calibri" w:hAnsi="Calibri" w:cs="Calibri"/>
                <w:sz w:val="22"/>
                <w:szCs w:val="22"/>
              </w:rPr>
            </w:pPr>
            <w:r w:rsidRPr="00D67363">
              <w:rPr>
                <w:rFonts w:ascii="Calibri" w:hAnsi="Calibri" w:cs="Calibri"/>
                <w:sz w:val="22"/>
                <w:szCs w:val="22"/>
              </w:rPr>
              <w:t>Realizacja celu strategicznego</w:t>
            </w:r>
            <w:r w:rsidR="00735148" w:rsidRPr="00D67363">
              <w:rPr>
                <w:rFonts w:ascii="Calibri" w:hAnsi="Calibri" w:cs="Calibri"/>
                <w:sz w:val="22"/>
                <w:szCs w:val="22"/>
              </w:rPr>
              <w:t xml:space="preserve"> </w:t>
            </w:r>
          </w:p>
        </w:tc>
        <w:tc>
          <w:tcPr>
            <w:tcW w:w="1984" w:type="dxa"/>
            <w:shd w:val="clear" w:color="auto" w:fill="auto"/>
            <w:noWrap/>
            <w:vAlign w:val="center"/>
          </w:tcPr>
          <w:p w14:paraId="0FC932FD" w14:textId="77777777" w:rsidR="00735148" w:rsidRPr="00D67363" w:rsidRDefault="00735148" w:rsidP="008A2A9F">
            <w:pPr>
              <w:spacing w:before="0" w:after="0" w:line="240" w:lineRule="auto"/>
              <w:jc w:val="center"/>
              <w:rPr>
                <w:rFonts w:cstheme="minorHAnsi"/>
                <w:sz w:val="22"/>
                <w:szCs w:val="22"/>
              </w:rPr>
            </w:pPr>
            <w:r w:rsidRPr="00D67363">
              <w:rPr>
                <w:rFonts w:cstheme="minorHAnsi"/>
                <w:sz w:val="22"/>
                <w:szCs w:val="22"/>
              </w:rPr>
              <w:t>15,2</w:t>
            </w:r>
            <w:r w:rsidR="006E41F1" w:rsidRPr="00D67363">
              <w:rPr>
                <w:rFonts w:cstheme="minorHAnsi"/>
                <w:sz w:val="22"/>
                <w:szCs w:val="22"/>
              </w:rPr>
              <w:t>%</w:t>
            </w:r>
          </w:p>
        </w:tc>
        <w:tc>
          <w:tcPr>
            <w:tcW w:w="4018" w:type="dxa"/>
            <w:gridSpan w:val="2"/>
            <w:shd w:val="clear" w:color="auto" w:fill="D9D9D9" w:themeFill="background1" w:themeFillShade="D9"/>
            <w:noWrap/>
            <w:vAlign w:val="center"/>
          </w:tcPr>
          <w:p w14:paraId="34B5C2F7" w14:textId="77777777" w:rsidR="00735148" w:rsidRPr="00D67363" w:rsidRDefault="00735148" w:rsidP="008A2A9F">
            <w:pPr>
              <w:spacing w:before="0" w:after="0" w:line="240" w:lineRule="auto"/>
              <w:jc w:val="center"/>
              <w:rPr>
                <w:rFonts w:cstheme="minorHAnsi"/>
                <w:sz w:val="22"/>
                <w:szCs w:val="22"/>
              </w:rPr>
            </w:pPr>
          </w:p>
        </w:tc>
      </w:tr>
    </w:tbl>
    <w:p w14:paraId="3464C90E" w14:textId="77777777" w:rsidR="00DC10D2" w:rsidRPr="00D67363" w:rsidRDefault="00DC10D2" w:rsidP="00D76A52"/>
    <w:p w14:paraId="1981FC93" w14:textId="77777777" w:rsidR="002046E8" w:rsidRPr="00D67363" w:rsidRDefault="00663EC3" w:rsidP="00663EC3">
      <w:pPr>
        <w:spacing w:before="0" w:after="0"/>
        <w:rPr>
          <w:rFonts w:cstheme="minorHAnsi"/>
        </w:rPr>
      </w:pPr>
      <w:r w:rsidRPr="00D67363">
        <w:t xml:space="preserve">Gmina Besko realizując zapisy Planu przyczynia się do </w:t>
      </w:r>
      <w:r w:rsidRPr="00D67363">
        <w:rPr>
          <w:rFonts w:ascii="Calibri" w:hAnsi="Calibri" w:cs="Calibri"/>
        </w:rPr>
        <w:t xml:space="preserve">realizacji polityki klimatyczno-energetycznej Unii Europejskiej, w zakresie </w:t>
      </w:r>
      <w:r w:rsidRPr="00D67363">
        <w:t xml:space="preserve">redukcji emisji gazów cieplarnianych, zwiększenia </w:t>
      </w:r>
      <w:r w:rsidRPr="00D67363">
        <w:lastRenderedPageBreak/>
        <w:t xml:space="preserve">udziału energii pochodzącej ze źródeł odnawialnych, redukcji zużycia energii finalnej, niemniej jednak osiągnięcie określonego ilościowo celu w zakresie </w:t>
      </w:r>
      <w:r w:rsidRPr="00D67363">
        <w:rPr>
          <w:rFonts w:cstheme="minorHAnsi"/>
        </w:rPr>
        <w:t>ograniczenia emisji CO</w:t>
      </w:r>
      <w:r w:rsidRPr="00D67363">
        <w:rPr>
          <w:rFonts w:cstheme="minorHAnsi"/>
          <w:vertAlign w:val="subscript"/>
        </w:rPr>
        <w:t>2</w:t>
      </w:r>
      <w:r w:rsidRPr="00D67363">
        <w:rPr>
          <w:rFonts w:cstheme="minorHAnsi"/>
        </w:rPr>
        <w:t xml:space="preserve"> o minimum 20% w stosunku do roku bazowego (2010r.)</w:t>
      </w:r>
      <w:r w:rsidR="002046E8" w:rsidRPr="00D67363">
        <w:rPr>
          <w:rFonts w:cstheme="minorHAnsi"/>
        </w:rPr>
        <w:t xml:space="preserve">, tj. </w:t>
      </w:r>
      <w:r w:rsidRPr="00D67363">
        <w:rPr>
          <w:rFonts w:cstheme="minorHAnsi"/>
        </w:rPr>
        <w:t>o 2360,44 Mg CO</w:t>
      </w:r>
      <w:r w:rsidRPr="00D67363">
        <w:rPr>
          <w:rFonts w:cstheme="minorHAnsi"/>
          <w:vertAlign w:val="subscript"/>
        </w:rPr>
        <w:t>2</w:t>
      </w:r>
      <w:r w:rsidRPr="00D67363">
        <w:rPr>
          <w:rFonts w:cstheme="minorHAnsi"/>
        </w:rPr>
        <w:t>, wydaj</w:t>
      </w:r>
      <w:r w:rsidR="008C65A9" w:rsidRPr="00D67363">
        <w:rPr>
          <w:rFonts w:cstheme="minorHAnsi"/>
        </w:rPr>
        <w:t>e</w:t>
      </w:r>
      <w:r w:rsidRPr="00D67363">
        <w:rPr>
          <w:rFonts w:cstheme="minorHAnsi"/>
        </w:rPr>
        <w:t xml:space="preserve"> się mało prawdopodobne. </w:t>
      </w:r>
      <w:r w:rsidR="002046E8" w:rsidRPr="00D67363">
        <w:rPr>
          <w:rFonts w:cstheme="minorHAnsi"/>
        </w:rPr>
        <w:t>Dotychczas zrealizowane przedsięwzięcia przyczyniły się do redukcji emisji oszacowanej na poziomie 358,68 Mg CO</w:t>
      </w:r>
      <w:r w:rsidR="002046E8" w:rsidRPr="00D67363">
        <w:rPr>
          <w:rFonts w:cstheme="minorHAnsi"/>
          <w:vertAlign w:val="subscript"/>
        </w:rPr>
        <w:t>2</w:t>
      </w:r>
      <w:r w:rsidR="002046E8" w:rsidRPr="00D67363">
        <w:rPr>
          <w:rFonts w:cstheme="minorHAnsi"/>
        </w:rPr>
        <w:t>, co stanowi 15,2% przyjętych założeń</w:t>
      </w:r>
      <w:r w:rsidR="008C65A9" w:rsidRPr="00D67363">
        <w:rPr>
          <w:rFonts w:cstheme="minorHAnsi"/>
        </w:rPr>
        <w:t xml:space="preserve"> do 2020 roku</w:t>
      </w:r>
      <w:r w:rsidR="002046E8" w:rsidRPr="00D67363">
        <w:rPr>
          <w:rFonts w:cstheme="minorHAnsi"/>
        </w:rPr>
        <w:t>.</w:t>
      </w:r>
    </w:p>
    <w:p w14:paraId="2AC348C1" w14:textId="77777777" w:rsidR="002046E8" w:rsidRPr="00D67363" w:rsidRDefault="002046E8" w:rsidP="00663EC3">
      <w:pPr>
        <w:spacing w:before="0" w:after="0"/>
        <w:rPr>
          <w:rFonts w:cstheme="minorHAnsi"/>
        </w:rPr>
      </w:pPr>
    </w:p>
    <w:p w14:paraId="20CAD42E" w14:textId="77777777" w:rsidR="00B46A5F" w:rsidRPr="00D67363" w:rsidRDefault="00B46A5F" w:rsidP="00663EC3">
      <w:pPr>
        <w:spacing w:before="0" w:after="0"/>
      </w:pPr>
      <w:r w:rsidRPr="00D67363">
        <w:t xml:space="preserve">Należy dążyć do realizacji zaplanowanych </w:t>
      </w:r>
      <w:r w:rsidR="00417EC7" w:rsidRPr="00D67363">
        <w:t xml:space="preserve">działań w jak największym zakresie. </w:t>
      </w:r>
      <w:r w:rsidRPr="00D67363">
        <w:t>Realizacja poszczególnych inwestycji przyczyniać się będzie do dalszej redukcji zapotrzebowania na energię finalną i co za tym idzie zmniejszeni</w:t>
      </w:r>
      <w:r w:rsidR="002046E8" w:rsidRPr="00D67363">
        <w:t>a</w:t>
      </w:r>
      <w:r w:rsidRPr="00D67363">
        <w:t xml:space="preserve"> emisji CO</w:t>
      </w:r>
      <w:r w:rsidRPr="00D67363">
        <w:rPr>
          <w:vertAlign w:val="subscript"/>
        </w:rPr>
        <w:t>2</w:t>
      </w:r>
      <w:r w:rsidRPr="00D67363">
        <w:t xml:space="preserve"> oraz zanieczyszczeń pochodzących z procesów spalania paliw. Jest to pożądany kierunek działań z uwagi na zdrowie i jakość życia mieszkańców </w:t>
      </w:r>
      <w:r w:rsidR="00663EC3" w:rsidRPr="00D67363">
        <w:t>g</w:t>
      </w:r>
      <w:r w:rsidRPr="00D67363">
        <w:t xml:space="preserve">miny </w:t>
      </w:r>
      <w:r w:rsidR="00663EC3" w:rsidRPr="00D67363">
        <w:t>Besko</w:t>
      </w:r>
      <w:r w:rsidRPr="00D67363">
        <w:t xml:space="preserve">. </w:t>
      </w:r>
      <w:r w:rsidR="00663EC3" w:rsidRPr="00D67363">
        <w:t>Kontynuacja</w:t>
      </w:r>
      <w:r w:rsidRPr="00D67363">
        <w:t xml:space="preserve"> realizacj</w:t>
      </w:r>
      <w:r w:rsidR="00663EC3" w:rsidRPr="00D67363">
        <w:t>i</w:t>
      </w:r>
      <w:r w:rsidRPr="00D67363">
        <w:t xml:space="preserve"> zadań niskoemisyjnych przyczyniać się będzie do realizacji celów określonych w Programie Ochrony Powietrza dla </w:t>
      </w:r>
      <w:r w:rsidR="002046E8" w:rsidRPr="00D67363">
        <w:t>strefy</w:t>
      </w:r>
      <w:r w:rsidRPr="00D67363">
        <w:t xml:space="preserve"> </w:t>
      </w:r>
      <w:r w:rsidR="00663EC3" w:rsidRPr="00D67363">
        <w:t>podkarpackie</w:t>
      </w:r>
      <w:r w:rsidR="002046E8" w:rsidRPr="00D67363">
        <w:t>j oraz w Programie Ochrony Środowiska dla województwa podkarpackiego.</w:t>
      </w:r>
      <w:r w:rsidRPr="00D67363">
        <w:t xml:space="preserve"> Dalsze ograniczanie zużycia energii i wzrost produkcji energii z OZE będzie miał</w:t>
      </w:r>
      <w:r w:rsidR="002046E8" w:rsidRPr="00D67363">
        <w:t>o</w:t>
      </w:r>
      <w:r w:rsidRPr="00D67363">
        <w:t xml:space="preserve"> wpływ na poprawę stanu bezpieczeństwa energetycznego </w:t>
      </w:r>
      <w:r w:rsidR="002046E8" w:rsidRPr="00D67363">
        <w:t>g</w:t>
      </w:r>
      <w:r w:rsidRPr="00D67363">
        <w:t xml:space="preserve">miny </w:t>
      </w:r>
      <w:r w:rsidR="002046E8" w:rsidRPr="00D67363">
        <w:t>Besko</w:t>
      </w:r>
      <w:r w:rsidRPr="00D67363">
        <w:t>, co w przyszłości pozwoli osiągnąć całej społeczności lokalnej długookresowe korzyści środowiskowe, ekonomiczne i</w:t>
      </w:r>
      <w:r w:rsidR="002046E8" w:rsidRPr="00D67363">
        <w:t> </w:t>
      </w:r>
      <w:r w:rsidRPr="00D67363">
        <w:t xml:space="preserve">społeczne.  </w:t>
      </w:r>
    </w:p>
    <w:p w14:paraId="203AA7CE" w14:textId="77777777" w:rsidR="00E23A4D" w:rsidRPr="00D67363" w:rsidRDefault="00E23A4D" w:rsidP="00C1182F">
      <w:pPr>
        <w:rPr>
          <w:highlight w:val="yellow"/>
        </w:rPr>
      </w:pPr>
    </w:p>
    <w:p w14:paraId="05443B11" w14:textId="77777777" w:rsidR="0017577B" w:rsidRPr="00D67363" w:rsidRDefault="0017577B" w:rsidP="00C22910">
      <w:pPr>
        <w:pStyle w:val="Nagwek1"/>
        <w:keepNext w:val="0"/>
        <w:numPr>
          <w:ilvl w:val="0"/>
          <w:numId w:val="47"/>
        </w:numPr>
        <w:spacing w:before="0"/>
        <w:ind w:left="357" w:hanging="357"/>
        <w:contextualSpacing/>
      </w:pPr>
      <w:bookmarkStart w:id="194" w:name="_Toc7178859"/>
      <w:r w:rsidRPr="00D67363">
        <w:t>Podsumowanie</w:t>
      </w:r>
      <w:bookmarkEnd w:id="194"/>
    </w:p>
    <w:p w14:paraId="259ABB9E" w14:textId="77777777" w:rsidR="0017577B" w:rsidRPr="00D67363" w:rsidRDefault="0017577B" w:rsidP="0017577B">
      <w:r w:rsidRPr="00D67363">
        <w:t>Plan działań na rzecz zrównoważonej energii - plan gospodarki niskoemisyjnej dla Gminy Besko ma za zadanie usystematyzować lokalną politykę energetyczną gminy i pomóc w</w:t>
      </w:r>
      <w:r w:rsidR="00E51A42" w:rsidRPr="00D67363">
        <w:t> </w:t>
      </w:r>
      <w:r w:rsidRPr="00D67363">
        <w:t xml:space="preserve">uzyskaniu współfinansowania do działań z zakresu efektywnego wykorzystania energii. </w:t>
      </w:r>
    </w:p>
    <w:p w14:paraId="3C1C57F8" w14:textId="77777777" w:rsidR="0017577B" w:rsidRPr="00D67363" w:rsidRDefault="0017577B" w:rsidP="0017577B">
      <w:r w:rsidRPr="00D67363">
        <w:t>Przyjętym celem redukcyjnym, wynikającym z założeń opracowywania planów działań na rzecz zrównoważonej energii, jest redukcja emisji CO</w:t>
      </w:r>
      <w:r w:rsidRPr="00D67363">
        <w:rPr>
          <w:vertAlign w:val="subscript"/>
        </w:rPr>
        <w:t>2</w:t>
      </w:r>
      <w:r w:rsidRPr="00D67363">
        <w:t xml:space="preserve"> na terenie gminy na poziomie min. 20% w stosunku przyjętego roku bazowego. Dlatego też, po analizie dostępnych danych zużycia energii w gminie Besko w roku 2010 i opracowaniu tzw. linii bazowej, w ramach niniejszego dokumentu redukcyjny zaproponowano działania, które łącznie z już przeprowadzonymi inwestycjami w latach 2010-2014 pozwolą na ograniczenie emisji CO</w:t>
      </w:r>
      <w:r w:rsidRPr="00D67363">
        <w:rPr>
          <w:vertAlign w:val="subscript"/>
        </w:rPr>
        <w:t>2</w:t>
      </w:r>
      <w:r w:rsidRPr="00D67363">
        <w:t xml:space="preserve"> na poziomie </w:t>
      </w:r>
      <w:r w:rsidR="002046E8" w:rsidRPr="00D67363">
        <w:t>2360,44</w:t>
      </w:r>
      <w:r w:rsidRPr="00D67363">
        <w:t xml:space="preserve"> Mg/rok. </w:t>
      </w:r>
    </w:p>
    <w:p w14:paraId="26678815" w14:textId="77777777" w:rsidR="00750141" w:rsidRPr="00D67363" w:rsidRDefault="00750141" w:rsidP="0017577B"/>
    <w:p w14:paraId="6CDC4FF0" w14:textId="77777777" w:rsidR="00750141" w:rsidRPr="00D67363" w:rsidRDefault="00750141" w:rsidP="0017577B"/>
    <w:p w14:paraId="5AF3A0DF" w14:textId="77777777" w:rsidR="00750141" w:rsidRPr="00D67363" w:rsidRDefault="00750141" w:rsidP="0017577B"/>
    <w:p w14:paraId="4F6F806C" w14:textId="77777777" w:rsidR="00750141" w:rsidRPr="00D67363" w:rsidRDefault="00750141" w:rsidP="0017577B"/>
    <w:p w14:paraId="039EA147" w14:textId="221347A1" w:rsidR="0017577B" w:rsidRPr="00D67363" w:rsidRDefault="0017577B" w:rsidP="00750141">
      <w:pPr>
        <w:pStyle w:val="Legenda"/>
        <w:rPr>
          <w:color w:val="auto"/>
        </w:rPr>
      </w:pPr>
      <w:bookmarkStart w:id="195" w:name="_Toc7161621"/>
      <w:r w:rsidRPr="00D67363">
        <w:rPr>
          <w:color w:val="auto"/>
        </w:rPr>
        <w:lastRenderedPageBreak/>
        <w:t xml:space="preserve">Tabela </w:t>
      </w:r>
      <w:r w:rsidR="007B16DC" w:rsidRPr="00D67363">
        <w:rPr>
          <w:color w:val="auto"/>
        </w:rPr>
        <w:fldChar w:fldCharType="begin"/>
      </w:r>
      <w:r w:rsidRPr="00D67363">
        <w:rPr>
          <w:color w:val="auto"/>
        </w:rPr>
        <w:instrText xml:space="preserve"> SEQ Tabela \* ARABIC </w:instrText>
      </w:r>
      <w:r w:rsidR="007B16DC" w:rsidRPr="00D67363">
        <w:rPr>
          <w:color w:val="auto"/>
        </w:rPr>
        <w:fldChar w:fldCharType="separate"/>
      </w:r>
      <w:r w:rsidR="00DC4D4A">
        <w:rPr>
          <w:noProof/>
          <w:color w:val="auto"/>
        </w:rPr>
        <w:t>29</w:t>
      </w:r>
      <w:r w:rsidR="007B16DC" w:rsidRPr="00D67363">
        <w:rPr>
          <w:color w:val="auto"/>
        </w:rPr>
        <w:fldChar w:fldCharType="end"/>
      </w:r>
      <w:r w:rsidRPr="00D67363">
        <w:rPr>
          <w:color w:val="auto"/>
        </w:rPr>
        <w:t xml:space="preserve"> Zestawienie rezultatów wdrażania Planu w odniesieniu do roku bazowego</w:t>
      </w:r>
      <w:bookmarkEnd w:id="195"/>
    </w:p>
    <w:tbl>
      <w:tblPr>
        <w:tblStyle w:val="Tabela-Siatka"/>
        <w:tblW w:w="0" w:type="auto"/>
        <w:tblLook w:val="04A0" w:firstRow="1" w:lastRow="0" w:firstColumn="1" w:lastColumn="0" w:noHBand="0" w:noVBand="1"/>
      </w:tblPr>
      <w:tblGrid>
        <w:gridCol w:w="2271"/>
        <w:gridCol w:w="2258"/>
        <w:gridCol w:w="2258"/>
        <w:gridCol w:w="2273"/>
      </w:tblGrid>
      <w:tr w:rsidR="0017577B" w:rsidRPr="00D67363" w14:paraId="6A01B6E1" w14:textId="77777777" w:rsidTr="003D5038">
        <w:tc>
          <w:tcPr>
            <w:tcW w:w="2271" w:type="dxa"/>
            <w:shd w:val="clear" w:color="auto" w:fill="C6D9F1" w:themeFill="text2" w:themeFillTint="33"/>
          </w:tcPr>
          <w:p w14:paraId="779DE5CD" w14:textId="77777777" w:rsidR="0017577B" w:rsidRPr="00D67363" w:rsidRDefault="0017577B" w:rsidP="00750141">
            <w:pPr>
              <w:spacing w:before="0" w:after="0" w:line="240" w:lineRule="auto"/>
              <w:rPr>
                <w:b/>
                <w:sz w:val="20"/>
                <w:szCs w:val="20"/>
              </w:rPr>
            </w:pPr>
          </w:p>
        </w:tc>
        <w:tc>
          <w:tcPr>
            <w:tcW w:w="2258" w:type="dxa"/>
            <w:shd w:val="clear" w:color="auto" w:fill="C6D9F1" w:themeFill="text2" w:themeFillTint="33"/>
            <w:vAlign w:val="center"/>
          </w:tcPr>
          <w:p w14:paraId="7F85CE79" w14:textId="77777777" w:rsidR="0017577B" w:rsidRPr="00D67363" w:rsidRDefault="0017577B" w:rsidP="00750141">
            <w:pPr>
              <w:spacing w:before="0" w:after="0" w:line="240" w:lineRule="auto"/>
              <w:jc w:val="center"/>
              <w:rPr>
                <w:b/>
                <w:sz w:val="22"/>
                <w:szCs w:val="22"/>
              </w:rPr>
            </w:pPr>
            <w:r w:rsidRPr="00D67363">
              <w:rPr>
                <w:b/>
                <w:sz w:val="22"/>
                <w:szCs w:val="22"/>
              </w:rPr>
              <w:t>Emisja CO</w:t>
            </w:r>
            <w:r w:rsidRPr="00D67363">
              <w:rPr>
                <w:b/>
                <w:sz w:val="22"/>
                <w:szCs w:val="22"/>
                <w:vertAlign w:val="subscript"/>
              </w:rPr>
              <w:t>2</w:t>
            </w:r>
            <w:r w:rsidRPr="00D67363">
              <w:rPr>
                <w:b/>
                <w:sz w:val="22"/>
                <w:szCs w:val="22"/>
              </w:rPr>
              <w:t xml:space="preserve"> [Mg]</w:t>
            </w:r>
          </w:p>
        </w:tc>
        <w:tc>
          <w:tcPr>
            <w:tcW w:w="2258" w:type="dxa"/>
            <w:shd w:val="clear" w:color="auto" w:fill="C6D9F1" w:themeFill="text2" w:themeFillTint="33"/>
            <w:vAlign w:val="center"/>
          </w:tcPr>
          <w:p w14:paraId="4B4EF277" w14:textId="77777777" w:rsidR="000423B7" w:rsidRPr="00D67363" w:rsidRDefault="0017577B" w:rsidP="00750141">
            <w:pPr>
              <w:spacing w:before="0" w:after="0" w:line="240" w:lineRule="auto"/>
              <w:jc w:val="center"/>
              <w:rPr>
                <w:b/>
                <w:sz w:val="22"/>
                <w:szCs w:val="22"/>
              </w:rPr>
            </w:pPr>
            <w:r w:rsidRPr="00D67363">
              <w:rPr>
                <w:b/>
                <w:sz w:val="22"/>
                <w:szCs w:val="22"/>
              </w:rPr>
              <w:t xml:space="preserve">Zużycie energii </w:t>
            </w:r>
          </w:p>
          <w:p w14:paraId="2EB89879" w14:textId="77777777" w:rsidR="0017577B" w:rsidRPr="00D67363" w:rsidRDefault="0017577B" w:rsidP="00750141">
            <w:pPr>
              <w:spacing w:before="0" w:after="0" w:line="240" w:lineRule="auto"/>
              <w:jc w:val="center"/>
              <w:rPr>
                <w:b/>
                <w:sz w:val="22"/>
                <w:szCs w:val="22"/>
              </w:rPr>
            </w:pPr>
            <w:r w:rsidRPr="00D67363">
              <w:rPr>
                <w:b/>
                <w:sz w:val="22"/>
                <w:szCs w:val="22"/>
              </w:rPr>
              <w:t>[MWh]</w:t>
            </w:r>
          </w:p>
        </w:tc>
        <w:tc>
          <w:tcPr>
            <w:tcW w:w="2273" w:type="dxa"/>
            <w:shd w:val="clear" w:color="auto" w:fill="C6D9F1" w:themeFill="text2" w:themeFillTint="33"/>
            <w:vAlign w:val="center"/>
          </w:tcPr>
          <w:p w14:paraId="7ABE1A3E" w14:textId="77777777" w:rsidR="0017577B" w:rsidRPr="00D67363" w:rsidRDefault="0017577B" w:rsidP="00750141">
            <w:pPr>
              <w:spacing w:before="0" w:after="0" w:line="240" w:lineRule="auto"/>
              <w:jc w:val="center"/>
              <w:rPr>
                <w:b/>
                <w:sz w:val="22"/>
                <w:szCs w:val="22"/>
              </w:rPr>
            </w:pPr>
            <w:r w:rsidRPr="00D67363">
              <w:rPr>
                <w:b/>
                <w:sz w:val="22"/>
                <w:szCs w:val="22"/>
              </w:rPr>
              <w:t>Wykorzystanie OZE [MWh]</w:t>
            </w:r>
          </w:p>
        </w:tc>
      </w:tr>
      <w:tr w:rsidR="0017577B" w:rsidRPr="00D67363" w14:paraId="3F74BA04" w14:textId="77777777" w:rsidTr="003D5038">
        <w:tc>
          <w:tcPr>
            <w:tcW w:w="2271" w:type="dxa"/>
            <w:shd w:val="clear" w:color="auto" w:fill="auto"/>
          </w:tcPr>
          <w:p w14:paraId="5ED1C767" w14:textId="77777777" w:rsidR="0017577B" w:rsidRPr="00D67363" w:rsidRDefault="0017577B" w:rsidP="00750141">
            <w:pPr>
              <w:spacing w:before="0" w:after="0" w:line="240" w:lineRule="auto"/>
              <w:jc w:val="center"/>
              <w:rPr>
                <w:sz w:val="22"/>
                <w:szCs w:val="22"/>
              </w:rPr>
            </w:pPr>
            <w:r w:rsidRPr="00D67363">
              <w:rPr>
                <w:sz w:val="22"/>
                <w:szCs w:val="22"/>
              </w:rPr>
              <w:t>Wartość w roku bazowym</w:t>
            </w:r>
          </w:p>
        </w:tc>
        <w:tc>
          <w:tcPr>
            <w:tcW w:w="2258" w:type="dxa"/>
            <w:shd w:val="clear" w:color="auto" w:fill="auto"/>
            <w:vAlign w:val="center"/>
          </w:tcPr>
          <w:p w14:paraId="30DBA950" w14:textId="77777777" w:rsidR="0017577B" w:rsidRPr="00D67363" w:rsidRDefault="0017577B" w:rsidP="00750141">
            <w:pPr>
              <w:spacing w:before="0" w:after="0" w:line="240" w:lineRule="auto"/>
              <w:jc w:val="center"/>
              <w:rPr>
                <w:sz w:val="22"/>
                <w:szCs w:val="22"/>
              </w:rPr>
            </w:pPr>
            <w:r w:rsidRPr="00D67363">
              <w:rPr>
                <w:sz w:val="22"/>
                <w:szCs w:val="22"/>
              </w:rPr>
              <w:t>11820,20</w:t>
            </w:r>
          </w:p>
        </w:tc>
        <w:tc>
          <w:tcPr>
            <w:tcW w:w="2258" w:type="dxa"/>
            <w:shd w:val="clear" w:color="auto" w:fill="auto"/>
            <w:vAlign w:val="center"/>
          </w:tcPr>
          <w:p w14:paraId="75FB354E" w14:textId="77777777" w:rsidR="0017577B" w:rsidRPr="00D67363" w:rsidRDefault="0017577B" w:rsidP="00750141">
            <w:pPr>
              <w:spacing w:before="0" w:after="0" w:line="240" w:lineRule="auto"/>
              <w:jc w:val="center"/>
              <w:rPr>
                <w:sz w:val="22"/>
                <w:szCs w:val="22"/>
              </w:rPr>
            </w:pPr>
            <w:r w:rsidRPr="00D67363">
              <w:rPr>
                <w:sz w:val="22"/>
                <w:szCs w:val="22"/>
              </w:rPr>
              <w:t>67583,59</w:t>
            </w:r>
          </w:p>
        </w:tc>
        <w:tc>
          <w:tcPr>
            <w:tcW w:w="2273" w:type="dxa"/>
            <w:shd w:val="clear" w:color="auto" w:fill="auto"/>
            <w:vAlign w:val="center"/>
          </w:tcPr>
          <w:p w14:paraId="4138E9F9" w14:textId="77777777" w:rsidR="0017577B" w:rsidRPr="00D67363" w:rsidRDefault="0017577B" w:rsidP="00750141">
            <w:pPr>
              <w:spacing w:before="0" w:after="0" w:line="240" w:lineRule="auto"/>
              <w:jc w:val="center"/>
              <w:rPr>
                <w:sz w:val="22"/>
                <w:szCs w:val="22"/>
              </w:rPr>
            </w:pPr>
            <w:r w:rsidRPr="00D67363">
              <w:rPr>
                <w:sz w:val="22"/>
                <w:szCs w:val="22"/>
              </w:rPr>
              <w:t>29824,74 (drewno)</w:t>
            </w:r>
          </w:p>
        </w:tc>
      </w:tr>
      <w:tr w:rsidR="0017577B" w:rsidRPr="00D67363" w14:paraId="3337DED4" w14:textId="77777777" w:rsidTr="003D5038">
        <w:tc>
          <w:tcPr>
            <w:tcW w:w="2271" w:type="dxa"/>
            <w:shd w:val="clear" w:color="auto" w:fill="C6D9F1" w:themeFill="text2" w:themeFillTint="33"/>
            <w:vAlign w:val="center"/>
          </w:tcPr>
          <w:p w14:paraId="7C110D02" w14:textId="77777777" w:rsidR="0017577B" w:rsidRPr="00D67363" w:rsidRDefault="0017577B" w:rsidP="00750141">
            <w:pPr>
              <w:spacing w:before="0" w:after="0" w:line="240" w:lineRule="auto"/>
              <w:jc w:val="center"/>
              <w:rPr>
                <w:b/>
                <w:sz w:val="22"/>
                <w:szCs w:val="22"/>
              </w:rPr>
            </w:pPr>
          </w:p>
        </w:tc>
        <w:tc>
          <w:tcPr>
            <w:tcW w:w="2258" w:type="dxa"/>
            <w:shd w:val="clear" w:color="auto" w:fill="C6D9F1" w:themeFill="text2" w:themeFillTint="33"/>
            <w:vAlign w:val="center"/>
          </w:tcPr>
          <w:p w14:paraId="352CF299" w14:textId="77777777" w:rsidR="0017577B" w:rsidRPr="00D67363" w:rsidRDefault="0017577B" w:rsidP="00750141">
            <w:pPr>
              <w:spacing w:before="0" w:after="0" w:line="240" w:lineRule="auto"/>
              <w:jc w:val="center"/>
              <w:rPr>
                <w:b/>
                <w:sz w:val="22"/>
                <w:szCs w:val="22"/>
              </w:rPr>
            </w:pPr>
            <w:r w:rsidRPr="00D67363">
              <w:rPr>
                <w:b/>
                <w:sz w:val="22"/>
                <w:szCs w:val="22"/>
              </w:rPr>
              <w:t>Wartość redukcji CO</w:t>
            </w:r>
            <w:r w:rsidRPr="00D67363">
              <w:rPr>
                <w:b/>
                <w:sz w:val="22"/>
                <w:szCs w:val="22"/>
                <w:vertAlign w:val="subscript"/>
              </w:rPr>
              <w:t xml:space="preserve">2 </w:t>
            </w:r>
            <w:r w:rsidRPr="00D67363">
              <w:rPr>
                <w:b/>
                <w:sz w:val="22"/>
                <w:szCs w:val="22"/>
              </w:rPr>
              <w:t>w stosunku do przyjętego roku bazowego [Mg]</w:t>
            </w:r>
          </w:p>
        </w:tc>
        <w:tc>
          <w:tcPr>
            <w:tcW w:w="2258" w:type="dxa"/>
            <w:shd w:val="clear" w:color="auto" w:fill="C6D9F1" w:themeFill="text2" w:themeFillTint="33"/>
            <w:vAlign w:val="center"/>
          </w:tcPr>
          <w:p w14:paraId="1863AE94" w14:textId="77777777" w:rsidR="0017577B" w:rsidRPr="00D67363" w:rsidRDefault="0017577B" w:rsidP="00750141">
            <w:pPr>
              <w:spacing w:before="0" w:after="0" w:line="240" w:lineRule="auto"/>
              <w:jc w:val="center"/>
              <w:rPr>
                <w:b/>
                <w:sz w:val="22"/>
                <w:szCs w:val="22"/>
              </w:rPr>
            </w:pPr>
            <w:r w:rsidRPr="00D67363">
              <w:rPr>
                <w:b/>
                <w:sz w:val="22"/>
                <w:szCs w:val="22"/>
              </w:rPr>
              <w:t>Wartość redukcji zużycia energii finalnej w stosunku do przyjętego roku bazowego [MWh]</w:t>
            </w:r>
          </w:p>
        </w:tc>
        <w:tc>
          <w:tcPr>
            <w:tcW w:w="2273" w:type="dxa"/>
            <w:shd w:val="clear" w:color="auto" w:fill="C6D9F1" w:themeFill="text2" w:themeFillTint="33"/>
            <w:vAlign w:val="center"/>
          </w:tcPr>
          <w:p w14:paraId="432D12D2" w14:textId="77777777" w:rsidR="0017577B" w:rsidRPr="00D67363" w:rsidRDefault="0017577B" w:rsidP="00750141">
            <w:pPr>
              <w:spacing w:before="0" w:after="0" w:line="240" w:lineRule="auto"/>
              <w:jc w:val="center"/>
              <w:rPr>
                <w:b/>
                <w:sz w:val="22"/>
                <w:szCs w:val="22"/>
              </w:rPr>
            </w:pPr>
            <w:r w:rsidRPr="00D67363">
              <w:rPr>
                <w:b/>
                <w:sz w:val="22"/>
                <w:szCs w:val="22"/>
              </w:rPr>
              <w:t>Wartość wzrostu udziału energii pochodzącej ze źródeł odnawialnych w stosunku do przyjętego roku bazowego [MWh]</w:t>
            </w:r>
          </w:p>
        </w:tc>
      </w:tr>
      <w:tr w:rsidR="0017577B" w:rsidRPr="00D67363" w14:paraId="7D43A072" w14:textId="77777777" w:rsidTr="003D5038">
        <w:tc>
          <w:tcPr>
            <w:tcW w:w="2271" w:type="dxa"/>
          </w:tcPr>
          <w:p w14:paraId="016C2B02" w14:textId="77777777" w:rsidR="0017577B" w:rsidRPr="00D67363" w:rsidRDefault="0017577B" w:rsidP="00750141">
            <w:pPr>
              <w:spacing w:before="0" w:after="0" w:line="240" w:lineRule="auto"/>
              <w:jc w:val="center"/>
              <w:rPr>
                <w:sz w:val="22"/>
                <w:szCs w:val="22"/>
              </w:rPr>
            </w:pPr>
            <w:r w:rsidRPr="00D67363">
              <w:rPr>
                <w:sz w:val="22"/>
                <w:szCs w:val="22"/>
              </w:rPr>
              <w:t>Lata 2010-2014</w:t>
            </w:r>
          </w:p>
        </w:tc>
        <w:tc>
          <w:tcPr>
            <w:tcW w:w="2258" w:type="dxa"/>
          </w:tcPr>
          <w:p w14:paraId="2DBAA3D9" w14:textId="77777777" w:rsidR="0017577B" w:rsidRPr="00D67363" w:rsidRDefault="00750141" w:rsidP="00750141">
            <w:pPr>
              <w:spacing w:before="0" w:after="0" w:line="240" w:lineRule="auto"/>
              <w:jc w:val="center"/>
              <w:rPr>
                <w:sz w:val="22"/>
                <w:szCs w:val="22"/>
              </w:rPr>
            </w:pPr>
            <w:r w:rsidRPr="00D67363">
              <w:rPr>
                <w:sz w:val="22"/>
                <w:szCs w:val="22"/>
              </w:rPr>
              <w:t>22,43</w:t>
            </w:r>
          </w:p>
        </w:tc>
        <w:tc>
          <w:tcPr>
            <w:tcW w:w="2258" w:type="dxa"/>
          </w:tcPr>
          <w:p w14:paraId="6C2C978B" w14:textId="77777777" w:rsidR="0017577B" w:rsidRPr="00D67363" w:rsidRDefault="0017577B" w:rsidP="00750141">
            <w:pPr>
              <w:spacing w:before="0" w:after="0" w:line="240" w:lineRule="auto"/>
              <w:jc w:val="center"/>
              <w:rPr>
                <w:sz w:val="22"/>
                <w:szCs w:val="22"/>
              </w:rPr>
            </w:pPr>
            <w:r w:rsidRPr="00D67363">
              <w:rPr>
                <w:sz w:val="22"/>
                <w:szCs w:val="22"/>
              </w:rPr>
              <w:t>106,33</w:t>
            </w:r>
          </w:p>
        </w:tc>
        <w:tc>
          <w:tcPr>
            <w:tcW w:w="2273" w:type="dxa"/>
          </w:tcPr>
          <w:p w14:paraId="05BEA16E" w14:textId="77777777" w:rsidR="0017577B" w:rsidRPr="00D67363" w:rsidRDefault="0017577B" w:rsidP="00750141">
            <w:pPr>
              <w:spacing w:before="0" w:after="0" w:line="240" w:lineRule="auto"/>
              <w:jc w:val="center"/>
              <w:rPr>
                <w:sz w:val="22"/>
                <w:szCs w:val="22"/>
              </w:rPr>
            </w:pPr>
            <w:r w:rsidRPr="00D67363">
              <w:rPr>
                <w:sz w:val="22"/>
                <w:szCs w:val="22"/>
              </w:rPr>
              <w:t>5,79</w:t>
            </w:r>
          </w:p>
        </w:tc>
      </w:tr>
      <w:tr w:rsidR="0017577B" w:rsidRPr="00D67363" w14:paraId="7273A824" w14:textId="77777777" w:rsidTr="003D5038">
        <w:tc>
          <w:tcPr>
            <w:tcW w:w="2271" w:type="dxa"/>
          </w:tcPr>
          <w:p w14:paraId="266F2B0E" w14:textId="77777777" w:rsidR="0017577B" w:rsidRPr="00D67363" w:rsidRDefault="0017577B" w:rsidP="00750141">
            <w:pPr>
              <w:spacing w:before="0" w:after="0" w:line="240" w:lineRule="auto"/>
              <w:jc w:val="center"/>
              <w:rPr>
                <w:sz w:val="22"/>
                <w:szCs w:val="22"/>
              </w:rPr>
            </w:pPr>
            <w:r w:rsidRPr="00D67363">
              <w:rPr>
                <w:sz w:val="22"/>
                <w:szCs w:val="22"/>
              </w:rPr>
              <w:t>Lata 2015-20</w:t>
            </w:r>
            <w:r w:rsidR="00750141" w:rsidRPr="00D67363">
              <w:rPr>
                <w:sz w:val="22"/>
                <w:szCs w:val="22"/>
              </w:rPr>
              <w:t>18</w:t>
            </w:r>
          </w:p>
        </w:tc>
        <w:tc>
          <w:tcPr>
            <w:tcW w:w="2258" w:type="dxa"/>
          </w:tcPr>
          <w:p w14:paraId="11D37275" w14:textId="77777777" w:rsidR="0017577B" w:rsidRPr="00D67363" w:rsidRDefault="008E3DD3" w:rsidP="00750141">
            <w:pPr>
              <w:spacing w:before="0" w:after="0" w:line="240" w:lineRule="auto"/>
              <w:jc w:val="center"/>
              <w:rPr>
                <w:sz w:val="22"/>
                <w:szCs w:val="22"/>
              </w:rPr>
            </w:pPr>
            <w:r w:rsidRPr="00D67363">
              <w:rPr>
                <w:sz w:val="22"/>
                <w:szCs w:val="22"/>
              </w:rPr>
              <w:t>336,25</w:t>
            </w:r>
          </w:p>
        </w:tc>
        <w:tc>
          <w:tcPr>
            <w:tcW w:w="2258" w:type="dxa"/>
          </w:tcPr>
          <w:p w14:paraId="77DAB915" w14:textId="77777777" w:rsidR="0017577B" w:rsidRPr="00D67363" w:rsidRDefault="00750141" w:rsidP="00750141">
            <w:pPr>
              <w:spacing w:before="0" w:after="0" w:line="240" w:lineRule="auto"/>
              <w:jc w:val="center"/>
              <w:rPr>
                <w:sz w:val="22"/>
                <w:szCs w:val="22"/>
              </w:rPr>
            </w:pPr>
            <w:r w:rsidRPr="00D67363">
              <w:rPr>
                <w:sz w:val="22"/>
                <w:szCs w:val="22"/>
              </w:rPr>
              <w:t>1594,43</w:t>
            </w:r>
          </w:p>
        </w:tc>
        <w:tc>
          <w:tcPr>
            <w:tcW w:w="2273" w:type="dxa"/>
          </w:tcPr>
          <w:p w14:paraId="1CFB5EE1" w14:textId="77777777" w:rsidR="0017577B" w:rsidRPr="00D67363" w:rsidRDefault="008E3DD3" w:rsidP="00750141">
            <w:pPr>
              <w:spacing w:before="0" w:after="0" w:line="240" w:lineRule="auto"/>
              <w:jc w:val="center"/>
              <w:rPr>
                <w:sz w:val="22"/>
                <w:szCs w:val="22"/>
              </w:rPr>
            </w:pPr>
            <w:r w:rsidRPr="00D67363">
              <w:rPr>
                <w:sz w:val="22"/>
                <w:szCs w:val="22"/>
              </w:rPr>
              <w:t>42,34</w:t>
            </w:r>
          </w:p>
        </w:tc>
      </w:tr>
      <w:tr w:rsidR="008172FE" w:rsidRPr="004D7CE7" w14:paraId="194EA84D" w14:textId="77777777" w:rsidTr="003D5038">
        <w:tc>
          <w:tcPr>
            <w:tcW w:w="2271" w:type="dxa"/>
          </w:tcPr>
          <w:p w14:paraId="51DA0318" w14:textId="3027FD0A" w:rsidR="008172FE" w:rsidRPr="004D7CE7" w:rsidRDefault="008172FE" w:rsidP="00750141">
            <w:pPr>
              <w:spacing w:before="0" w:after="0" w:line="240" w:lineRule="auto"/>
              <w:jc w:val="center"/>
              <w:rPr>
                <w:sz w:val="22"/>
                <w:szCs w:val="22"/>
              </w:rPr>
            </w:pPr>
            <w:r w:rsidRPr="004D7CE7">
              <w:rPr>
                <w:sz w:val="22"/>
                <w:szCs w:val="22"/>
              </w:rPr>
              <w:t>Lata 2015-20</w:t>
            </w:r>
            <w:r w:rsidR="00070F5F" w:rsidRPr="004D7CE7">
              <w:rPr>
                <w:sz w:val="22"/>
                <w:szCs w:val="22"/>
              </w:rPr>
              <w:t>20</w:t>
            </w:r>
          </w:p>
        </w:tc>
        <w:tc>
          <w:tcPr>
            <w:tcW w:w="2258" w:type="dxa"/>
          </w:tcPr>
          <w:p w14:paraId="33B59732" w14:textId="0363F84F" w:rsidR="008172FE" w:rsidRPr="004D7CE7" w:rsidRDefault="009A6036" w:rsidP="00750141">
            <w:pPr>
              <w:spacing w:before="0" w:after="0" w:line="240" w:lineRule="auto"/>
              <w:jc w:val="center"/>
              <w:rPr>
                <w:sz w:val="22"/>
                <w:szCs w:val="22"/>
              </w:rPr>
            </w:pPr>
            <w:r w:rsidRPr="004D7CE7">
              <w:rPr>
                <w:sz w:val="22"/>
                <w:szCs w:val="22"/>
              </w:rPr>
              <w:t>447,61</w:t>
            </w:r>
          </w:p>
        </w:tc>
        <w:tc>
          <w:tcPr>
            <w:tcW w:w="2258" w:type="dxa"/>
          </w:tcPr>
          <w:p w14:paraId="58762D15" w14:textId="43C87247" w:rsidR="008172FE" w:rsidRPr="004D7CE7" w:rsidRDefault="009A6036" w:rsidP="00750141">
            <w:pPr>
              <w:spacing w:before="0" w:after="0" w:line="240" w:lineRule="auto"/>
              <w:jc w:val="center"/>
              <w:rPr>
                <w:sz w:val="22"/>
                <w:szCs w:val="22"/>
              </w:rPr>
            </w:pPr>
            <w:r w:rsidRPr="004D7CE7">
              <w:rPr>
                <w:sz w:val="22"/>
                <w:szCs w:val="22"/>
              </w:rPr>
              <w:t>1594,43</w:t>
            </w:r>
          </w:p>
        </w:tc>
        <w:tc>
          <w:tcPr>
            <w:tcW w:w="2273" w:type="dxa"/>
          </w:tcPr>
          <w:p w14:paraId="48AC6940" w14:textId="26F8C2C9" w:rsidR="008172FE" w:rsidRPr="004D7CE7" w:rsidRDefault="009A6036" w:rsidP="00750141">
            <w:pPr>
              <w:spacing w:before="0" w:after="0" w:line="240" w:lineRule="auto"/>
              <w:jc w:val="center"/>
              <w:rPr>
                <w:sz w:val="22"/>
                <w:szCs w:val="22"/>
              </w:rPr>
            </w:pPr>
            <w:r w:rsidRPr="004D7CE7">
              <w:rPr>
                <w:sz w:val="22"/>
                <w:szCs w:val="22"/>
              </w:rPr>
              <w:t>193,51</w:t>
            </w:r>
          </w:p>
        </w:tc>
      </w:tr>
      <w:tr w:rsidR="008E3DD3" w:rsidRPr="004D7CE7" w14:paraId="659BC24B" w14:textId="77777777" w:rsidTr="003D5038">
        <w:tc>
          <w:tcPr>
            <w:tcW w:w="2271" w:type="dxa"/>
            <w:shd w:val="clear" w:color="auto" w:fill="D9D9D9" w:themeFill="background1" w:themeFillShade="D9"/>
          </w:tcPr>
          <w:p w14:paraId="5A065514" w14:textId="77777777" w:rsidR="008E3DD3" w:rsidRPr="004D7CE7" w:rsidRDefault="008E3DD3" w:rsidP="002C1FC0">
            <w:pPr>
              <w:spacing w:before="0" w:after="0" w:line="240" w:lineRule="auto"/>
              <w:jc w:val="center"/>
              <w:rPr>
                <w:b/>
                <w:sz w:val="22"/>
                <w:szCs w:val="22"/>
              </w:rPr>
            </w:pPr>
            <w:r w:rsidRPr="004D7CE7">
              <w:rPr>
                <w:b/>
                <w:sz w:val="22"/>
                <w:szCs w:val="22"/>
              </w:rPr>
              <w:t xml:space="preserve">Wartość osiągnięta </w:t>
            </w:r>
            <w:r w:rsidR="002C1FC0" w:rsidRPr="004D7CE7">
              <w:rPr>
                <w:b/>
                <w:sz w:val="22"/>
                <w:szCs w:val="22"/>
              </w:rPr>
              <w:t>razem do 2018</w:t>
            </w:r>
            <w:r w:rsidRPr="004D7CE7">
              <w:rPr>
                <w:b/>
                <w:sz w:val="22"/>
                <w:szCs w:val="22"/>
              </w:rPr>
              <w:t xml:space="preserve"> roku</w:t>
            </w:r>
          </w:p>
        </w:tc>
        <w:tc>
          <w:tcPr>
            <w:tcW w:w="2258" w:type="dxa"/>
            <w:shd w:val="clear" w:color="auto" w:fill="D9D9D9" w:themeFill="background1" w:themeFillShade="D9"/>
            <w:vAlign w:val="center"/>
          </w:tcPr>
          <w:p w14:paraId="3FFABE9A" w14:textId="77777777" w:rsidR="008E3DD3" w:rsidRPr="004D7CE7" w:rsidRDefault="008E3DD3" w:rsidP="008E3DD3">
            <w:pPr>
              <w:spacing w:before="0" w:after="0" w:line="240" w:lineRule="auto"/>
              <w:jc w:val="center"/>
              <w:rPr>
                <w:b/>
                <w:sz w:val="22"/>
                <w:szCs w:val="22"/>
              </w:rPr>
            </w:pPr>
            <w:r w:rsidRPr="004D7CE7">
              <w:rPr>
                <w:b/>
                <w:sz w:val="22"/>
                <w:szCs w:val="22"/>
              </w:rPr>
              <w:t>358,68</w:t>
            </w:r>
          </w:p>
        </w:tc>
        <w:tc>
          <w:tcPr>
            <w:tcW w:w="2258" w:type="dxa"/>
            <w:shd w:val="clear" w:color="auto" w:fill="D9D9D9" w:themeFill="background1" w:themeFillShade="D9"/>
            <w:vAlign w:val="center"/>
          </w:tcPr>
          <w:p w14:paraId="116EE7B9" w14:textId="77777777" w:rsidR="008E3DD3" w:rsidRPr="004D7CE7" w:rsidRDefault="008E3DD3" w:rsidP="008E3DD3">
            <w:pPr>
              <w:spacing w:before="0" w:after="0" w:line="240" w:lineRule="auto"/>
              <w:jc w:val="center"/>
              <w:rPr>
                <w:b/>
                <w:sz w:val="22"/>
                <w:szCs w:val="22"/>
              </w:rPr>
            </w:pPr>
            <w:r w:rsidRPr="004D7CE7">
              <w:rPr>
                <w:b/>
                <w:sz w:val="22"/>
                <w:szCs w:val="22"/>
              </w:rPr>
              <w:t>1700,76</w:t>
            </w:r>
          </w:p>
        </w:tc>
        <w:tc>
          <w:tcPr>
            <w:tcW w:w="2273" w:type="dxa"/>
            <w:shd w:val="clear" w:color="auto" w:fill="D9D9D9" w:themeFill="background1" w:themeFillShade="D9"/>
            <w:vAlign w:val="center"/>
          </w:tcPr>
          <w:p w14:paraId="66BC6C83" w14:textId="77777777" w:rsidR="008E3DD3" w:rsidRPr="004D7CE7" w:rsidRDefault="008E3DD3" w:rsidP="008E3DD3">
            <w:pPr>
              <w:spacing w:before="0" w:after="0" w:line="240" w:lineRule="auto"/>
              <w:jc w:val="center"/>
              <w:rPr>
                <w:b/>
                <w:sz w:val="22"/>
                <w:szCs w:val="22"/>
              </w:rPr>
            </w:pPr>
            <w:r w:rsidRPr="004D7CE7">
              <w:rPr>
                <w:b/>
                <w:sz w:val="22"/>
                <w:szCs w:val="22"/>
              </w:rPr>
              <w:t>48,13</w:t>
            </w:r>
          </w:p>
        </w:tc>
      </w:tr>
      <w:tr w:rsidR="00070F5F" w:rsidRPr="004D7CE7" w14:paraId="3322866D" w14:textId="77777777" w:rsidTr="003D5038">
        <w:tc>
          <w:tcPr>
            <w:tcW w:w="2271" w:type="dxa"/>
            <w:shd w:val="clear" w:color="auto" w:fill="D9D9D9" w:themeFill="background1" w:themeFillShade="D9"/>
          </w:tcPr>
          <w:p w14:paraId="4ADA6245" w14:textId="19EBDF53" w:rsidR="00070F5F" w:rsidRPr="004D7CE7" w:rsidRDefault="00070F5F" w:rsidP="002C1FC0">
            <w:pPr>
              <w:spacing w:before="0" w:after="0" w:line="240" w:lineRule="auto"/>
              <w:jc w:val="center"/>
              <w:rPr>
                <w:b/>
                <w:sz w:val="22"/>
                <w:szCs w:val="22"/>
              </w:rPr>
            </w:pPr>
            <w:r w:rsidRPr="004D7CE7">
              <w:rPr>
                <w:b/>
                <w:sz w:val="22"/>
                <w:szCs w:val="22"/>
              </w:rPr>
              <w:t xml:space="preserve">Wartość </w:t>
            </w:r>
            <w:r w:rsidR="008B79B8" w:rsidRPr="004D7CE7">
              <w:rPr>
                <w:b/>
                <w:sz w:val="22"/>
                <w:szCs w:val="22"/>
              </w:rPr>
              <w:t xml:space="preserve">planowana do </w:t>
            </w:r>
            <w:r w:rsidRPr="004D7CE7">
              <w:rPr>
                <w:b/>
                <w:sz w:val="22"/>
                <w:szCs w:val="22"/>
              </w:rPr>
              <w:t>osiągnię</w:t>
            </w:r>
            <w:r w:rsidR="008B79B8" w:rsidRPr="004D7CE7">
              <w:rPr>
                <w:b/>
                <w:sz w:val="22"/>
                <w:szCs w:val="22"/>
              </w:rPr>
              <w:t>cia</w:t>
            </w:r>
            <w:r w:rsidRPr="004D7CE7">
              <w:rPr>
                <w:b/>
                <w:sz w:val="22"/>
                <w:szCs w:val="22"/>
              </w:rPr>
              <w:t xml:space="preserve"> razem </w:t>
            </w:r>
            <w:r w:rsidR="004D5026" w:rsidRPr="004D7CE7">
              <w:rPr>
                <w:b/>
                <w:sz w:val="22"/>
                <w:szCs w:val="22"/>
              </w:rPr>
              <w:t>do</w:t>
            </w:r>
            <w:r w:rsidRPr="004D7CE7">
              <w:rPr>
                <w:b/>
                <w:sz w:val="22"/>
                <w:szCs w:val="22"/>
              </w:rPr>
              <w:t xml:space="preserve"> 2020 roku</w:t>
            </w:r>
          </w:p>
        </w:tc>
        <w:tc>
          <w:tcPr>
            <w:tcW w:w="2258" w:type="dxa"/>
            <w:shd w:val="clear" w:color="auto" w:fill="D9D9D9" w:themeFill="background1" w:themeFillShade="D9"/>
            <w:vAlign w:val="center"/>
          </w:tcPr>
          <w:p w14:paraId="36F8D852" w14:textId="5C594DBF" w:rsidR="00070F5F" w:rsidRPr="004D7CE7" w:rsidRDefault="008B79B8" w:rsidP="008E3DD3">
            <w:pPr>
              <w:spacing w:before="0" w:after="0" w:line="240" w:lineRule="auto"/>
              <w:jc w:val="center"/>
              <w:rPr>
                <w:b/>
                <w:sz w:val="22"/>
                <w:szCs w:val="22"/>
              </w:rPr>
            </w:pPr>
            <w:r w:rsidRPr="004D7CE7">
              <w:rPr>
                <w:b/>
                <w:sz w:val="22"/>
                <w:szCs w:val="22"/>
              </w:rPr>
              <w:t>470,04</w:t>
            </w:r>
          </w:p>
        </w:tc>
        <w:tc>
          <w:tcPr>
            <w:tcW w:w="2258" w:type="dxa"/>
            <w:shd w:val="clear" w:color="auto" w:fill="D9D9D9" w:themeFill="background1" w:themeFillShade="D9"/>
            <w:vAlign w:val="center"/>
          </w:tcPr>
          <w:p w14:paraId="038F80CF" w14:textId="3896A121" w:rsidR="00070F5F" w:rsidRPr="004D7CE7" w:rsidRDefault="008B79B8" w:rsidP="008E3DD3">
            <w:pPr>
              <w:spacing w:before="0" w:after="0" w:line="240" w:lineRule="auto"/>
              <w:jc w:val="center"/>
              <w:rPr>
                <w:b/>
                <w:sz w:val="22"/>
                <w:szCs w:val="22"/>
              </w:rPr>
            </w:pPr>
            <w:r w:rsidRPr="004D7CE7">
              <w:rPr>
                <w:b/>
                <w:sz w:val="22"/>
                <w:szCs w:val="22"/>
              </w:rPr>
              <w:t>1700,76</w:t>
            </w:r>
          </w:p>
        </w:tc>
        <w:tc>
          <w:tcPr>
            <w:tcW w:w="2273" w:type="dxa"/>
            <w:shd w:val="clear" w:color="auto" w:fill="D9D9D9" w:themeFill="background1" w:themeFillShade="D9"/>
            <w:vAlign w:val="center"/>
          </w:tcPr>
          <w:p w14:paraId="334D2F76" w14:textId="46B5DFB0" w:rsidR="00070F5F" w:rsidRPr="004D7CE7" w:rsidRDefault="008B79B8" w:rsidP="008E3DD3">
            <w:pPr>
              <w:spacing w:before="0" w:after="0" w:line="240" w:lineRule="auto"/>
              <w:jc w:val="center"/>
              <w:rPr>
                <w:b/>
                <w:sz w:val="22"/>
                <w:szCs w:val="22"/>
              </w:rPr>
            </w:pPr>
            <w:r w:rsidRPr="004D7CE7">
              <w:rPr>
                <w:b/>
                <w:sz w:val="22"/>
                <w:szCs w:val="22"/>
              </w:rPr>
              <w:t>199,30</w:t>
            </w:r>
          </w:p>
        </w:tc>
      </w:tr>
      <w:tr w:rsidR="003D5038" w:rsidRPr="004D7CE7" w14:paraId="65E97346" w14:textId="77777777" w:rsidTr="003D5038">
        <w:tc>
          <w:tcPr>
            <w:tcW w:w="2271" w:type="dxa"/>
          </w:tcPr>
          <w:p w14:paraId="237995E2" w14:textId="77777777" w:rsidR="003D5038" w:rsidRPr="004D7CE7" w:rsidRDefault="003D5038" w:rsidP="003D5038">
            <w:pPr>
              <w:spacing w:before="0" w:after="0" w:line="240" w:lineRule="auto"/>
              <w:jc w:val="center"/>
              <w:rPr>
                <w:sz w:val="22"/>
                <w:szCs w:val="22"/>
              </w:rPr>
            </w:pPr>
            <w:r w:rsidRPr="004D7CE7">
              <w:rPr>
                <w:sz w:val="22"/>
                <w:szCs w:val="22"/>
              </w:rPr>
              <w:t>Cel strategiczny</w:t>
            </w:r>
          </w:p>
        </w:tc>
        <w:tc>
          <w:tcPr>
            <w:tcW w:w="2258" w:type="dxa"/>
          </w:tcPr>
          <w:p w14:paraId="0A77C264" w14:textId="77777777" w:rsidR="003D5038" w:rsidRPr="004D7CE7" w:rsidRDefault="003D5038" w:rsidP="003D5038">
            <w:pPr>
              <w:spacing w:before="0" w:after="0" w:line="240" w:lineRule="auto"/>
              <w:jc w:val="center"/>
              <w:rPr>
                <w:b/>
                <w:sz w:val="22"/>
                <w:szCs w:val="22"/>
              </w:rPr>
            </w:pPr>
            <w:r w:rsidRPr="004D7CE7">
              <w:rPr>
                <w:b/>
                <w:sz w:val="22"/>
                <w:szCs w:val="22"/>
              </w:rPr>
              <w:t>2360,44</w:t>
            </w:r>
          </w:p>
        </w:tc>
        <w:tc>
          <w:tcPr>
            <w:tcW w:w="2258" w:type="dxa"/>
            <w:shd w:val="clear" w:color="auto" w:fill="D9D9D9" w:themeFill="background1" w:themeFillShade="D9"/>
          </w:tcPr>
          <w:p w14:paraId="2F692E27" w14:textId="2B233E81" w:rsidR="003D5038" w:rsidRPr="004D7CE7" w:rsidRDefault="003D5038" w:rsidP="003D5038">
            <w:pPr>
              <w:spacing w:before="0" w:after="0" w:line="240" w:lineRule="auto"/>
              <w:jc w:val="center"/>
              <w:rPr>
                <w:b/>
                <w:sz w:val="22"/>
                <w:szCs w:val="22"/>
              </w:rPr>
            </w:pPr>
            <w:r w:rsidRPr="004D7CE7">
              <w:rPr>
                <w:b/>
                <w:sz w:val="22"/>
                <w:szCs w:val="22"/>
              </w:rPr>
              <w:t>13 516,75</w:t>
            </w:r>
          </w:p>
        </w:tc>
        <w:tc>
          <w:tcPr>
            <w:tcW w:w="2273" w:type="dxa"/>
            <w:shd w:val="clear" w:color="auto" w:fill="D9D9D9" w:themeFill="background1" w:themeFillShade="D9"/>
          </w:tcPr>
          <w:p w14:paraId="711C4E01" w14:textId="022193AA" w:rsidR="003D5038" w:rsidRPr="004D7CE7" w:rsidRDefault="003D5038" w:rsidP="003D5038">
            <w:pPr>
              <w:spacing w:before="0" w:after="0" w:line="240" w:lineRule="auto"/>
              <w:jc w:val="center"/>
              <w:rPr>
                <w:b/>
                <w:sz w:val="22"/>
                <w:szCs w:val="22"/>
              </w:rPr>
            </w:pPr>
            <w:r w:rsidRPr="004D7CE7">
              <w:rPr>
                <w:b/>
                <w:sz w:val="22"/>
                <w:szCs w:val="22"/>
              </w:rPr>
              <w:t>4 473,71</w:t>
            </w:r>
          </w:p>
        </w:tc>
      </w:tr>
      <w:tr w:rsidR="003D5038" w:rsidRPr="004D7CE7" w14:paraId="1EA53237" w14:textId="77777777" w:rsidTr="003D5038">
        <w:tc>
          <w:tcPr>
            <w:tcW w:w="2271" w:type="dxa"/>
          </w:tcPr>
          <w:p w14:paraId="47F82875" w14:textId="77777777" w:rsidR="003D5038" w:rsidRPr="004D7CE7" w:rsidRDefault="003D5038" w:rsidP="003D5038">
            <w:pPr>
              <w:spacing w:before="0" w:after="0" w:line="240" w:lineRule="auto"/>
              <w:jc w:val="center"/>
              <w:rPr>
                <w:b/>
                <w:sz w:val="22"/>
                <w:szCs w:val="22"/>
              </w:rPr>
            </w:pPr>
            <w:r w:rsidRPr="004D7CE7">
              <w:rPr>
                <w:rFonts w:ascii="Calibri" w:hAnsi="Calibri" w:cs="Calibri"/>
                <w:sz w:val="22"/>
                <w:szCs w:val="22"/>
              </w:rPr>
              <w:t>Realizacja celu strategicznego stan na koniec 2018 roku [%]</w:t>
            </w:r>
          </w:p>
        </w:tc>
        <w:tc>
          <w:tcPr>
            <w:tcW w:w="2258" w:type="dxa"/>
            <w:vAlign w:val="center"/>
          </w:tcPr>
          <w:p w14:paraId="1634FD27" w14:textId="77777777" w:rsidR="003D5038" w:rsidRPr="004D7CE7" w:rsidRDefault="003D5038" w:rsidP="003D5038">
            <w:pPr>
              <w:spacing w:before="0" w:after="0" w:line="240" w:lineRule="auto"/>
              <w:jc w:val="center"/>
              <w:rPr>
                <w:b/>
                <w:sz w:val="22"/>
                <w:szCs w:val="22"/>
              </w:rPr>
            </w:pPr>
            <w:r w:rsidRPr="004D7CE7">
              <w:rPr>
                <w:b/>
                <w:sz w:val="22"/>
                <w:szCs w:val="22"/>
              </w:rPr>
              <w:t>15,2</w:t>
            </w:r>
          </w:p>
        </w:tc>
        <w:tc>
          <w:tcPr>
            <w:tcW w:w="2258" w:type="dxa"/>
            <w:shd w:val="clear" w:color="auto" w:fill="D9D9D9" w:themeFill="background1" w:themeFillShade="D9"/>
            <w:vAlign w:val="center"/>
          </w:tcPr>
          <w:p w14:paraId="09E0832F" w14:textId="5D2A8818" w:rsidR="003D5038" w:rsidRPr="004D7CE7" w:rsidRDefault="003D5038" w:rsidP="003D5038">
            <w:pPr>
              <w:spacing w:before="0" w:after="0" w:line="240" w:lineRule="auto"/>
              <w:jc w:val="center"/>
              <w:rPr>
                <w:b/>
                <w:sz w:val="22"/>
                <w:szCs w:val="22"/>
              </w:rPr>
            </w:pPr>
            <w:r w:rsidRPr="004D7CE7">
              <w:rPr>
                <w:b/>
                <w:sz w:val="22"/>
                <w:szCs w:val="22"/>
              </w:rPr>
              <w:t>12,58</w:t>
            </w:r>
          </w:p>
        </w:tc>
        <w:tc>
          <w:tcPr>
            <w:tcW w:w="2273" w:type="dxa"/>
            <w:shd w:val="clear" w:color="auto" w:fill="D9D9D9" w:themeFill="background1" w:themeFillShade="D9"/>
            <w:vAlign w:val="center"/>
          </w:tcPr>
          <w:p w14:paraId="05155687" w14:textId="43B3E86C" w:rsidR="003D5038" w:rsidRPr="004D7CE7" w:rsidRDefault="003D5038" w:rsidP="003D5038">
            <w:pPr>
              <w:spacing w:before="0" w:after="0" w:line="240" w:lineRule="auto"/>
              <w:jc w:val="center"/>
              <w:rPr>
                <w:b/>
                <w:sz w:val="22"/>
                <w:szCs w:val="22"/>
              </w:rPr>
            </w:pPr>
            <w:r w:rsidRPr="004D7CE7">
              <w:rPr>
                <w:b/>
                <w:sz w:val="22"/>
                <w:szCs w:val="22"/>
              </w:rPr>
              <w:t>1,08</w:t>
            </w:r>
          </w:p>
        </w:tc>
      </w:tr>
      <w:tr w:rsidR="003D5038" w:rsidRPr="008172FE" w14:paraId="5F7B5D6E" w14:textId="77777777" w:rsidTr="003D5038">
        <w:tc>
          <w:tcPr>
            <w:tcW w:w="2271" w:type="dxa"/>
          </w:tcPr>
          <w:p w14:paraId="15094E91" w14:textId="4A65F6F5" w:rsidR="003D5038" w:rsidRPr="004D7CE7" w:rsidRDefault="003D5038" w:rsidP="003D5038">
            <w:pPr>
              <w:spacing w:before="0" w:after="0" w:line="240" w:lineRule="auto"/>
              <w:jc w:val="center"/>
              <w:rPr>
                <w:rFonts w:ascii="Calibri" w:hAnsi="Calibri" w:cs="Calibri"/>
                <w:sz w:val="22"/>
                <w:szCs w:val="22"/>
              </w:rPr>
            </w:pPr>
            <w:r w:rsidRPr="004D7CE7">
              <w:rPr>
                <w:rFonts w:ascii="Calibri" w:hAnsi="Calibri" w:cs="Calibri"/>
                <w:sz w:val="22"/>
                <w:szCs w:val="22"/>
              </w:rPr>
              <w:t>Realizacja celu strategicznego stan na koniec 2020 roku [%]</w:t>
            </w:r>
          </w:p>
        </w:tc>
        <w:tc>
          <w:tcPr>
            <w:tcW w:w="2258" w:type="dxa"/>
            <w:vAlign w:val="center"/>
          </w:tcPr>
          <w:p w14:paraId="2117C607" w14:textId="66E96FF3" w:rsidR="003D5038" w:rsidRPr="004D7CE7" w:rsidRDefault="003D5038" w:rsidP="003D5038">
            <w:pPr>
              <w:spacing w:before="0" w:after="0" w:line="240" w:lineRule="auto"/>
              <w:jc w:val="center"/>
              <w:rPr>
                <w:b/>
                <w:sz w:val="22"/>
                <w:szCs w:val="22"/>
              </w:rPr>
            </w:pPr>
            <w:r w:rsidRPr="004D7CE7">
              <w:rPr>
                <w:b/>
                <w:sz w:val="22"/>
                <w:szCs w:val="22"/>
              </w:rPr>
              <w:t>19,9</w:t>
            </w:r>
          </w:p>
        </w:tc>
        <w:tc>
          <w:tcPr>
            <w:tcW w:w="2258" w:type="dxa"/>
            <w:shd w:val="clear" w:color="auto" w:fill="D9D9D9" w:themeFill="background1" w:themeFillShade="D9"/>
            <w:vAlign w:val="center"/>
          </w:tcPr>
          <w:p w14:paraId="2814BA9C" w14:textId="67E850B2" w:rsidR="003D5038" w:rsidRPr="004D7CE7" w:rsidRDefault="003D5038" w:rsidP="003D5038">
            <w:pPr>
              <w:spacing w:before="0" w:after="0" w:line="240" w:lineRule="auto"/>
              <w:jc w:val="center"/>
              <w:rPr>
                <w:b/>
                <w:sz w:val="22"/>
                <w:szCs w:val="22"/>
              </w:rPr>
            </w:pPr>
            <w:r w:rsidRPr="004D7CE7">
              <w:rPr>
                <w:b/>
                <w:sz w:val="22"/>
                <w:szCs w:val="22"/>
              </w:rPr>
              <w:t>12,58</w:t>
            </w:r>
          </w:p>
        </w:tc>
        <w:tc>
          <w:tcPr>
            <w:tcW w:w="2273" w:type="dxa"/>
            <w:shd w:val="clear" w:color="auto" w:fill="D9D9D9" w:themeFill="background1" w:themeFillShade="D9"/>
            <w:vAlign w:val="center"/>
          </w:tcPr>
          <w:p w14:paraId="3E47B1C3" w14:textId="566CB838" w:rsidR="003D5038" w:rsidRPr="004D7CE7" w:rsidRDefault="003D5038" w:rsidP="003D5038">
            <w:pPr>
              <w:spacing w:before="0" w:after="0" w:line="240" w:lineRule="auto"/>
              <w:jc w:val="center"/>
              <w:rPr>
                <w:b/>
                <w:sz w:val="22"/>
                <w:szCs w:val="22"/>
              </w:rPr>
            </w:pPr>
            <w:r w:rsidRPr="004D7CE7">
              <w:rPr>
                <w:b/>
                <w:sz w:val="22"/>
                <w:szCs w:val="22"/>
              </w:rPr>
              <w:t>4,45</w:t>
            </w:r>
          </w:p>
        </w:tc>
      </w:tr>
    </w:tbl>
    <w:p w14:paraId="42843229" w14:textId="77777777" w:rsidR="00CE3697" w:rsidRPr="00D67363" w:rsidRDefault="00CE3697" w:rsidP="0017577B"/>
    <w:p w14:paraId="648521FD" w14:textId="77777777" w:rsidR="0017577B" w:rsidRPr="00D67363" w:rsidRDefault="0017577B" w:rsidP="0017577B">
      <w:r w:rsidRPr="00D67363">
        <w:t xml:space="preserve">Działania, które zaproponowano w opracowaniu mają charakter wielosektorowy i wieloaspektowy - poczynając od zadań takich jak kompleksowa termomodernizacja budynków, wzrost udziału energii produkowanej z odnawialnych źródeł, inwestycje drogowe i komunikacyjne, poprzez wymianę oświetlenia (ulicznego i w budynkach) oraz sprzętu ADG i RTV, aż po szeroko zakrojone działania edukacyjne - wieloletnią, cykliczną kampanię edukacyjną. Zadania dotyczą sektora budynków i instalacji użyteczności publicznej, transportu, sektora usługowo-produkcyjnego oraz budynków mieszkalnych. </w:t>
      </w:r>
    </w:p>
    <w:p w14:paraId="6275D19B" w14:textId="77777777" w:rsidR="0017577B" w:rsidRPr="00D67363" w:rsidRDefault="0017577B" w:rsidP="0017577B">
      <w:r w:rsidRPr="00D67363">
        <w:t>Przedstawione działania mają bezpośredni wpływ na poprawę stanu powietrza (np. wymiana kotłów, termomodernizacja, remonty dróg), poprawę efektywności energetycznej (budynków i instalacji), zwiększenie produkcji energii ze źródeł odnawialnych, dywersyfikację źródeł energii, redukcję zużycia energii oraz redukcję emisji CO</w:t>
      </w:r>
      <w:r w:rsidRPr="00D67363">
        <w:rPr>
          <w:vertAlign w:val="subscript"/>
        </w:rPr>
        <w:t>2</w:t>
      </w:r>
      <w:r w:rsidRPr="00D67363">
        <w:t xml:space="preserve">, przy jednoczesnym angażowaniu mieszkańców wokół wspomnianych powyżej tematów. W wyniku realizacji zaproponowanych działań poprawie ulegnie bezpieczeństwo energetyczne gminy, zwiększy się poczucie </w:t>
      </w:r>
      <w:r w:rsidRPr="00D67363">
        <w:lastRenderedPageBreak/>
        <w:t>bezpieczeństwa i poziom życia mieszkańców, a w końcu lepszy stan powietrza wpłynie na poprawę zdrowia i samopoczucia mieszkańców.</w:t>
      </w:r>
    </w:p>
    <w:p w14:paraId="5CF71A52" w14:textId="50092D0F" w:rsidR="0017577B" w:rsidRDefault="0017577B" w:rsidP="0017577B">
      <w:r w:rsidRPr="00D67363">
        <w:t>Realizacja działań wymaga dobrej koordynacji, za którą odpowiedzialny będzie Urząd Gminy w Besku. Jednakże wypełnienie zobowiązań wynikających z Planu wymaga zaangażowania szerokiego grona uczestników: jednostek i struktur podlegających Urzędowi, spółek komunalnych, przedsiębiorców, mieszkańców oraz wszystkich stron uczestniczących w kreowaniu lokalnego rynku energii. Ułatwieniem w osiąganiu zaplanowanych rezultatów jest przedstawiony harmonogram realizacji i wskaźniki monitorowania.</w:t>
      </w:r>
    </w:p>
    <w:p w14:paraId="0B128433" w14:textId="6436F8C5" w:rsidR="0088228E" w:rsidRDefault="0088228E" w:rsidP="0017577B">
      <w:r w:rsidRPr="004D7CE7">
        <w:t>W roku 2020 zgodnie z Tabelą 29 Wartość redukcji CO</w:t>
      </w:r>
      <w:r w:rsidRPr="004D7CE7">
        <w:rPr>
          <w:vertAlign w:val="subscript"/>
        </w:rPr>
        <w:t>2</w:t>
      </w:r>
      <w:r w:rsidRPr="004D7CE7">
        <w:t xml:space="preserve"> w stosunku do przyjętego roku bazowego wyniesie 470,04 Mg</w:t>
      </w:r>
      <w:r w:rsidR="008E7801" w:rsidRPr="004D7CE7">
        <w:t xml:space="preserve">. </w:t>
      </w:r>
      <w:r w:rsidRPr="004D7CE7">
        <w:t xml:space="preserve">Realizacja celu strategicznego wyniesie 19,9% i będzie wyższa od wartości osiągniętej w 2018 r. o </w:t>
      </w:r>
      <w:r w:rsidR="004E6AE5" w:rsidRPr="004D7CE7">
        <w:t>111,36 Mg</w:t>
      </w:r>
      <w:r w:rsidRPr="004D7CE7">
        <w:t xml:space="preserve">. </w:t>
      </w:r>
      <w:r w:rsidR="004E6AE5" w:rsidRPr="004D7CE7">
        <w:t>Natomiast zużycie energii w 2020 r. w stosunku do roku 2018 r. pozostanie na tym samym poziomie. Zauważalny jest duży wzrost wykorzystania OZE (151,17 MWh) w stosunku do 2018 r.</w:t>
      </w:r>
      <w:r w:rsidR="00757D00" w:rsidRPr="004D7CE7">
        <w:t xml:space="preserve"> </w:t>
      </w:r>
      <w:r w:rsidR="008E7801" w:rsidRPr="004D7CE7">
        <w:t>Planuje się, że w najbliższym czasie w związku z</w:t>
      </w:r>
      <w:r w:rsidR="00440095" w:rsidRPr="004D7CE7">
        <w:t> </w:t>
      </w:r>
      <w:r w:rsidR="008E7801" w:rsidRPr="004D7CE7">
        <w:t xml:space="preserve">realizacją programów „Czyste powietrze” i „Mój prąd” znacznie wzrośnie ilość instalacji </w:t>
      </w:r>
      <w:r w:rsidR="004E6AE5" w:rsidRPr="004D7CE7">
        <w:t>OZE</w:t>
      </w:r>
      <w:r w:rsidR="008E7801" w:rsidRPr="004D7CE7">
        <w:t xml:space="preserve"> </w:t>
      </w:r>
      <w:r w:rsidR="004E6AE5" w:rsidRPr="004D7CE7">
        <w:t>u mieszkańców</w:t>
      </w:r>
      <w:r w:rsidR="008E7801" w:rsidRPr="004D7CE7">
        <w:t xml:space="preserve"> oraz zostaną przeprowadzone termomodernizacje budynków</w:t>
      </w:r>
      <w:r w:rsidR="004E6AE5" w:rsidRPr="004D7CE7">
        <w:t xml:space="preserve"> mieszkalnych</w:t>
      </w:r>
      <w:r w:rsidR="008E7801" w:rsidRPr="004D7CE7">
        <w:t xml:space="preserve">. Dane związane z działaniami na budynkach mieszkalnych zostaną </w:t>
      </w:r>
      <w:r w:rsidR="0083002B" w:rsidRPr="004D7CE7">
        <w:t>ujęte</w:t>
      </w:r>
      <w:r w:rsidR="008E7801" w:rsidRPr="004D7CE7">
        <w:t xml:space="preserve"> po przeprowadzeniu </w:t>
      </w:r>
      <w:r w:rsidR="0083002B" w:rsidRPr="004D7CE7">
        <w:t xml:space="preserve">badania ankietowego wśród mieszkańców </w:t>
      </w:r>
      <w:r w:rsidR="004E6AE5" w:rsidRPr="004D7CE7">
        <w:t xml:space="preserve">(planowanego na </w:t>
      </w:r>
      <w:r w:rsidR="0077603F" w:rsidRPr="004D7CE7">
        <w:t>2021 r</w:t>
      </w:r>
      <w:r w:rsidR="008E7801" w:rsidRPr="004D7CE7">
        <w:t>.</w:t>
      </w:r>
      <w:r w:rsidR="004E6AE5" w:rsidRPr="004D7CE7">
        <w:t>).</w:t>
      </w:r>
    </w:p>
    <w:p w14:paraId="10017FC0" w14:textId="77777777" w:rsidR="00082BFC" w:rsidRPr="00D67363" w:rsidRDefault="00082BFC" w:rsidP="0017577B"/>
    <w:p w14:paraId="0EB9B507" w14:textId="77777777" w:rsidR="0017577B" w:rsidRPr="00D67363" w:rsidRDefault="0017577B" w:rsidP="0017577B">
      <w:pPr>
        <w:jc w:val="left"/>
        <w:rPr>
          <w:highlight w:val="yellow"/>
        </w:rPr>
      </w:pPr>
      <w:r w:rsidRPr="00D67363">
        <w:rPr>
          <w:highlight w:val="yellow"/>
        </w:rPr>
        <w:br w:type="page"/>
      </w:r>
    </w:p>
    <w:p w14:paraId="05627CFA" w14:textId="77777777" w:rsidR="0017577B" w:rsidRPr="00D67363" w:rsidRDefault="0017577B" w:rsidP="0017577B">
      <w:pPr>
        <w:pStyle w:val="Nagwek1"/>
      </w:pPr>
      <w:bookmarkStart w:id="196" w:name="_Toc7178860"/>
      <w:r w:rsidRPr="00D67363">
        <w:lastRenderedPageBreak/>
        <w:t>Literatura i źródła</w:t>
      </w:r>
      <w:bookmarkEnd w:id="196"/>
    </w:p>
    <w:p w14:paraId="2E613579"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Fonts w:cstheme="minorHAnsi"/>
          <w:noProof/>
          <w:sz w:val="22"/>
          <w:szCs w:val="22"/>
        </w:rPr>
        <w:t>Poradnik „Jak opracować plan działań na rzecz zrównoważonej energii?”, 2012;</w:t>
      </w:r>
    </w:p>
    <w:p w14:paraId="624D34B4"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Style w:val="Wyrnieniedelikatne"/>
          <w:rFonts w:asciiTheme="minorHAnsi" w:hAnsiTheme="minorHAnsi" w:cstheme="minorHAnsi"/>
          <w:sz w:val="22"/>
          <w:szCs w:val="22"/>
        </w:rPr>
        <w:t xml:space="preserve">Szczegółowe zalecenia dotyczące struktury planu gospodarki niskoemisyjnej </w:t>
      </w:r>
      <w:r w:rsidRPr="00D67363">
        <w:rPr>
          <w:rFonts w:cstheme="minorHAnsi"/>
          <w:sz w:val="22"/>
          <w:szCs w:val="22"/>
        </w:rPr>
        <w:t>(Załącznik nr 9 do Regulaminu Konkursu nr 2/POIiŚ/ 9.3/2013);</w:t>
      </w:r>
    </w:p>
    <w:p w14:paraId="46EBBDC0"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Fonts w:cstheme="minorHAnsi"/>
          <w:noProof/>
          <w:sz w:val="22"/>
          <w:szCs w:val="22"/>
        </w:rPr>
        <w:t>Dane Urzędu Gminy w Besku;</w:t>
      </w:r>
    </w:p>
    <w:p w14:paraId="5CDB38DA" w14:textId="77777777" w:rsidR="0017577B" w:rsidRPr="00D67363" w:rsidRDefault="0017577B" w:rsidP="00C22910">
      <w:pPr>
        <w:pStyle w:val="Akapitzlist"/>
        <w:numPr>
          <w:ilvl w:val="0"/>
          <w:numId w:val="54"/>
        </w:numPr>
        <w:spacing w:before="0" w:after="200"/>
        <w:rPr>
          <w:rFonts w:cstheme="minorHAnsi"/>
          <w:iCs/>
          <w:noProof/>
          <w:sz w:val="22"/>
          <w:szCs w:val="22"/>
        </w:rPr>
      </w:pPr>
      <w:r w:rsidRPr="00D67363">
        <w:rPr>
          <w:rFonts w:cstheme="minorHAnsi"/>
          <w:iCs/>
          <w:noProof/>
          <w:sz w:val="22"/>
          <w:szCs w:val="22"/>
        </w:rPr>
        <w:t>GUS, Bank Danych Lokalnych;</w:t>
      </w:r>
    </w:p>
    <w:p w14:paraId="6120F5AF" w14:textId="77777777" w:rsidR="0017577B" w:rsidRPr="00D67363" w:rsidRDefault="0017577B" w:rsidP="00C22910">
      <w:pPr>
        <w:pStyle w:val="Akapitzlist"/>
        <w:numPr>
          <w:ilvl w:val="0"/>
          <w:numId w:val="54"/>
        </w:numPr>
        <w:spacing w:before="0" w:after="200"/>
        <w:rPr>
          <w:rFonts w:cstheme="minorHAnsi"/>
          <w:iCs/>
          <w:noProof/>
          <w:sz w:val="22"/>
          <w:szCs w:val="22"/>
        </w:rPr>
      </w:pPr>
      <w:r w:rsidRPr="00D67363">
        <w:rPr>
          <w:rFonts w:cstheme="minorHAnsi"/>
          <w:iCs/>
          <w:noProof/>
          <w:sz w:val="22"/>
          <w:szCs w:val="22"/>
        </w:rPr>
        <w:t>GUS, Powszechny Spis Rolny 2010;</w:t>
      </w:r>
    </w:p>
    <w:p w14:paraId="487E2965" w14:textId="77777777" w:rsidR="0017577B" w:rsidRPr="00D67363" w:rsidRDefault="0017577B" w:rsidP="00C22910">
      <w:pPr>
        <w:pStyle w:val="Akapitzlist"/>
        <w:numPr>
          <w:ilvl w:val="0"/>
          <w:numId w:val="54"/>
        </w:numPr>
        <w:spacing w:before="0" w:after="200"/>
        <w:rPr>
          <w:rFonts w:cstheme="minorHAnsi"/>
          <w:iCs/>
          <w:noProof/>
          <w:sz w:val="22"/>
          <w:szCs w:val="22"/>
        </w:rPr>
      </w:pPr>
      <w:r w:rsidRPr="00D67363">
        <w:rPr>
          <w:rFonts w:cstheme="minorHAnsi"/>
          <w:iCs/>
          <w:noProof/>
          <w:sz w:val="22"/>
          <w:szCs w:val="22"/>
        </w:rPr>
        <w:t xml:space="preserve">KOBIZE </w:t>
      </w:r>
      <w:r w:rsidRPr="00D67363">
        <w:rPr>
          <w:rFonts w:cstheme="minorHAnsi"/>
          <w:sz w:val="22"/>
          <w:szCs w:val="22"/>
        </w:rPr>
        <w:t>Wartości opałowe (WO) i wskaźniki emisji CO</w:t>
      </w:r>
      <w:r w:rsidRPr="00D67363">
        <w:rPr>
          <w:rFonts w:cstheme="minorHAnsi"/>
          <w:sz w:val="22"/>
          <w:szCs w:val="22"/>
          <w:vertAlign w:val="subscript"/>
        </w:rPr>
        <w:t>2</w:t>
      </w:r>
      <w:r w:rsidRPr="00D67363">
        <w:rPr>
          <w:rFonts w:cstheme="minorHAnsi"/>
          <w:sz w:val="22"/>
          <w:szCs w:val="22"/>
        </w:rPr>
        <w:t xml:space="preserve"> (WE) w roku 2007 do raportowania w ramach Wspólnotowego Systemu Handlu Uprawnieniami do Emisji za rok 2010;</w:t>
      </w:r>
    </w:p>
    <w:p w14:paraId="2B06D3F8"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Fonts w:cstheme="minorHAnsi"/>
          <w:noProof/>
          <w:sz w:val="22"/>
          <w:szCs w:val="22"/>
        </w:rPr>
        <w:t>KOBIZE „Referencyjny wskaźnik jednostkowej emisyjności dwutlenku węgla przy produkcji energii elektrycznej do wyznaczania poziomu bazowego dla projektów JI realizowanych w Polsce”;</w:t>
      </w:r>
    </w:p>
    <w:p w14:paraId="3FFEA77D"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Fonts w:cstheme="minorHAnsi"/>
          <w:noProof/>
          <w:sz w:val="22"/>
          <w:szCs w:val="22"/>
        </w:rPr>
        <w:t>Program ochrony Powietrza dla strefy podkarpackiej wraz z Planem Działań Krótkoterminowych, 2013;</w:t>
      </w:r>
    </w:p>
    <w:p w14:paraId="276C2A72" w14:textId="77777777" w:rsidR="0017577B" w:rsidRPr="00D67363" w:rsidRDefault="0017577B" w:rsidP="00C22910">
      <w:pPr>
        <w:pStyle w:val="Akapitzlist"/>
        <w:numPr>
          <w:ilvl w:val="0"/>
          <w:numId w:val="54"/>
        </w:numPr>
        <w:spacing w:before="0" w:after="0"/>
        <w:rPr>
          <w:rFonts w:cstheme="minorHAnsi"/>
          <w:sz w:val="22"/>
          <w:szCs w:val="22"/>
        </w:rPr>
      </w:pPr>
      <w:r w:rsidRPr="00D67363">
        <w:rPr>
          <w:rFonts w:cstheme="minorHAnsi"/>
          <w:sz w:val="22"/>
          <w:szCs w:val="22"/>
        </w:rPr>
        <w:t>Regionalny Program Operacyjny dla województwa podkarpackiego na lata 2014-2020</w:t>
      </w:r>
    </w:p>
    <w:p w14:paraId="7BA52E8D"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Fonts w:cstheme="minorHAnsi"/>
          <w:noProof/>
          <w:sz w:val="22"/>
          <w:szCs w:val="22"/>
        </w:rPr>
        <w:t>Program Operacyjny Infrastruktura i Środowisko;</w:t>
      </w:r>
    </w:p>
    <w:p w14:paraId="0AF7E0F2" w14:textId="77777777" w:rsidR="0017577B" w:rsidRPr="00D67363" w:rsidRDefault="0017577B" w:rsidP="00C22910">
      <w:pPr>
        <w:pStyle w:val="Akapitzlist"/>
        <w:numPr>
          <w:ilvl w:val="0"/>
          <w:numId w:val="54"/>
        </w:numPr>
        <w:spacing w:before="0" w:after="200"/>
        <w:rPr>
          <w:rFonts w:cstheme="minorHAnsi"/>
          <w:noProof/>
          <w:sz w:val="22"/>
          <w:szCs w:val="22"/>
        </w:rPr>
      </w:pPr>
      <w:r w:rsidRPr="00D67363">
        <w:rPr>
          <w:rFonts w:cstheme="minorHAnsi"/>
          <w:noProof/>
          <w:sz w:val="22"/>
          <w:szCs w:val="22"/>
        </w:rPr>
        <w:t>Strategia Rozwoju Gminy Besko do roku 2020;</w:t>
      </w:r>
    </w:p>
    <w:p w14:paraId="627D51FE" w14:textId="77777777" w:rsidR="0017577B" w:rsidRPr="00D67363" w:rsidRDefault="0017577B" w:rsidP="00C22910">
      <w:pPr>
        <w:pStyle w:val="Akapitzlist"/>
        <w:numPr>
          <w:ilvl w:val="0"/>
          <w:numId w:val="54"/>
        </w:numPr>
        <w:spacing w:before="0" w:after="200"/>
        <w:rPr>
          <w:rFonts w:cstheme="minorHAnsi"/>
          <w:sz w:val="22"/>
          <w:szCs w:val="22"/>
        </w:rPr>
      </w:pPr>
      <w:r w:rsidRPr="00D67363">
        <w:rPr>
          <w:rFonts w:cstheme="minorHAnsi"/>
          <w:noProof/>
          <w:sz w:val="22"/>
          <w:szCs w:val="22"/>
        </w:rPr>
        <w:t>Założenia do planu zaopatrzenia w ciepło, energię elektryczną i paliwa gazowe dla Gminy Besko – opracowanie na lata 2013-2028;</w:t>
      </w:r>
    </w:p>
    <w:p w14:paraId="7CBF724F"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Program Ochrony Środowiska wraz z Planem Gospodarki Odpadami dla Gminy Besko na lata 2004-2011;</w:t>
      </w:r>
    </w:p>
    <w:p w14:paraId="57913643"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Plan Odnowy Miejscowości Mymoń, 2008;</w:t>
      </w:r>
    </w:p>
    <w:p w14:paraId="78DB8207"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Odnawialne źródła energii, Ryszard Tytko, 2008;</w:t>
      </w:r>
    </w:p>
    <w:p w14:paraId="181830A5"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Efektywność energetyczna w Polsce Przegląd 2013 – Domy jednorodzinne, 2014;</w:t>
      </w:r>
    </w:p>
    <w:p w14:paraId="730EE535"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 xml:space="preserve">Rozwój budownictwa o niemal zerowym zużyciu energii w Polsce, 2012; </w:t>
      </w:r>
    </w:p>
    <w:p w14:paraId="1D7C1618"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WIOŚ Rzeszów Delegatura Jasło;</w:t>
      </w:r>
    </w:p>
    <w:p w14:paraId="3C6869AA"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PGE Dystrybucja Oddział Rzeszów;</w:t>
      </w:r>
    </w:p>
    <w:p w14:paraId="0CAA7B86"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PGNiG Obrót Detaliczny Sp. Z o.o. Region Karpacki;</w:t>
      </w:r>
    </w:p>
    <w:p w14:paraId="03517237"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Powiatowy Zarząd Dróg w Sanoku;</w:t>
      </w:r>
    </w:p>
    <w:p w14:paraId="669753BD"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Starostwo Powiatowe w Sanoku;</w:t>
      </w:r>
    </w:p>
    <w:p w14:paraId="5674567F"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PKP Polskie Linie Kolejowe S.A.;</w:t>
      </w:r>
    </w:p>
    <w:p w14:paraId="48273900" w14:textId="77777777" w:rsidR="0017577B" w:rsidRPr="00D67363" w:rsidRDefault="0017577B" w:rsidP="00C22910">
      <w:pPr>
        <w:pStyle w:val="Akapitzlist"/>
        <w:numPr>
          <w:ilvl w:val="0"/>
          <w:numId w:val="54"/>
        </w:numPr>
        <w:spacing w:before="0" w:after="0"/>
        <w:contextualSpacing w:val="0"/>
        <w:rPr>
          <w:rFonts w:cstheme="minorHAnsi"/>
          <w:sz w:val="22"/>
          <w:szCs w:val="22"/>
        </w:rPr>
      </w:pPr>
      <w:r w:rsidRPr="00D67363">
        <w:rPr>
          <w:rFonts w:cstheme="minorHAnsi"/>
          <w:sz w:val="22"/>
          <w:szCs w:val="22"/>
        </w:rPr>
        <w:t>Ankiety mieszkańców Gminy Besko.</w:t>
      </w:r>
    </w:p>
    <w:p w14:paraId="23C2A04D" w14:textId="77777777" w:rsidR="0017577B" w:rsidRPr="00D67363" w:rsidRDefault="0017577B" w:rsidP="003402A2">
      <w:pPr>
        <w:spacing w:before="0" w:after="0" w:line="240" w:lineRule="auto"/>
      </w:pPr>
      <w:r w:rsidRPr="00D67363">
        <w:t>Strony internetowe:</w:t>
      </w:r>
    </w:p>
    <w:p w14:paraId="7C8C61A4" w14:textId="77777777" w:rsidR="0017577B" w:rsidRPr="00D67363" w:rsidRDefault="0017577B" w:rsidP="003402A2">
      <w:pPr>
        <w:pStyle w:val="Akapitzlist"/>
        <w:numPr>
          <w:ilvl w:val="0"/>
          <w:numId w:val="55"/>
        </w:numPr>
        <w:spacing w:before="0" w:after="0" w:line="240" w:lineRule="auto"/>
        <w:ind w:left="714" w:hanging="357"/>
      </w:pPr>
      <w:r w:rsidRPr="00D67363">
        <w:t>www.besko.pl</w:t>
      </w:r>
    </w:p>
    <w:p w14:paraId="308ACF35" w14:textId="77777777" w:rsidR="0017577B" w:rsidRPr="00D67363" w:rsidRDefault="0017577B" w:rsidP="003402A2">
      <w:pPr>
        <w:pStyle w:val="Akapitzlist"/>
        <w:numPr>
          <w:ilvl w:val="0"/>
          <w:numId w:val="55"/>
        </w:numPr>
        <w:spacing w:before="0" w:after="0" w:line="240" w:lineRule="auto"/>
        <w:ind w:left="714" w:hanging="357"/>
      </w:pPr>
      <w:r w:rsidRPr="00D67363">
        <w:t>www.gddkia.gov.pl</w:t>
      </w:r>
    </w:p>
    <w:p w14:paraId="583BFD31" w14:textId="77777777" w:rsidR="0017577B" w:rsidRPr="00D67363" w:rsidRDefault="0017577B" w:rsidP="003402A2">
      <w:pPr>
        <w:pStyle w:val="Akapitzlist"/>
        <w:numPr>
          <w:ilvl w:val="0"/>
          <w:numId w:val="55"/>
        </w:numPr>
        <w:spacing w:before="0" w:after="0" w:line="240" w:lineRule="auto"/>
        <w:ind w:left="714" w:hanging="357"/>
      </w:pPr>
      <w:r w:rsidRPr="00D67363">
        <w:t>www.nfosigw.gov.pl</w:t>
      </w:r>
    </w:p>
    <w:p w14:paraId="106D31F2" w14:textId="77777777" w:rsidR="0017577B" w:rsidRPr="00D67363" w:rsidRDefault="0017577B" w:rsidP="003402A2">
      <w:pPr>
        <w:pStyle w:val="Akapitzlist"/>
        <w:numPr>
          <w:ilvl w:val="0"/>
          <w:numId w:val="55"/>
        </w:numPr>
        <w:spacing w:before="0" w:after="0" w:line="240" w:lineRule="auto"/>
        <w:ind w:left="714" w:hanging="357"/>
      </w:pPr>
      <w:r w:rsidRPr="00D67363">
        <w:t>www.wfosigw.rzeszow.pl</w:t>
      </w:r>
    </w:p>
    <w:p w14:paraId="4821CF08" w14:textId="77777777" w:rsidR="0017577B" w:rsidRPr="00D67363" w:rsidRDefault="0017577B" w:rsidP="003402A2">
      <w:pPr>
        <w:pStyle w:val="Akapitzlist"/>
        <w:numPr>
          <w:ilvl w:val="0"/>
          <w:numId w:val="55"/>
        </w:numPr>
        <w:spacing w:before="0" w:after="0" w:line="240" w:lineRule="auto"/>
        <w:ind w:left="714" w:hanging="357"/>
      </w:pPr>
      <w:r w:rsidRPr="00D67363">
        <w:t>www.bosbank.pl</w:t>
      </w:r>
    </w:p>
    <w:p w14:paraId="54102FA3" w14:textId="77777777" w:rsidR="0017577B" w:rsidRPr="00D67363" w:rsidRDefault="0017577B" w:rsidP="003402A2">
      <w:pPr>
        <w:pStyle w:val="Akapitzlist"/>
        <w:numPr>
          <w:ilvl w:val="0"/>
          <w:numId w:val="55"/>
        </w:numPr>
        <w:spacing w:before="0" w:after="0" w:line="240" w:lineRule="auto"/>
        <w:ind w:left="714" w:hanging="357"/>
      </w:pPr>
      <w:r w:rsidRPr="00D67363">
        <w:t>www.bgk.pl</w:t>
      </w:r>
    </w:p>
    <w:p w14:paraId="0C004FDE" w14:textId="77777777" w:rsidR="0017577B" w:rsidRPr="00D67363" w:rsidRDefault="0017577B" w:rsidP="00C22910">
      <w:pPr>
        <w:pStyle w:val="Akapitzlist"/>
        <w:numPr>
          <w:ilvl w:val="0"/>
          <w:numId w:val="55"/>
        </w:numPr>
        <w:spacing w:before="0" w:after="200"/>
      </w:pPr>
      <w:r w:rsidRPr="00D67363">
        <w:t>www.muratorplus.pl</w:t>
      </w:r>
    </w:p>
    <w:p w14:paraId="0304AE5A" w14:textId="77777777" w:rsidR="0017577B" w:rsidRPr="00D67363" w:rsidRDefault="0017577B" w:rsidP="0017577B">
      <w:pPr>
        <w:pStyle w:val="Nagwek1"/>
        <w:spacing w:before="0"/>
      </w:pPr>
      <w:bookmarkStart w:id="197" w:name="_Toc7178861"/>
      <w:r w:rsidRPr="00D67363">
        <w:lastRenderedPageBreak/>
        <w:t>Spis tabel</w:t>
      </w:r>
      <w:bookmarkEnd w:id="197"/>
    </w:p>
    <w:p w14:paraId="65A156BC" w14:textId="059646FB" w:rsidR="009C53F8" w:rsidRPr="00D67363" w:rsidRDefault="007B16DC">
      <w:pPr>
        <w:pStyle w:val="Spisilustracji"/>
        <w:tabs>
          <w:tab w:val="right" w:leader="dot" w:pos="9060"/>
        </w:tabs>
        <w:rPr>
          <w:rFonts w:eastAsiaTheme="minorEastAsia" w:cstheme="minorBidi"/>
          <w:noProof/>
          <w:spacing w:val="0"/>
          <w:sz w:val="22"/>
          <w:szCs w:val="22"/>
        </w:rPr>
      </w:pPr>
      <w:r w:rsidRPr="00D67363">
        <w:rPr>
          <w:rFonts w:cs="Tahoma"/>
          <w:sz w:val="22"/>
          <w:szCs w:val="22"/>
          <w:highlight w:val="yellow"/>
        </w:rPr>
        <w:fldChar w:fldCharType="begin"/>
      </w:r>
      <w:r w:rsidR="0017577B" w:rsidRPr="00D67363">
        <w:rPr>
          <w:rFonts w:cs="Tahoma"/>
          <w:sz w:val="22"/>
          <w:szCs w:val="22"/>
          <w:highlight w:val="yellow"/>
        </w:rPr>
        <w:instrText xml:space="preserve"> TOC \h \z \c "Tabela" </w:instrText>
      </w:r>
      <w:r w:rsidRPr="00D67363">
        <w:rPr>
          <w:rFonts w:cs="Tahoma"/>
          <w:sz w:val="22"/>
          <w:szCs w:val="22"/>
          <w:highlight w:val="yellow"/>
        </w:rPr>
        <w:fldChar w:fldCharType="separate"/>
      </w:r>
      <w:hyperlink w:anchor="_Toc7161593" w:history="1">
        <w:r w:rsidR="009C53F8" w:rsidRPr="00D67363">
          <w:rPr>
            <w:rStyle w:val="Hipercze"/>
            <w:noProof/>
            <w:color w:val="auto"/>
            <w:sz w:val="22"/>
            <w:szCs w:val="22"/>
            <w:lang w:bidi="en-US"/>
          </w:rPr>
          <w:t>Tabela 1 Zestawienie liczby ludności Gminy Besko w latach 2005-2014.</w:t>
        </w:r>
        <w:r w:rsidR="009C53F8" w:rsidRPr="00D67363">
          <w:rPr>
            <w:noProof/>
            <w:webHidden/>
            <w:sz w:val="22"/>
            <w:szCs w:val="22"/>
          </w:rPr>
          <w:tab/>
        </w:r>
        <w:r w:rsidRPr="00D67363">
          <w:rPr>
            <w:noProof/>
            <w:webHidden/>
            <w:sz w:val="22"/>
            <w:szCs w:val="22"/>
          </w:rPr>
          <w:fldChar w:fldCharType="begin"/>
        </w:r>
        <w:r w:rsidR="009C53F8" w:rsidRPr="00D67363">
          <w:rPr>
            <w:noProof/>
            <w:webHidden/>
            <w:sz w:val="22"/>
            <w:szCs w:val="22"/>
          </w:rPr>
          <w:instrText xml:space="preserve"> PAGEREF _Toc7161593 \h </w:instrText>
        </w:r>
        <w:r w:rsidRPr="00D67363">
          <w:rPr>
            <w:noProof/>
            <w:webHidden/>
            <w:sz w:val="22"/>
            <w:szCs w:val="22"/>
          </w:rPr>
        </w:r>
        <w:r w:rsidRPr="00D67363">
          <w:rPr>
            <w:noProof/>
            <w:webHidden/>
            <w:sz w:val="22"/>
            <w:szCs w:val="22"/>
          </w:rPr>
          <w:fldChar w:fldCharType="separate"/>
        </w:r>
        <w:r w:rsidR="00DC4D4A">
          <w:rPr>
            <w:noProof/>
            <w:webHidden/>
            <w:sz w:val="22"/>
            <w:szCs w:val="22"/>
          </w:rPr>
          <w:t>22</w:t>
        </w:r>
        <w:r w:rsidRPr="00D67363">
          <w:rPr>
            <w:noProof/>
            <w:webHidden/>
            <w:sz w:val="22"/>
            <w:szCs w:val="22"/>
          </w:rPr>
          <w:fldChar w:fldCharType="end"/>
        </w:r>
      </w:hyperlink>
    </w:p>
    <w:p w14:paraId="7989524C" w14:textId="033D27F7" w:rsidR="009C53F8" w:rsidRPr="00D67363" w:rsidRDefault="001B22C4">
      <w:pPr>
        <w:pStyle w:val="Spisilustracji"/>
        <w:tabs>
          <w:tab w:val="right" w:leader="dot" w:pos="9060"/>
        </w:tabs>
        <w:rPr>
          <w:rFonts w:eastAsiaTheme="minorEastAsia" w:cstheme="minorBidi"/>
          <w:noProof/>
          <w:spacing w:val="0"/>
          <w:sz w:val="22"/>
          <w:szCs w:val="22"/>
        </w:rPr>
      </w:pPr>
      <w:hyperlink w:anchor="_Toc7161594" w:history="1">
        <w:r w:rsidR="009C53F8" w:rsidRPr="00D67363">
          <w:rPr>
            <w:rStyle w:val="Hipercze"/>
            <w:noProof/>
            <w:color w:val="auto"/>
            <w:sz w:val="22"/>
            <w:szCs w:val="22"/>
            <w:lang w:bidi="en-US"/>
          </w:rPr>
          <w:t>Tabela 2 Przyrost naturalny i saldo migracji na terenie Gminy Besko w latach 2008-2014.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_Toc7161594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23</w:t>
        </w:r>
        <w:r w:rsidR="007B16DC" w:rsidRPr="00D67363">
          <w:rPr>
            <w:noProof/>
            <w:webHidden/>
            <w:sz w:val="22"/>
            <w:szCs w:val="22"/>
          </w:rPr>
          <w:fldChar w:fldCharType="end"/>
        </w:r>
      </w:hyperlink>
    </w:p>
    <w:p w14:paraId="242722F3" w14:textId="297E4183" w:rsidR="009C53F8" w:rsidRPr="00D67363" w:rsidRDefault="001B22C4">
      <w:pPr>
        <w:pStyle w:val="Spisilustracji"/>
        <w:tabs>
          <w:tab w:val="right" w:leader="dot" w:pos="9060"/>
        </w:tabs>
        <w:rPr>
          <w:rFonts w:eastAsiaTheme="minorEastAsia" w:cstheme="minorBidi"/>
          <w:noProof/>
          <w:spacing w:val="0"/>
          <w:sz w:val="22"/>
          <w:szCs w:val="22"/>
        </w:rPr>
      </w:pPr>
      <w:hyperlink w:anchor="_Toc7161595" w:history="1">
        <w:r w:rsidR="009C53F8" w:rsidRPr="00D67363">
          <w:rPr>
            <w:rStyle w:val="Hipercze"/>
            <w:noProof/>
            <w:color w:val="auto"/>
            <w:sz w:val="22"/>
            <w:szCs w:val="22"/>
            <w:lang w:bidi="en-US"/>
          </w:rPr>
          <w:t>Tabela 3 Liczba podmiotów gospodarczych zarejestrowanych w Gminie Besko w latach 2007-2014.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_Toc7161595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26</w:t>
        </w:r>
        <w:r w:rsidR="007B16DC" w:rsidRPr="00D67363">
          <w:rPr>
            <w:noProof/>
            <w:webHidden/>
            <w:sz w:val="22"/>
            <w:szCs w:val="22"/>
          </w:rPr>
          <w:fldChar w:fldCharType="end"/>
        </w:r>
      </w:hyperlink>
    </w:p>
    <w:p w14:paraId="0C748924" w14:textId="1038F1EC" w:rsidR="009C53F8" w:rsidRPr="00D67363" w:rsidRDefault="001B22C4">
      <w:pPr>
        <w:pStyle w:val="Spisilustracji"/>
        <w:tabs>
          <w:tab w:val="right" w:leader="dot" w:pos="9060"/>
        </w:tabs>
        <w:rPr>
          <w:rFonts w:eastAsiaTheme="minorEastAsia" w:cstheme="minorBidi"/>
          <w:noProof/>
          <w:spacing w:val="0"/>
          <w:sz w:val="22"/>
          <w:szCs w:val="22"/>
        </w:rPr>
      </w:pPr>
      <w:hyperlink w:anchor="_Toc7161596" w:history="1">
        <w:r w:rsidR="009C53F8" w:rsidRPr="00D67363">
          <w:rPr>
            <w:rStyle w:val="Hipercze"/>
            <w:noProof/>
            <w:color w:val="auto"/>
            <w:sz w:val="22"/>
            <w:szCs w:val="22"/>
            <w:lang w:bidi="en-US"/>
          </w:rPr>
          <w:t>Tabela 4 Zestawienie podmiotów gospodarczych zarejestrowanych na terenie Gminy Besko w 2013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_Toc7161596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27</w:t>
        </w:r>
        <w:r w:rsidR="007B16DC" w:rsidRPr="00D67363">
          <w:rPr>
            <w:noProof/>
            <w:webHidden/>
            <w:sz w:val="22"/>
            <w:szCs w:val="22"/>
          </w:rPr>
          <w:fldChar w:fldCharType="end"/>
        </w:r>
      </w:hyperlink>
    </w:p>
    <w:p w14:paraId="6DBDDAC7" w14:textId="34D2C25C" w:rsidR="009C53F8" w:rsidRPr="00D67363" w:rsidRDefault="001B22C4">
      <w:pPr>
        <w:pStyle w:val="Spisilustracji"/>
        <w:tabs>
          <w:tab w:val="right" w:leader="dot" w:pos="9060"/>
        </w:tabs>
        <w:rPr>
          <w:rFonts w:eastAsiaTheme="minorEastAsia" w:cstheme="minorBidi"/>
          <w:noProof/>
          <w:spacing w:val="0"/>
          <w:sz w:val="22"/>
          <w:szCs w:val="22"/>
        </w:rPr>
      </w:pPr>
      <w:hyperlink w:anchor="_Toc7161597" w:history="1">
        <w:r w:rsidR="009C53F8" w:rsidRPr="00D67363">
          <w:rPr>
            <w:rStyle w:val="Hipercze"/>
            <w:noProof/>
            <w:color w:val="auto"/>
            <w:sz w:val="22"/>
            <w:szCs w:val="22"/>
            <w:lang w:bidi="en-US"/>
          </w:rPr>
          <w:t>Tabela 5 Mieszkania wyposażone w instalacje techniczno-sanitarne.</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_Toc7161597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29</w:t>
        </w:r>
        <w:r w:rsidR="007B16DC" w:rsidRPr="00D67363">
          <w:rPr>
            <w:noProof/>
            <w:webHidden/>
            <w:sz w:val="22"/>
            <w:szCs w:val="22"/>
          </w:rPr>
          <w:fldChar w:fldCharType="end"/>
        </w:r>
      </w:hyperlink>
    </w:p>
    <w:p w14:paraId="277F070B" w14:textId="345A96AD" w:rsidR="009C53F8" w:rsidRPr="00D67363" w:rsidRDefault="001B22C4">
      <w:pPr>
        <w:pStyle w:val="Spisilustracji"/>
        <w:tabs>
          <w:tab w:val="right" w:leader="dot" w:pos="9060"/>
        </w:tabs>
        <w:rPr>
          <w:rFonts w:eastAsiaTheme="minorEastAsia" w:cstheme="minorBidi"/>
          <w:noProof/>
          <w:spacing w:val="0"/>
          <w:sz w:val="22"/>
          <w:szCs w:val="22"/>
        </w:rPr>
      </w:pPr>
      <w:hyperlink w:anchor="_Toc7161598" w:history="1">
        <w:r w:rsidR="009C53F8" w:rsidRPr="00D67363">
          <w:rPr>
            <w:rStyle w:val="Hipercze"/>
            <w:noProof/>
            <w:color w:val="auto"/>
            <w:sz w:val="22"/>
            <w:szCs w:val="22"/>
            <w:lang w:bidi="en-US"/>
          </w:rPr>
          <w:t>Tabela 6 Zakres termomodernizacji w budynkach użyteczności publicznej (2014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_Toc7161598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31</w:t>
        </w:r>
        <w:r w:rsidR="007B16DC" w:rsidRPr="00D67363">
          <w:rPr>
            <w:noProof/>
            <w:webHidden/>
            <w:sz w:val="22"/>
            <w:szCs w:val="22"/>
          </w:rPr>
          <w:fldChar w:fldCharType="end"/>
        </w:r>
      </w:hyperlink>
    </w:p>
    <w:p w14:paraId="4F3E097C" w14:textId="1B1DD80D" w:rsidR="009C53F8" w:rsidRPr="00D67363" w:rsidRDefault="001B22C4">
      <w:pPr>
        <w:pStyle w:val="Spisilustracji"/>
        <w:tabs>
          <w:tab w:val="right" w:leader="dot" w:pos="9060"/>
        </w:tabs>
        <w:rPr>
          <w:rFonts w:eastAsiaTheme="minorEastAsia" w:cstheme="minorBidi"/>
          <w:noProof/>
          <w:spacing w:val="0"/>
          <w:sz w:val="22"/>
          <w:szCs w:val="22"/>
        </w:rPr>
      </w:pPr>
      <w:hyperlink w:anchor="_Toc7161599" w:history="1">
        <w:r w:rsidR="009C53F8" w:rsidRPr="00D67363">
          <w:rPr>
            <w:rStyle w:val="Hipercze"/>
            <w:noProof/>
            <w:color w:val="auto"/>
            <w:sz w:val="22"/>
            <w:szCs w:val="22"/>
            <w:lang w:bidi="en-US"/>
          </w:rPr>
          <w:t>Tabela 7 Natężenie pojazdów na odcinku drogi krajowej nr 28 przebiegającym przez Gminę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_Toc7161599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34</w:t>
        </w:r>
        <w:r w:rsidR="007B16DC" w:rsidRPr="00D67363">
          <w:rPr>
            <w:noProof/>
            <w:webHidden/>
            <w:sz w:val="22"/>
            <w:szCs w:val="22"/>
          </w:rPr>
          <w:fldChar w:fldCharType="end"/>
        </w:r>
      </w:hyperlink>
    </w:p>
    <w:p w14:paraId="19FEC7BF" w14:textId="1644E3F6" w:rsidR="009C53F8" w:rsidRPr="00D67363" w:rsidRDefault="001B22C4">
      <w:pPr>
        <w:pStyle w:val="Spisilustracji"/>
        <w:tabs>
          <w:tab w:val="right" w:leader="dot" w:pos="9060"/>
        </w:tabs>
        <w:rPr>
          <w:rFonts w:eastAsiaTheme="minorEastAsia" w:cstheme="minorBidi"/>
          <w:noProof/>
          <w:spacing w:val="0"/>
          <w:sz w:val="22"/>
          <w:szCs w:val="22"/>
        </w:rPr>
      </w:pPr>
      <w:hyperlink w:anchor="_Toc7161600" w:history="1">
        <w:r w:rsidR="009C53F8" w:rsidRPr="00D67363">
          <w:rPr>
            <w:rStyle w:val="Hipercze"/>
            <w:noProof/>
            <w:color w:val="auto"/>
            <w:sz w:val="22"/>
            <w:szCs w:val="22"/>
            <w:lang w:bidi="en-US"/>
          </w:rPr>
          <w:t>Tabela 8 Natężenie ruchu na odcinku drogi wojewódzkiej nr 889 przebiegającym przez Gminę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_Toc7161600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35</w:t>
        </w:r>
        <w:r w:rsidR="007B16DC" w:rsidRPr="00D67363">
          <w:rPr>
            <w:noProof/>
            <w:webHidden/>
            <w:sz w:val="22"/>
            <w:szCs w:val="22"/>
          </w:rPr>
          <w:fldChar w:fldCharType="end"/>
        </w:r>
      </w:hyperlink>
    </w:p>
    <w:p w14:paraId="5E419ADD" w14:textId="0EB9DE6F" w:rsidR="009C53F8" w:rsidRPr="00D67363" w:rsidRDefault="001B22C4">
      <w:pPr>
        <w:pStyle w:val="Spisilustracji"/>
        <w:tabs>
          <w:tab w:val="right" w:leader="dot" w:pos="9060"/>
        </w:tabs>
        <w:rPr>
          <w:rFonts w:eastAsiaTheme="minorEastAsia" w:cstheme="minorBidi"/>
          <w:noProof/>
          <w:spacing w:val="0"/>
          <w:sz w:val="22"/>
          <w:szCs w:val="22"/>
        </w:rPr>
      </w:pPr>
      <w:hyperlink w:anchor="_Toc7161601" w:history="1">
        <w:r w:rsidR="009C53F8" w:rsidRPr="00D67363">
          <w:rPr>
            <w:rStyle w:val="Hipercze"/>
            <w:noProof/>
            <w:color w:val="auto"/>
            <w:sz w:val="22"/>
            <w:szCs w:val="22"/>
            <w:lang w:bidi="en-US"/>
          </w:rPr>
          <w:t>Tabela 9 Wykaz dróg krajowych, wojewódzkich i powiatowych na terenie Gminy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_Toc7161601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36</w:t>
        </w:r>
        <w:r w:rsidR="007B16DC" w:rsidRPr="00D67363">
          <w:rPr>
            <w:noProof/>
            <w:webHidden/>
            <w:sz w:val="22"/>
            <w:szCs w:val="22"/>
          </w:rPr>
          <w:fldChar w:fldCharType="end"/>
        </w:r>
      </w:hyperlink>
    </w:p>
    <w:p w14:paraId="15DEFE22" w14:textId="3B15AFD5" w:rsidR="009C53F8" w:rsidRPr="00D67363" w:rsidRDefault="001B22C4">
      <w:pPr>
        <w:pStyle w:val="Spisilustracji"/>
        <w:tabs>
          <w:tab w:val="right" w:leader="dot" w:pos="9060"/>
        </w:tabs>
        <w:rPr>
          <w:rFonts w:eastAsiaTheme="minorEastAsia" w:cstheme="minorBidi"/>
          <w:noProof/>
          <w:spacing w:val="0"/>
          <w:sz w:val="22"/>
          <w:szCs w:val="22"/>
        </w:rPr>
      </w:pPr>
      <w:hyperlink w:anchor="_Toc7161602" w:history="1">
        <w:r w:rsidR="009C53F8" w:rsidRPr="00D67363">
          <w:rPr>
            <w:rStyle w:val="Hipercze"/>
            <w:noProof/>
            <w:color w:val="auto"/>
            <w:sz w:val="22"/>
            <w:szCs w:val="22"/>
            <w:lang w:bidi="en-US"/>
          </w:rPr>
          <w:t>Tabela 10 Wykaz dróg gminnych na terenie Gminy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_Toc7161602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37</w:t>
        </w:r>
        <w:r w:rsidR="007B16DC" w:rsidRPr="00D67363">
          <w:rPr>
            <w:noProof/>
            <w:webHidden/>
            <w:sz w:val="22"/>
            <w:szCs w:val="22"/>
          </w:rPr>
          <w:fldChar w:fldCharType="end"/>
        </w:r>
      </w:hyperlink>
    </w:p>
    <w:p w14:paraId="26C81CC5" w14:textId="1845DD35" w:rsidR="009C53F8" w:rsidRPr="00D67363" w:rsidRDefault="001B22C4">
      <w:pPr>
        <w:pStyle w:val="Spisilustracji"/>
        <w:tabs>
          <w:tab w:val="right" w:leader="dot" w:pos="9060"/>
        </w:tabs>
        <w:rPr>
          <w:rFonts w:eastAsiaTheme="minorEastAsia" w:cstheme="minorBidi"/>
          <w:noProof/>
          <w:spacing w:val="0"/>
          <w:sz w:val="22"/>
          <w:szCs w:val="22"/>
        </w:rPr>
      </w:pPr>
      <w:hyperlink w:anchor="_Toc7161603" w:history="1">
        <w:r w:rsidR="009C53F8" w:rsidRPr="00D67363">
          <w:rPr>
            <w:rStyle w:val="Hipercze"/>
            <w:noProof/>
            <w:color w:val="auto"/>
            <w:sz w:val="22"/>
            <w:szCs w:val="22"/>
            <w:lang w:bidi="en-US"/>
          </w:rPr>
          <w:t>Tabela 11 Zestawienie budynków użyteczności publicznej w Gminie Besko w 2014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_Toc7161603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40</w:t>
        </w:r>
        <w:r w:rsidR="007B16DC" w:rsidRPr="00D67363">
          <w:rPr>
            <w:noProof/>
            <w:webHidden/>
            <w:sz w:val="22"/>
            <w:szCs w:val="22"/>
          </w:rPr>
          <w:fldChar w:fldCharType="end"/>
        </w:r>
      </w:hyperlink>
    </w:p>
    <w:p w14:paraId="660470CE" w14:textId="08266F0F" w:rsidR="009C53F8" w:rsidRPr="00D67363" w:rsidRDefault="001B22C4">
      <w:pPr>
        <w:pStyle w:val="Spisilustracji"/>
        <w:tabs>
          <w:tab w:val="right" w:leader="dot" w:pos="9060"/>
        </w:tabs>
        <w:rPr>
          <w:rFonts w:eastAsiaTheme="minorEastAsia" w:cstheme="minorBidi"/>
          <w:noProof/>
          <w:spacing w:val="0"/>
          <w:sz w:val="22"/>
          <w:szCs w:val="22"/>
        </w:rPr>
      </w:pPr>
      <w:hyperlink w:anchor="_Toc7161604" w:history="1">
        <w:r w:rsidR="009C53F8" w:rsidRPr="00D67363">
          <w:rPr>
            <w:rStyle w:val="Hipercze"/>
            <w:noProof/>
            <w:color w:val="auto"/>
            <w:sz w:val="22"/>
            <w:szCs w:val="22"/>
            <w:lang w:bidi="en-US"/>
          </w:rPr>
          <w:t>Tabela 12 Struktura oświetlenia ulicznego w Gminie Besko – 2010 i 2014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_Toc7161604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43</w:t>
        </w:r>
        <w:r w:rsidR="007B16DC" w:rsidRPr="00D67363">
          <w:rPr>
            <w:noProof/>
            <w:webHidden/>
            <w:sz w:val="22"/>
            <w:szCs w:val="22"/>
          </w:rPr>
          <w:fldChar w:fldCharType="end"/>
        </w:r>
      </w:hyperlink>
    </w:p>
    <w:p w14:paraId="5368745D" w14:textId="3CEFBAB0" w:rsidR="009C53F8" w:rsidRPr="00D67363" w:rsidRDefault="001B22C4">
      <w:pPr>
        <w:pStyle w:val="Spisilustracji"/>
        <w:tabs>
          <w:tab w:val="right" w:leader="dot" w:pos="9060"/>
        </w:tabs>
        <w:rPr>
          <w:rFonts w:eastAsiaTheme="minorEastAsia" w:cstheme="minorBidi"/>
          <w:noProof/>
          <w:spacing w:val="0"/>
          <w:sz w:val="22"/>
          <w:szCs w:val="22"/>
        </w:rPr>
      </w:pPr>
      <w:hyperlink w:anchor="_Toc7161605" w:history="1">
        <w:r w:rsidR="009C53F8" w:rsidRPr="00D67363">
          <w:rPr>
            <w:rStyle w:val="Hipercze"/>
            <w:noProof/>
            <w:color w:val="auto"/>
            <w:sz w:val="22"/>
            <w:szCs w:val="22"/>
            <w:lang w:bidi="en-US"/>
          </w:rPr>
          <w:t>Tabela 13 Jakość powietrza atmosferycznego na terenie Gminy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_Toc7161605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44</w:t>
        </w:r>
        <w:r w:rsidR="007B16DC" w:rsidRPr="00D67363">
          <w:rPr>
            <w:noProof/>
            <w:webHidden/>
            <w:sz w:val="22"/>
            <w:szCs w:val="22"/>
          </w:rPr>
          <w:fldChar w:fldCharType="end"/>
        </w:r>
      </w:hyperlink>
    </w:p>
    <w:p w14:paraId="6944F258" w14:textId="62B98200" w:rsidR="009C53F8" w:rsidRPr="00D67363" w:rsidRDefault="001B22C4">
      <w:pPr>
        <w:pStyle w:val="Spisilustracji"/>
        <w:tabs>
          <w:tab w:val="right" w:leader="dot" w:pos="9060"/>
        </w:tabs>
        <w:rPr>
          <w:rFonts w:eastAsiaTheme="minorEastAsia" w:cstheme="minorBidi"/>
          <w:noProof/>
          <w:spacing w:val="0"/>
          <w:sz w:val="22"/>
          <w:szCs w:val="22"/>
        </w:rPr>
      </w:pPr>
      <w:hyperlink w:anchor="_Toc7161606" w:history="1">
        <w:r w:rsidR="009C53F8" w:rsidRPr="00D67363">
          <w:rPr>
            <w:rStyle w:val="Hipercze"/>
            <w:noProof/>
            <w:color w:val="auto"/>
            <w:sz w:val="22"/>
            <w:szCs w:val="22"/>
            <w:lang w:bidi="en-US"/>
          </w:rPr>
          <w:t>Tabela 14 Wskaźniki opałowe i wskaźniki emisji paliw wg KOBIZE</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_Toc7161606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54</w:t>
        </w:r>
        <w:r w:rsidR="007B16DC" w:rsidRPr="00D67363">
          <w:rPr>
            <w:noProof/>
            <w:webHidden/>
            <w:sz w:val="22"/>
            <w:szCs w:val="22"/>
          </w:rPr>
          <w:fldChar w:fldCharType="end"/>
        </w:r>
      </w:hyperlink>
    </w:p>
    <w:p w14:paraId="1511FCA7" w14:textId="521B7DD2" w:rsidR="009C53F8" w:rsidRPr="00D67363" w:rsidRDefault="001B22C4">
      <w:pPr>
        <w:pStyle w:val="Spisilustracji"/>
        <w:tabs>
          <w:tab w:val="right" w:leader="dot" w:pos="9060"/>
        </w:tabs>
        <w:rPr>
          <w:rFonts w:eastAsiaTheme="minorEastAsia" w:cstheme="minorBidi"/>
          <w:noProof/>
          <w:spacing w:val="0"/>
          <w:sz w:val="22"/>
          <w:szCs w:val="22"/>
        </w:rPr>
      </w:pPr>
      <w:hyperlink w:anchor="_Toc7161607" w:history="1">
        <w:r w:rsidR="009C53F8" w:rsidRPr="00D67363">
          <w:rPr>
            <w:rStyle w:val="Hipercze"/>
            <w:noProof/>
            <w:color w:val="auto"/>
            <w:sz w:val="22"/>
            <w:szCs w:val="22"/>
            <w:lang w:bidi="en-US"/>
          </w:rPr>
          <w:t>Tabela 15 Zużycie energii w budynkach użyteczności publicznej w 2010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_Toc7161607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55</w:t>
        </w:r>
        <w:r w:rsidR="007B16DC" w:rsidRPr="00D67363">
          <w:rPr>
            <w:noProof/>
            <w:webHidden/>
            <w:sz w:val="22"/>
            <w:szCs w:val="22"/>
          </w:rPr>
          <w:fldChar w:fldCharType="end"/>
        </w:r>
      </w:hyperlink>
    </w:p>
    <w:p w14:paraId="6E164E9C" w14:textId="18071DB2" w:rsidR="009C53F8" w:rsidRPr="00D67363" w:rsidRDefault="001B22C4">
      <w:pPr>
        <w:pStyle w:val="Spisilustracji"/>
        <w:tabs>
          <w:tab w:val="right" w:leader="dot" w:pos="9060"/>
        </w:tabs>
        <w:rPr>
          <w:rFonts w:eastAsiaTheme="minorEastAsia" w:cstheme="minorBidi"/>
          <w:noProof/>
          <w:spacing w:val="0"/>
          <w:sz w:val="22"/>
          <w:szCs w:val="22"/>
        </w:rPr>
      </w:pPr>
      <w:hyperlink w:anchor="_Toc7161608" w:history="1">
        <w:r w:rsidR="009C53F8" w:rsidRPr="00D67363">
          <w:rPr>
            <w:rStyle w:val="Hipercze"/>
            <w:noProof/>
            <w:color w:val="auto"/>
            <w:sz w:val="22"/>
            <w:szCs w:val="22"/>
            <w:lang w:bidi="en-US"/>
          </w:rPr>
          <w:t>Tabela 16 Zużycie nośników energii i emisja CO</w:t>
        </w:r>
        <w:r w:rsidR="009C53F8" w:rsidRPr="00D67363">
          <w:rPr>
            <w:rStyle w:val="Hipercze"/>
            <w:noProof/>
            <w:color w:val="auto"/>
            <w:sz w:val="22"/>
            <w:szCs w:val="22"/>
            <w:vertAlign w:val="subscript"/>
            <w:lang w:bidi="en-US"/>
          </w:rPr>
          <w:t xml:space="preserve">2 </w:t>
        </w:r>
        <w:r w:rsidR="009C53F8" w:rsidRPr="00D67363">
          <w:rPr>
            <w:rStyle w:val="Hipercze"/>
            <w:noProof/>
            <w:color w:val="auto"/>
            <w:sz w:val="22"/>
            <w:szCs w:val="22"/>
            <w:lang w:bidi="en-US"/>
          </w:rPr>
          <w:t>w sektorze budynków komunalnych w </w:t>
        </w:r>
        <w:r w:rsidR="009C53F8" w:rsidRPr="00D67363">
          <w:rPr>
            <w:rStyle w:val="Hipercze"/>
            <w:noProof/>
            <w:color w:val="auto"/>
            <w:sz w:val="22"/>
            <w:szCs w:val="22"/>
            <w:lang w:bidi="en-US"/>
          </w:rPr>
          <w:br/>
          <w:t>2010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_Toc7161608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56</w:t>
        </w:r>
        <w:r w:rsidR="007B16DC" w:rsidRPr="00D67363">
          <w:rPr>
            <w:noProof/>
            <w:webHidden/>
            <w:sz w:val="22"/>
            <w:szCs w:val="22"/>
          </w:rPr>
          <w:fldChar w:fldCharType="end"/>
        </w:r>
      </w:hyperlink>
    </w:p>
    <w:p w14:paraId="68D29C7F" w14:textId="12EF2C9F" w:rsidR="009C53F8" w:rsidRPr="00D67363" w:rsidRDefault="001B22C4">
      <w:pPr>
        <w:pStyle w:val="Spisilustracji"/>
        <w:tabs>
          <w:tab w:val="right" w:leader="dot" w:pos="9060"/>
        </w:tabs>
        <w:rPr>
          <w:rFonts w:eastAsiaTheme="minorEastAsia" w:cstheme="minorBidi"/>
          <w:noProof/>
          <w:spacing w:val="0"/>
          <w:sz w:val="22"/>
          <w:szCs w:val="22"/>
        </w:rPr>
      </w:pPr>
      <w:hyperlink w:anchor="_Toc7161609" w:history="1">
        <w:r w:rsidR="009C53F8" w:rsidRPr="00D67363">
          <w:rPr>
            <w:rStyle w:val="Hipercze"/>
            <w:noProof/>
            <w:color w:val="auto"/>
            <w:sz w:val="22"/>
            <w:szCs w:val="22"/>
            <w:lang w:bidi="en-US"/>
          </w:rPr>
          <w:t>Tabela 17 Zużycie nośników energii i emisja CO</w:t>
        </w:r>
        <w:r w:rsidR="009C53F8" w:rsidRPr="00D67363">
          <w:rPr>
            <w:rStyle w:val="Hipercze"/>
            <w:noProof/>
            <w:color w:val="auto"/>
            <w:sz w:val="22"/>
            <w:szCs w:val="22"/>
            <w:vertAlign w:val="subscript"/>
            <w:lang w:bidi="en-US"/>
          </w:rPr>
          <w:t xml:space="preserve">2 </w:t>
        </w:r>
        <w:r w:rsidR="009C53F8" w:rsidRPr="00D67363">
          <w:rPr>
            <w:rStyle w:val="Hipercze"/>
            <w:noProof/>
            <w:color w:val="auto"/>
            <w:sz w:val="22"/>
            <w:szCs w:val="22"/>
            <w:lang w:bidi="en-US"/>
          </w:rPr>
          <w:t>w sektorze obiektów usługowych w 2010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_Toc7161609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57</w:t>
        </w:r>
        <w:r w:rsidR="007B16DC" w:rsidRPr="00D67363">
          <w:rPr>
            <w:noProof/>
            <w:webHidden/>
            <w:sz w:val="22"/>
            <w:szCs w:val="22"/>
          </w:rPr>
          <w:fldChar w:fldCharType="end"/>
        </w:r>
      </w:hyperlink>
    </w:p>
    <w:p w14:paraId="72CAAEA4" w14:textId="2B149107" w:rsidR="009C53F8" w:rsidRPr="00D67363" w:rsidRDefault="001B22C4">
      <w:pPr>
        <w:pStyle w:val="Spisilustracji"/>
        <w:tabs>
          <w:tab w:val="right" w:leader="dot" w:pos="9060"/>
        </w:tabs>
        <w:rPr>
          <w:rFonts w:eastAsiaTheme="minorEastAsia" w:cstheme="minorBidi"/>
          <w:noProof/>
          <w:spacing w:val="0"/>
          <w:sz w:val="22"/>
          <w:szCs w:val="22"/>
        </w:rPr>
      </w:pPr>
      <w:hyperlink w:anchor="_Toc7161610" w:history="1">
        <w:r w:rsidR="009C53F8" w:rsidRPr="00D67363">
          <w:rPr>
            <w:rStyle w:val="Hipercze"/>
            <w:noProof/>
            <w:color w:val="auto"/>
            <w:sz w:val="22"/>
            <w:szCs w:val="22"/>
            <w:lang w:bidi="en-US"/>
          </w:rPr>
          <w:t>Tabela 18 Struktura wykorzystania paliw w sektorze mieszkalnym</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_Toc7161610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59</w:t>
        </w:r>
        <w:r w:rsidR="007B16DC" w:rsidRPr="00D67363">
          <w:rPr>
            <w:noProof/>
            <w:webHidden/>
            <w:sz w:val="22"/>
            <w:szCs w:val="22"/>
          </w:rPr>
          <w:fldChar w:fldCharType="end"/>
        </w:r>
      </w:hyperlink>
    </w:p>
    <w:p w14:paraId="649AC91B" w14:textId="2FE3AF42" w:rsidR="009C53F8" w:rsidRPr="00D67363" w:rsidRDefault="001B22C4">
      <w:pPr>
        <w:pStyle w:val="Spisilustracji"/>
        <w:tabs>
          <w:tab w:val="right" w:leader="dot" w:pos="9060"/>
        </w:tabs>
        <w:rPr>
          <w:rFonts w:eastAsiaTheme="minorEastAsia" w:cstheme="minorBidi"/>
          <w:noProof/>
          <w:spacing w:val="0"/>
          <w:sz w:val="22"/>
          <w:szCs w:val="22"/>
        </w:rPr>
      </w:pPr>
      <w:hyperlink w:anchor="_Toc7161611" w:history="1">
        <w:r w:rsidR="009C53F8" w:rsidRPr="00D67363">
          <w:rPr>
            <w:rStyle w:val="Hipercze"/>
            <w:noProof/>
            <w:color w:val="auto"/>
            <w:sz w:val="22"/>
            <w:szCs w:val="22"/>
            <w:lang w:bidi="en-US"/>
          </w:rPr>
          <w:t>Tabela 19 Zużycie energii w sektorze oświetlenia w 2010 i 2014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_Toc7161611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60</w:t>
        </w:r>
        <w:r w:rsidR="007B16DC" w:rsidRPr="00D67363">
          <w:rPr>
            <w:noProof/>
            <w:webHidden/>
            <w:sz w:val="22"/>
            <w:szCs w:val="22"/>
          </w:rPr>
          <w:fldChar w:fldCharType="end"/>
        </w:r>
      </w:hyperlink>
    </w:p>
    <w:p w14:paraId="2121F0A5" w14:textId="143DC191" w:rsidR="009C53F8" w:rsidRPr="00D67363" w:rsidRDefault="001B22C4">
      <w:pPr>
        <w:pStyle w:val="Spisilustracji"/>
        <w:tabs>
          <w:tab w:val="right" w:leader="dot" w:pos="9060"/>
        </w:tabs>
        <w:rPr>
          <w:rFonts w:eastAsiaTheme="minorEastAsia" w:cstheme="minorBidi"/>
          <w:noProof/>
          <w:spacing w:val="0"/>
          <w:sz w:val="22"/>
          <w:szCs w:val="22"/>
        </w:rPr>
      </w:pPr>
      <w:hyperlink w:anchor="_Toc7161612" w:history="1">
        <w:r w:rsidR="009C53F8" w:rsidRPr="00D67363">
          <w:rPr>
            <w:rStyle w:val="Hipercze"/>
            <w:noProof/>
            <w:color w:val="auto"/>
            <w:sz w:val="22"/>
            <w:szCs w:val="22"/>
            <w:lang w:bidi="en-US"/>
          </w:rPr>
          <w:t>Tabela 20 Szczegółowe zestawienie wyników bazowej inwentaryzacji emisji według sektorów w 2010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_Toc7161612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63</w:t>
        </w:r>
        <w:r w:rsidR="007B16DC" w:rsidRPr="00D67363">
          <w:rPr>
            <w:noProof/>
            <w:webHidden/>
            <w:sz w:val="22"/>
            <w:szCs w:val="22"/>
          </w:rPr>
          <w:fldChar w:fldCharType="end"/>
        </w:r>
      </w:hyperlink>
    </w:p>
    <w:p w14:paraId="2E19A9A2" w14:textId="114641C9" w:rsidR="009C53F8" w:rsidRPr="00D67363" w:rsidRDefault="001B22C4">
      <w:pPr>
        <w:pStyle w:val="Spisilustracji"/>
        <w:tabs>
          <w:tab w:val="right" w:leader="dot" w:pos="9060"/>
        </w:tabs>
        <w:rPr>
          <w:rFonts w:eastAsiaTheme="minorEastAsia" w:cstheme="minorBidi"/>
          <w:noProof/>
          <w:spacing w:val="0"/>
          <w:sz w:val="22"/>
          <w:szCs w:val="22"/>
        </w:rPr>
      </w:pPr>
      <w:hyperlink w:anchor="_Toc7161613" w:history="1">
        <w:r w:rsidR="009C53F8" w:rsidRPr="00D67363">
          <w:rPr>
            <w:rStyle w:val="Hipercze"/>
            <w:noProof/>
            <w:color w:val="auto"/>
            <w:sz w:val="22"/>
            <w:szCs w:val="22"/>
            <w:lang w:bidi="en-US"/>
          </w:rPr>
          <w:t>Tabela 21 Szczegółowe zestawienie wyników bazowej inwentaryzacji emisji według wykorzystanych paliw w 2010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_Toc7161613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63</w:t>
        </w:r>
        <w:r w:rsidR="007B16DC" w:rsidRPr="00D67363">
          <w:rPr>
            <w:noProof/>
            <w:webHidden/>
            <w:sz w:val="22"/>
            <w:szCs w:val="22"/>
          </w:rPr>
          <w:fldChar w:fldCharType="end"/>
        </w:r>
      </w:hyperlink>
    </w:p>
    <w:p w14:paraId="298D6E77" w14:textId="45250899" w:rsidR="009C53F8" w:rsidRPr="00D67363" w:rsidRDefault="001B22C4">
      <w:pPr>
        <w:pStyle w:val="Spisilustracji"/>
        <w:tabs>
          <w:tab w:val="right" w:leader="dot" w:pos="9060"/>
        </w:tabs>
        <w:rPr>
          <w:rFonts w:eastAsiaTheme="minorEastAsia" w:cstheme="minorBidi"/>
          <w:noProof/>
          <w:spacing w:val="0"/>
          <w:sz w:val="22"/>
          <w:szCs w:val="22"/>
        </w:rPr>
      </w:pPr>
      <w:hyperlink w:anchor="_Toc7161614" w:history="1">
        <w:r w:rsidR="009C53F8" w:rsidRPr="00D67363">
          <w:rPr>
            <w:rStyle w:val="Hipercze"/>
            <w:noProof/>
            <w:color w:val="auto"/>
            <w:sz w:val="22"/>
            <w:szCs w:val="22"/>
            <w:lang w:bidi="en-US"/>
          </w:rPr>
          <w:t>Tabela 22 Działania zwiększające efektywność energetyczną budynków użyteczności publicznej</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_Toc7161614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66</w:t>
        </w:r>
        <w:r w:rsidR="007B16DC" w:rsidRPr="00D67363">
          <w:rPr>
            <w:noProof/>
            <w:webHidden/>
            <w:sz w:val="22"/>
            <w:szCs w:val="22"/>
          </w:rPr>
          <w:fldChar w:fldCharType="end"/>
        </w:r>
      </w:hyperlink>
    </w:p>
    <w:p w14:paraId="31D39111" w14:textId="5F1D59DB" w:rsidR="009C53F8" w:rsidRPr="00D67363" w:rsidRDefault="001B22C4">
      <w:pPr>
        <w:pStyle w:val="Spisilustracji"/>
        <w:tabs>
          <w:tab w:val="right" w:leader="dot" w:pos="9060"/>
        </w:tabs>
        <w:rPr>
          <w:rFonts w:eastAsiaTheme="minorEastAsia" w:cstheme="minorBidi"/>
          <w:noProof/>
          <w:spacing w:val="0"/>
          <w:sz w:val="22"/>
          <w:szCs w:val="22"/>
        </w:rPr>
      </w:pPr>
      <w:hyperlink w:anchor="_Toc7161615" w:history="1">
        <w:r w:rsidR="009C53F8" w:rsidRPr="00D67363">
          <w:rPr>
            <w:rStyle w:val="Hipercze"/>
            <w:noProof/>
            <w:color w:val="auto"/>
            <w:sz w:val="22"/>
            <w:szCs w:val="22"/>
            <w:lang w:bidi="en-US"/>
          </w:rPr>
          <w:t>Tabela 23 Proponowane wskaźniki wdrażania Planu.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_Toc7161615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91</w:t>
        </w:r>
        <w:r w:rsidR="007B16DC" w:rsidRPr="00D67363">
          <w:rPr>
            <w:noProof/>
            <w:webHidden/>
            <w:sz w:val="22"/>
            <w:szCs w:val="22"/>
          </w:rPr>
          <w:fldChar w:fldCharType="end"/>
        </w:r>
      </w:hyperlink>
    </w:p>
    <w:p w14:paraId="1C70F7BE" w14:textId="016D9F63" w:rsidR="009C53F8" w:rsidRPr="00D67363" w:rsidRDefault="001B22C4">
      <w:pPr>
        <w:pStyle w:val="Spisilustracji"/>
        <w:tabs>
          <w:tab w:val="right" w:leader="dot" w:pos="9060"/>
        </w:tabs>
        <w:rPr>
          <w:rFonts w:eastAsiaTheme="minorEastAsia" w:cstheme="minorBidi"/>
          <w:noProof/>
          <w:spacing w:val="0"/>
          <w:sz w:val="22"/>
          <w:szCs w:val="22"/>
        </w:rPr>
      </w:pPr>
      <w:hyperlink w:anchor="_Toc7161616" w:history="1">
        <w:r w:rsidR="009C53F8" w:rsidRPr="00D67363">
          <w:rPr>
            <w:rStyle w:val="Hipercze"/>
            <w:noProof/>
            <w:color w:val="auto"/>
            <w:sz w:val="22"/>
            <w:szCs w:val="22"/>
          </w:rPr>
          <w:t>Tabela 24. Cele strategiczne gminy Besko w zakresie gospodarki niskoemisyjnej</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_Toc7161616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96</w:t>
        </w:r>
        <w:r w:rsidR="007B16DC" w:rsidRPr="00D67363">
          <w:rPr>
            <w:noProof/>
            <w:webHidden/>
            <w:sz w:val="22"/>
            <w:szCs w:val="22"/>
          </w:rPr>
          <w:fldChar w:fldCharType="end"/>
        </w:r>
      </w:hyperlink>
    </w:p>
    <w:p w14:paraId="34DD0133" w14:textId="3814A64B" w:rsidR="009C53F8" w:rsidRPr="00D67363" w:rsidRDefault="001B22C4">
      <w:pPr>
        <w:pStyle w:val="Spisilustracji"/>
        <w:tabs>
          <w:tab w:val="right" w:leader="dot" w:pos="9060"/>
        </w:tabs>
        <w:rPr>
          <w:rFonts w:eastAsiaTheme="minorEastAsia" w:cstheme="minorBidi"/>
          <w:noProof/>
          <w:spacing w:val="0"/>
          <w:sz w:val="22"/>
          <w:szCs w:val="22"/>
        </w:rPr>
      </w:pPr>
      <w:hyperlink w:anchor="_Toc7161617" w:history="1">
        <w:r w:rsidR="009C53F8" w:rsidRPr="00D67363">
          <w:rPr>
            <w:rStyle w:val="Hipercze"/>
            <w:noProof/>
            <w:color w:val="auto"/>
            <w:sz w:val="22"/>
            <w:szCs w:val="22"/>
          </w:rPr>
          <w:t>Tabela 25. Ocena stopnia realizacji działań – legenda</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_Toc7161617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96</w:t>
        </w:r>
        <w:r w:rsidR="007B16DC" w:rsidRPr="00D67363">
          <w:rPr>
            <w:noProof/>
            <w:webHidden/>
            <w:sz w:val="22"/>
            <w:szCs w:val="22"/>
          </w:rPr>
          <w:fldChar w:fldCharType="end"/>
        </w:r>
      </w:hyperlink>
    </w:p>
    <w:p w14:paraId="1D83DED1" w14:textId="285A9F04" w:rsidR="009C53F8" w:rsidRPr="00D67363" w:rsidRDefault="001B22C4">
      <w:pPr>
        <w:pStyle w:val="Spisilustracji"/>
        <w:tabs>
          <w:tab w:val="right" w:leader="dot" w:pos="9060"/>
        </w:tabs>
        <w:rPr>
          <w:rFonts w:eastAsiaTheme="minorEastAsia" w:cstheme="minorBidi"/>
          <w:noProof/>
          <w:spacing w:val="0"/>
          <w:sz w:val="22"/>
          <w:szCs w:val="22"/>
        </w:rPr>
      </w:pPr>
      <w:hyperlink w:anchor="_Toc7161618" w:history="1">
        <w:r w:rsidR="009C53F8" w:rsidRPr="00D67363">
          <w:rPr>
            <w:rStyle w:val="Hipercze"/>
            <w:noProof/>
            <w:color w:val="auto"/>
            <w:sz w:val="22"/>
            <w:szCs w:val="22"/>
          </w:rPr>
          <w:t>Tabela 26. Stopień realizacji działań ujętych w Planie (stan na koniec 2018r.)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_Toc7161618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98</w:t>
        </w:r>
        <w:r w:rsidR="007B16DC" w:rsidRPr="00D67363">
          <w:rPr>
            <w:noProof/>
            <w:webHidden/>
            <w:sz w:val="22"/>
            <w:szCs w:val="22"/>
          </w:rPr>
          <w:fldChar w:fldCharType="end"/>
        </w:r>
      </w:hyperlink>
    </w:p>
    <w:p w14:paraId="6707B0DF" w14:textId="25884D91" w:rsidR="009C53F8" w:rsidRPr="00D67363" w:rsidRDefault="001B22C4">
      <w:pPr>
        <w:pStyle w:val="Spisilustracji"/>
        <w:tabs>
          <w:tab w:val="right" w:leader="dot" w:pos="9060"/>
        </w:tabs>
        <w:rPr>
          <w:rFonts w:eastAsiaTheme="minorEastAsia" w:cstheme="minorBidi"/>
          <w:noProof/>
          <w:spacing w:val="0"/>
          <w:sz w:val="22"/>
          <w:szCs w:val="22"/>
        </w:rPr>
      </w:pPr>
      <w:hyperlink w:anchor="_Toc7161619" w:history="1">
        <w:r w:rsidR="009C53F8" w:rsidRPr="00D67363">
          <w:rPr>
            <w:rStyle w:val="Hipercze"/>
            <w:noProof/>
            <w:color w:val="auto"/>
            <w:sz w:val="22"/>
            <w:szCs w:val="22"/>
          </w:rPr>
          <w:t>Tabela 27. Działania zwiększające efektywność energetyczną budynków użyteczności publicznej zrealizowane w latach 2010-2014 - efekty energetyczne i ekologiczne</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_Toc7161619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104</w:t>
        </w:r>
        <w:r w:rsidR="007B16DC" w:rsidRPr="00D67363">
          <w:rPr>
            <w:noProof/>
            <w:webHidden/>
            <w:sz w:val="22"/>
            <w:szCs w:val="22"/>
          </w:rPr>
          <w:fldChar w:fldCharType="end"/>
        </w:r>
      </w:hyperlink>
    </w:p>
    <w:p w14:paraId="2D1936A7" w14:textId="21CB520E" w:rsidR="009C53F8" w:rsidRPr="00D67363" w:rsidRDefault="001B22C4">
      <w:pPr>
        <w:pStyle w:val="Spisilustracji"/>
        <w:tabs>
          <w:tab w:val="right" w:leader="dot" w:pos="9060"/>
        </w:tabs>
        <w:rPr>
          <w:rFonts w:eastAsiaTheme="minorEastAsia" w:cstheme="minorBidi"/>
          <w:noProof/>
          <w:spacing w:val="0"/>
          <w:sz w:val="22"/>
          <w:szCs w:val="22"/>
        </w:rPr>
      </w:pPr>
      <w:hyperlink w:anchor="_Toc7161620" w:history="1">
        <w:r w:rsidR="009C53F8" w:rsidRPr="00D67363">
          <w:rPr>
            <w:rStyle w:val="Hipercze"/>
            <w:noProof/>
            <w:color w:val="auto"/>
            <w:sz w:val="22"/>
            <w:szCs w:val="22"/>
          </w:rPr>
          <w:t xml:space="preserve">Tabela 28. </w:t>
        </w:r>
        <w:r w:rsidR="009C53F8" w:rsidRPr="00D67363">
          <w:rPr>
            <w:rStyle w:val="Hipercze"/>
            <w:rFonts w:cstheme="minorHAnsi"/>
            <w:bCs/>
            <w:noProof/>
            <w:color w:val="auto"/>
            <w:sz w:val="22"/>
            <w:szCs w:val="22"/>
          </w:rPr>
          <w:t>Ocena ilościowa stopnia realizacji Planu (stan na koniec 2018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_Toc7161620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104</w:t>
        </w:r>
        <w:r w:rsidR="007B16DC" w:rsidRPr="00D67363">
          <w:rPr>
            <w:noProof/>
            <w:webHidden/>
            <w:sz w:val="22"/>
            <w:szCs w:val="22"/>
          </w:rPr>
          <w:fldChar w:fldCharType="end"/>
        </w:r>
      </w:hyperlink>
    </w:p>
    <w:p w14:paraId="3B525DC4" w14:textId="7481DDC6" w:rsidR="009C53F8" w:rsidRPr="00D67363" w:rsidRDefault="001B22C4">
      <w:pPr>
        <w:pStyle w:val="Spisilustracji"/>
        <w:tabs>
          <w:tab w:val="right" w:leader="dot" w:pos="9060"/>
        </w:tabs>
        <w:rPr>
          <w:rFonts w:eastAsiaTheme="minorEastAsia" w:cstheme="minorBidi"/>
          <w:noProof/>
          <w:spacing w:val="0"/>
          <w:sz w:val="22"/>
          <w:szCs w:val="22"/>
        </w:rPr>
      </w:pPr>
      <w:hyperlink w:anchor="_Toc7161621" w:history="1">
        <w:r w:rsidR="009C53F8" w:rsidRPr="00D67363">
          <w:rPr>
            <w:rStyle w:val="Hipercze"/>
            <w:noProof/>
            <w:color w:val="auto"/>
            <w:sz w:val="22"/>
            <w:szCs w:val="22"/>
          </w:rPr>
          <w:t>Tabela 29 Zestawienie rezultatów wdrażania Planu w odniesieniu do roku bazowego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_Toc7161621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106</w:t>
        </w:r>
        <w:r w:rsidR="007B16DC" w:rsidRPr="00D67363">
          <w:rPr>
            <w:noProof/>
            <w:webHidden/>
            <w:sz w:val="22"/>
            <w:szCs w:val="22"/>
          </w:rPr>
          <w:fldChar w:fldCharType="end"/>
        </w:r>
      </w:hyperlink>
    </w:p>
    <w:p w14:paraId="61E3EB69" w14:textId="77777777" w:rsidR="0017577B" w:rsidRPr="00D67363" w:rsidRDefault="007B16DC" w:rsidP="0017577B">
      <w:pPr>
        <w:pStyle w:val="Akapitzlist"/>
        <w:tabs>
          <w:tab w:val="left" w:pos="1995"/>
        </w:tabs>
        <w:spacing w:after="0"/>
        <w:outlineLvl w:val="0"/>
        <w:rPr>
          <w:rFonts w:cs="Tahoma"/>
          <w:highlight w:val="yellow"/>
        </w:rPr>
      </w:pPr>
      <w:r w:rsidRPr="00D67363">
        <w:rPr>
          <w:rFonts w:cs="Tahoma"/>
          <w:sz w:val="22"/>
          <w:szCs w:val="22"/>
          <w:highlight w:val="yellow"/>
        </w:rPr>
        <w:fldChar w:fldCharType="end"/>
      </w:r>
    </w:p>
    <w:p w14:paraId="7FCB18B9" w14:textId="77777777" w:rsidR="0017577B" w:rsidRPr="00D67363" w:rsidRDefault="0017577B" w:rsidP="0017577B">
      <w:pPr>
        <w:jc w:val="left"/>
        <w:rPr>
          <w:rFonts w:cs="Tahoma"/>
          <w:highlight w:val="yellow"/>
        </w:rPr>
      </w:pPr>
      <w:r w:rsidRPr="00D67363">
        <w:rPr>
          <w:rFonts w:cs="Tahoma"/>
          <w:highlight w:val="yellow"/>
        </w:rPr>
        <w:br w:type="page"/>
      </w:r>
    </w:p>
    <w:p w14:paraId="2D805B88" w14:textId="77777777" w:rsidR="0017577B" w:rsidRPr="00D67363" w:rsidRDefault="0017577B" w:rsidP="0017577B">
      <w:pPr>
        <w:pStyle w:val="Nagwek1"/>
      </w:pPr>
      <w:bookmarkStart w:id="198" w:name="_Toc7178862"/>
      <w:r w:rsidRPr="00D67363">
        <w:lastRenderedPageBreak/>
        <w:t>Spis rysunków</w:t>
      </w:r>
      <w:bookmarkEnd w:id="198"/>
    </w:p>
    <w:p w14:paraId="304440A8" w14:textId="0B42B639" w:rsidR="009C53F8" w:rsidRPr="00D67363" w:rsidRDefault="007B16DC">
      <w:pPr>
        <w:pStyle w:val="Spisilustracji"/>
        <w:tabs>
          <w:tab w:val="right" w:leader="dot" w:pos="9060"/>
        </w:tabs>
        <w:rPr>
          <w:rFonts w:eastAsiaTheme="minorEastAsia" w:cstheme="minorBidi"/>
          <w:noProof/>
          <w:spacing w:val="0"/>
          <w:sz w:val="22"/>
          <w:szCs w:val="22"/>
        </w:rPr>
      </w:pPr>
      <w:r w:rsidRPr="00D67363">
        <w:rPr>
          <w:rFonts w:cs="Tahoma"/>
          <w:sz w:val="22"/>
          <w:szCs w:val="22"/>
          <w:highlight w:val="yellow"/>
        </w:rPr>
        <w:fldChar w:fldCharType="begin"/>
      </w:r>
      <w:r w:rsidR="0017577B" w:rsidRPr="00D67363">
        <w:rPr>
          <w:rFonts w:cs="Tahoma"/>
          <w:sz w:val="22"/>
          <w:szCs w:val="22"/>
          <w:highlight w:val="yellow"/>
        </w:rPr>
        <w:instrText xml:space="preserve"> TOC \h \z \c "Rysunek" </w:instrText>
      </w:r>
      <w:r w:rsidRPr="00D67363">
        <w:rPr>
          <w:rFonts w:cs="Tahoma"/>
          <w:sz w:val="22"/>
          <w:szCs w:val="22"/>
          <w:highlight w:val="yellow"/>
        </w:rPr>
        <w:fldChar w:fldCharType="separate"/>
      </w:r>
      <w:hyperlink w:anchor="_Toc7161660" w:history="1">
        <w:r w:rsidR="009C53F8" w:rsidRPr="00D67363">
          <w:rPr>
            <w:rStyle w:val="Hipercze"/>
            <w:noProof/>
            <w:color w:val="auto"/>
            <w:sz w:val="22"/>
            <w:szCs w:val="22"/>
            <w:lang w:bidi="en-US"/>
          </w:rPr>
          <w:t>Rysunek 1 Położenie Gminy Besko.</w:t>
        </w:r>
        <w:r w:rsidR="009C53F8" w:rsidRPr="00D67363">
          <w:rPr>
            <w:noProof/>
            <w:webHidden/>
            <w:sz w:val="22"/>
            <w:szCs w:val="22"/>
          </w:rPr>
          <w:tab/>
        </w:r>
        <w:r w:rsidRPr="00D67363">
          <w:rPr>
            <w:noProof/>
            <w:webHidden/>
            <w:sz w:val="22"/>
            <w:szCs w:val="22"/>
          </w:rPr>
          <w:fldChar w:fldCharType="begin"/>
        </w:r>
        <w:r w:rsidR="009C53F8" w:rsidRPr="00D67363">
          <w:rPr>
            <w:noProof/>
            <w:webHidden/>
            <w:sz w:val="22"/>
            <w:szCs w:val="22"/>
          </w:rPr>
          <w:instrText xml:space="preserve"> PAGEREF _Toc7161660 \h </w:instrText>
        </w:r>
        <w:r w:rsidRPr="00D67363">
          <w:rPr>
            <w:noProof/>
            <w:webHidden/>
            <w:sz w:val="22"/>
            <w:szCs w:val="22"/>
          </w:rPr>
        </w:r>
        <w:r w:rsidRPr="00D67363">
          <w:rPr>
            <w:noProof/>
            <w:webHidden/>
            <w:sz w:val="22"/>
            <w:szCs w:val="22"/>
          </w:rPr>
          <w:fldChar w:fldCharType="separate"/>
        </w:r>
        <w:r w:rsidR="00DC4D4A">
          <w:rPr>
            <w:noProof/>
            <w:webHidden/>
            <w:sz w:val="22"/>
            <w:szCs w:val="22"/>
          </w:rPr>
          <w:t>18</w:t>
        </w:r>
        <w:r w:rsidRPr="00D67363">
          <w:rPr>
            <w:noProof/>
            <w:webHidden/>
            <w:sz w:val="22"/>
            <w:szCs w:val="22"/>
          </w:rPr>
          <w:fldChar w:fldCharType="end"/>
        </w:r>
      </w:hyperlink>
    </w:p>
    <w:p w14:paraId="4571351D" w14:textId="7D170DB7" w:rsidR="009C53F8" w:rsidRPr="00D67363" w:rsidRDefault="001B22C4">
      <w:pPr>
        <w:pStyle w:val="Spisilustracji"/>
        <w:tabs>
          <w:tab w:val="right" w:leader="dot" w:pos="9060"/>
        </w:tabs>
        <w:rPr>
          <w:rFonts w:eastAsiaTheme="minorEastAsia" w:cstheme="minorBidi"/>
          <w:noProof/>
          <w:spacing w:val="0"/>
          <w:sz w:val="22"/>
          <w:szCs w:val="22"/>
        </w:rPr>
      </w:pPr>
      <w:hyperlink w:anchor="_Toc7161661" w:history="1">
        <w:r w:rsidR="009C53F8" w:rsidRPr="00D67363">
          <w:rPr>
            <w:rStyle w:val="Hipercze"/>
            <w:noProof/>
            <w:color w:val="auto"/>
            <w:sz w:val="22"/>
            <w:szCs w:val="22"/>
            <w:lang w:bidi="en-US"/>
          </w:rPr>
          <w:t>Rysunek 2 Położenie Gminy Besko na tle województwa podkarpackiego.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_Toc7161661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20</w:t>
        </w:r>
        <w:r w:rsidR="007B16DC" w:rsidRPr="00D67363">
          <w:rPr>
            <w:noProof/>
            <w:webHidden/>
            <w:sz w:val="22"/>
            <w:szCs w:val="22"/>
          </w:rPr>
          <w:fldChar w:fldCharType="end"/>
        </w:r>
      </w:hyperlink>
    </w:p>
    <w:p w14:paraId="230F6956" w14:textId="64E73B0B" w:rsidR="009C53F8" w:rsidRPr="00D67363" w:rsidRDefault="001B22C4">
      <w:pPr>
        <w:pStyle w:val="Spisilustracji"/>
        <w:tabs>
          <w:tab w:val="right" w:leader="dot" w:pos="9060"/>
        </w:tabs>
        <w:rPr>
          <w:rFonts w:eastAsiaTheme="minorEastAsia" w:cstheme="minorBidi"/>
          <w:noProof/>
          <w:spacing w:val="0"/>
          <w:sz w:val="22"/>
          <w:szCs w:val="22"/>
        </w:rPr>
      </w:pPr>
      <w:hyperlink w:anchor="_Toc7161662" w:history="1">
        <w:r w:rsidR="009C53F8" w:rsidRPr="00D67363">
          <w:rPr>
            <w:rStyle w:val="Hipercze"/>
            <w:noProof/>
            <w:color w:val="auto"/>
            <w:sz w:val="22"/>
            <w:szCs w:val="22"/>
            <w:lang w:bidi="en-US"/>
          </w:rPr>
          <w:t>Rysunek 3 Struktura użytkowania gruntów w Gminie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_Toc7161662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21</w:t>
        </w:r>
        <w:r w:rsidR="007B16DC" w:rsidRPr="00D67363">
          <w:rPr>
            <w:noProof/>
            <w:webHidden/>
            <w:sz w:val="22"/>
            <w:szCs w:val="22"/>
          </w:rPr>
          <w:fldChar w:fldCharType="end"/>
        </w:r>
      </w:hyperlink>
    </w:p>
    <w:p w14:paraId="2148CCE1" w14:textId="1013239E" w:rsidR="009C53F8" w:rsidRPr="00D67363" w:rsidRDefault="001B22C4">
      <w:pPr>
        <w:pStyle w:val="Spisilustracji"/>
        <w:tabs>
          <w:tab w:val="right" w:leader="dot" w:pos="9060"/>
        </w:tabs>
        <w:rPr>
          <w:rFonts w:eastAsiaTheme="minorEastAsia" w:cstheme="minorBidi"/>
          <w:noProof/>
          <w:spacing w:val="0"/>
          <w:sz w:val="22"/>
          <w:szCs w:val="22"/>
        </w:rPr>
      </w:pPr>
      <w:hyperlink w:anchor="_Toc7161663" w:history="1">
        <w:r w:rsidR="009C53F8" w:rsidRPr="00D67363">
          <w:rPr>
            <w:rStyle w:val="Hipercze"/>
            <w:noProof/>
            <w:color w:val="auto"/>
            <w:sz w:val="22"/>
            <w:szCs w:val="22"/>
            <w:lang w:bidi="en-US"/>
          </w:rPr>
          <w:t>Rysunek 4 Liczba ludności Gminy Besko w latach 2008-2014.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_Toc7161663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23</w:t>
        </w:r>
        <w:r w:rsidR="007B16DC" w:rsidRPr="00D67363">
          <w:rPr>
            <w:noProof/>
            <w:webHidden/>
            <w:sz w:val="22"/>
            <w:szCs w:val="22"/>
          </w:rPr>
          <w:fldChar w:fldCharType="end"/>
        </w:r>
      </w:hyperlink>
    </w:p>
    <w:p w14:paraId="00E895E7" w14:textId="3C3D6A22" w:rsidR="009C53F8" w:rsidRPr="00D67363" w:rsidRDefault="001B22C4">
      <w:pPr>
        <w:pStyle w:val="Spisilustracji"/>
        <w:tabs>
          <w:tab w:val="right" w:leader="dot" w:pos="9060"/>
        </w:tabs>
        <w:rPr>
          <w:rFonts w:eastAsiaTheme="minorEastAsia" w:cstheme="minorBidi"/>
          <w:noProof/>
          <w:spacing w:val="0"/>
          <w:sz w:val="22"/>
          <w:szCs w:val="22"/>
        </w:rPr>
      </w:pPr>
      <w:hyperlink w:anchor="_Toc7161664" w:history="1">
        <w:r w:rsidR="009C53F8" w:rsidRPr="00D67363">
          <w:rPr>
            <w:rStyle w:val="Hipercze"/>
            <w:noProof/>
            <w:color w:val="auto"/>
            <w:sz w:val="22"/>
            <w:szCs w:val="22"/>
            <w:lang w:bidi="en-US"/>
          </w:rPr>
          <w:t>Rysunek 5 Procentowy udział ludności wg ekonomicznych grup wieku w Gminie Besko w latach 2008-2014.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_Toc7161664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24</w:t>
        </w:r>
        <w:r w:rsidR="007B16DC" w:rsidRPr="00D67363">
          <w:rPr>
            <w:noProof/>
            <w:webHidden/>
            <w:sz w:val="22"/>
            <w:szCs w:val="22"/>
          </w:rPr>
          <w:fldChar w:fldCharType="end"/>
        </w:r>
      </w:hyperlink>
    </w:p>
    <w:p w14:paraId="75CB814D" w14:textId="50CEF233" w:rsidR="009C53F8" w:rsidRPr="00D67363" w:rsidRDefault="001B22C4">
      <w:pPr>
        <w:pStyle w:val="Spisilustracji"/>
        <w:tabs>
          <w:tab w:val="right" w:leader="dot" w:pos="9060"/>
        </w:tabs>
        <w:rPr>
          <w:rFonts w:eastAsiaTheme="minorEastAsia" w:cstheme="minorBidi"/>
          <w:noProof/>
          <w:spacing w:val="0"/>
          <w:sz w:val="22"/>
          <w:szCs w:val="22"/>
        </w:rPr>
      </w:pPr>
      <w:hyperlink w:anchor="_Toc7161665" w:history="1">
        <w:r w:rsidR="009C53F8" w:rsidRPr="00D67363">
          <w:rPr>
            <w:rStyle w:val="Hipercze"/>
            <w:noProof/>
            <w:color w:val="auto"/>
            <w:sz w:val="22"/>
            <w:szCs w:val="22"/>
            <w:lang w:bidi="en-US"/>
          </w:rPr>
          <w:t xml:space="preserve">Rysunek 6 Zmiany wskaźnika obciążenia demograficznego w Gminie Besko w latach </w:t>
        </w:r>
        <w:r w:rsidR="006E74B7" w:rsidRPr="00D67363">
          <w:rPr>
            <w:rStyle w:val="Hipercze"/>
            <w:noProof/>
            <w:color w:val="auto"/>
            <w:sz w:val="22"/>
            <w:szCs w:val="22"/>
            <w:lang w:bidi="en-US"/>
          </w:rPr>
          <w:br/>
        </w:r>
        <w:r w:rsidR="009C53F8" w:rsidRPr="00D67363">
          <w:rPr>
            <w:rStyle w:val="Hipercze"/>
            <w:noProof/>
            <w:color w:val="auto"/>
            <w:sz w:val="22"/>
            <w:szCs w:val="22"/>
            <w:lang w:bidi="en-US"/>
          </w:rPr>
          <w:t>2008-2014.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_Toc7161665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25</w:t>
        </w:r>
        <w:r w:rsidR="007B16DC" w:rsidRPr="00D67363">
          <w:rPr>
            <w:noProof/>
            <w:webHidden/>
            <w:sz w:val="22"/>
            <w:szCs w:val="22"/>
          </w:rPr>
          <w:fldChar w:fldCharType="end"/>
        </w:r>
      </w:hyperlink>
    </w:p>
    <w:p w14:paraId="1B2C64A2" w14:textId="4840CEF9" w:rsidR="009C53F8" w:rsidRPr="00D67363" w:rsidRDefault="001B22C4">
      <w:pPr>
        <w:pStyle w:val="Spisilustracji"/>
        <w:tabs>
          <w:tab w:val="right" w:leader="dot" w:pos="9060"/>
        </w:tabs>
        <w:rPr>
          <w:rFonts w:eastAsiaTheme="minorEastAsia" w:cstheme="minorBidi"/>
          <w:noProof/>
          <w:spacing w:val="0"/>
          <w:sz w:val="22"/>
          <w:szCs w:val="22"/>
        </w:rPr>
      </w:pPr>
      <w:hyperlink w:anchor="_Toc7161666" w:history="1">
        <w:r w:rsidR="009C53F8" w:rsidRPr="00D67363">
          <w:rPr>
            <w:rStyle w:val="Hipercze"/>
            <w:noProof/>
            <w:color w:val="auto"/>
            <w:sz w:val="22"/>
            <w:szCs w:val="22"/>
            <w:lang w:bidi="en-US"/>
          </w:rPr>
          <w:t>Rysunek 7 Liczba podmiotów gospodarczych w latach 2008-2014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_Toc7161666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26</w:t>
        </w:r>
        <w:r w:rsidR="007B16DC" w:rsidRPr="00D67363">
          <w:rPr>
            <w:noProof/>
            <w:webHidden/>
            <w:sz w:val="22"/>
            <w:szCs w:val="22"/>
          </w:rPr>
          <w:fldChar w:fldCharType="end"/>
        </w:r>
      </w:hyperlink>
    </w:p>
    <w:p w14:paraId="111D4B09" w14:textId="31D048F1" w:rsidR="009C53F8" w:rsidRPr="00D67363" w:rsidRDefault="001B22C4">
      <w:pPr>
        <w:pStyle w:val="Spisilustracji"/>
        <w:tabs>
          <w:tab w:val="right" w:leader="dot" w:pos="9060"/>
        </w:tabs>
        <w:rPr>
          <w:rFonts w:eastAsiaTheme="minorEastAsia" w:cstheme="minorBidi"/>
          <w:noProof/>
          <w:spacing w:val="0"/>
          <w:sz w:val="22"/>
          <w:szCs w:val="22"/>
        </w:rPr>
      </w:pPr>
      <w:hyperlink w:anchor="_Toc7161667" w:history="1">
        <w:r w:rsidR="009C53F8" w:rsidRPr="00D67363">
          <w:rPr>
            <w:rStyle w:val="Hipercze"/>
            <w:noProof/>
            <w:color w:val="auto"/>
            <w:sz w:val="22"/>
            <w:szCs w:val="22"/>
            <w:lang w:bidi="en-US"/>
          </w:rPr>
          <w:t>Rysunek 8 Struktura agrarna w Gminie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_Toc7161667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28</w:t>
        </w:r>
        <w:r w:rsidR="007B16DC" w:rsidRPr="00D67363">
          <w:rPr>
            <w:noProof/>
            <w:webHidden/>
            <w:sz w:val="22"/>
            <w:szCs w:val="22"/>
          </w:rPr>
          <w:fldChar w:fldCharType="end"/>
        </w:r>
      </w:hyperlink>
    </w:p>
    <w:p w14:paraId="2BD443E1" w14:textId="5657BE01" w:rsidR="009C53F8" w:rsidRPr="00D67363" w:rsidRDefault="001B22C4">
      <w:pPr>
        <w:pStyle w:val="Spisilustracji"/>
        <w:tabs>
          <w:tab w:val="right" w:leader="dot" w:pos="9060"/>
        </w:tabs>
        <w:rPr>
          <w:rFonts w:eastAsiaTheme="minorEastAsia" w:cstheme="minorBidi"/>
          <w:noProof/>
          <w:spacing w:val="0"/>
          <w:sz w:val="22"/>
          <w:szCs w:val="22"/>
        </w:rPr>
      </w:pPr>
      <w:hyperlink w:anchor="_Toc7161668" w:history="1">
        <w:r w:rsidR="009C53F8" w:rsidRPr="00D67363">
          <w:rPr>
            <w:rStyle w:val="Hipercze"/>
            <w:noProof/>
            <w:color w:val="auto"/>
            <w:sz w:val="22"/>
            <w:szCs w:val="22"/>
            <w:lang w:bidi="en-US"/>
          </w:rPr>
          <w:t>Rysunek 9 Struktura wiekowa zasobów mieszkaniowych wg okresu budowy.</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_Toc7161668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30</w:t>
        </w:r>
        <w:r w:rsidR="007B16DC" w:rsidRPr="00D67363">
          <w:rPr>
            <w:noProof/>
            <w:webHidden/>
            <w:sz w:val="22"/>
            <w:szCs w:val="22"/>
          </w:rPr>
          <w:fldChar w:fldCharType="end"/>
        </w:r>
      </w:hyperlink>
    </w:p>
    <w:p w14:paraId="093CDDA4" w14:textId="3319F1FE" w:rsidR="009C53F8" w:rsidRPr="00D67363" w:rsidRDefault="001B22C4">
      <w:pPr>
        <w:pStyle w:val="Spisilustracji"/>
        <w:tabs>
          <w:tab w:val="right" w:leader="dot" w:pos="9060"/>
        </w:tabs>
        <w:rPr>
          <w:rFonts w:eastAsiaTheme="minorEastAsia" w:cstheme="minorBidi"/>
          <w:noProof/>
          <w:spacing w:val="0"/>
          <w:sz w:val="22"/>
          <w:szCs w:val="22"/>
        </w:rPr>
      </w:pPr>
      <w:hyperlink w:anchor="_Toc7161669" w:history="1">
        <w:r w:rsidR="009C53F8" w:rsidRPr="00D67363">
          <w:rPr>
            <w:rStyle w:val="Hipercze"/>
            <w:noProof/>
            <w:color w:val="auto"/>
            <w:sz w:val="22"/>
            <w:szCs w:val="22"/>
            <w:lang w:bidi="en-US"/>
          </w:rPr>
          <w:t>Rysunek 10 Najczęściej planowane działania termomodernizacyjne.</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_Toc7161669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31</w:t>
        </w:r>
        <w:r w:rsidR="007B16DC" w:rsidRPr="00D67363">
          <w:rPr>
            <w:noProof/>
            <w:webHidden/>
            <w:sz w:val="22"/>
            <w:szCs w:val="22"/>
          </w:rPr>
          <w:fldChar w:fldCharType="end"/>
        </w:r>
      </w:hyperlink>
    </w:p>
    <w:p w14:paraId="7F0F9A51" w14:textId="1E2A8125" w:rsidR="009C53F8" w:rsidRPr="00D67363" w:rsidRDefault="001B22C4">
      <w:pPr>
        <w:pStyle w:val="Spisilustracji"/>
        <w:tabs>
          <w:tab w:val="right" w:leader="dot" w:pos="9060"/>
        </w:tabs>
        <w:rPr>
          <w:rFonts w:eastAsiaTheme="minorEastAsia" w:cstheme="minorBidi"/>
          <w:noProof/>
          <w:spacing w:val="0"/>
          <w:sz w:val="22"/>
          <w:szCs w:val="22"/>
        </w:rPr>
      </w:pPr>
      <w:hyperlink w:anchor="_Toc7161670" w:history="1">
        <w:r w:rsidR="009C53F8" w:rsidRPr="00D67363">
          <w:rPr>
            <w:rStyle w:val="Hipercze"/>
            <w:noProof/>
            <w:color w:val="auto"/>
            <w:sz w:val="22"/>
            <w:szCs w:val="22"/>
            <w:lang w:bidi="en-US"/>
          </w:rPr>
          <w:t>Rysunek 11 Nowe budynki mieszkalne oddane do użytku w latach 2009 – 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_Toc7161670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32</w:t>
        </w:r>
        <w:r w:rsidR="007B16DC" w:rsidRPr="00D67363">
          <w:rPr>
            <w:noProof/>
            <w:webHidden/>
            <w:sz w:val="22"/>
            <w:szCs w:val="22"/>
          </w:rPr>
          <w:fldChar w:fldCharType="end"/>
        </w:r>
      </w:hyperlink>
    </w:p>
    <w:p w14:paraId="14A0090B" w14:textId="76BA8B5E" w:rsidR="009C53F8" w:rsidRPr="00D67363" w:rsidRDefault="001B22C4">
      <w:pPr>
        <w:pStyle w:val="Spisilustracji"/>
        <w:tabs>
          <w:tab w:val="right" w:leader="dot" w:pos="9060"/>
        </w:tabs>
        <w:rPr>
          <w:rFonts w:eastAsiaTheme="minorEastAsia" w:cstheme="minorBidi"/>
          <w:noProof/>
          <w:spacing w:val="0"/>
          <w:sz w:val="22"/>
          <w:szCs w:val="22"/>
        </w:rPr>
      </w:pPr>
      <w:hyperlink w:anchor="_Toc7161671" w:history="1">
        <w:r w:rsidR="009C53F8" w:rsidRPr="00D67363">
          <w:rPr>
            <w:rStyle w:val="Hipercze"/>
            <w:noProof/>
            <w:color w:val="auto"/>
            <w:sz w:val="22"/>
            <w:szCs w:val="22"/>
            <w:lang w:bidi="en-US"/>
          </w:rPr>
          <w:t>Rysunek 12 Układ komunikacyjny Gminy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_Toc7161671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33</w:t>
        </w:r>
        <w:r w:rsidR="007B16DC" w:rsidRPr="00D67363">
          <w:rPr>
            <w:noProof/>
            <w:webHidden/>
            <w:sz w:val="22"/>
            <w:szCs w:val="22"/>
          </w:rPr>
          <w:fldChar w:fldCharType="end"/>
        </w:r>
      </w:hyperlink>
    </w:p>
    <w:p w14:paraId="5A87A8F6" w14:textId="1C321323" w:rsidR="009C53F8" w:rsidRPr="00D67363" w:rsidRDefault="001B22C4">
      <w:pPr>
        <w:pStyle w:val="Spisilustracji"/>
        <w:tabs>
          <w:tab w:val="right" w:leader="dot" w:pos="9060"/>
        </w:tabs>
        <w:rPr>
          <w:rFonts w:eastAsiaTheme="minorEastAsia" w:cstheme="minorBidi"/>
          <w:noProof/>
          <w:spacing w:val="0"/>
          <w:sz w:val="22"/>
          <w:szCs w:val="22"/>
        </w:rPr>
      </w:pPr>
      <w:hyperlink w:anchor="_Toc7161672" w:history="1">
        <w:r w:rsidR="009C53F8" w:rsidRPr="00D67363">
          <w:rPr>
            <w:rStyle w:val="Hipercze"/>
            <w:noProof/>
            <w:color w:val="auto"/>
            <w:sz w:val="22"/>
            <w:szCs w:val="22"/>
            <w:lang w:bidi="en-US"/>
          </w:rPr>
          <w:t>Rysunek 13 Średni procentowy udział poszczególnych kategorii pojazdów na odcinku drogi krajowej nr 28 przebiegającym przez Gminę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_Toc7161672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34</w:t>
        </w:r>
        <w:r w:rsidR="007B16DC" w:rsidRPr="00D67363">
          <w:rPr>
            <w:noProof/>
            <w:webHidden/>
            <w:sz w:val="22"/>
            <w:szCs w:val="22"/>
          </w:rPr>
          <w:fldChar w:fldCharType="end"/>
        </w:r>
      </w:hyperlink>
    </w:p>
    <w:p w14:paraId="2169C787" w14:textId="67944827" w:rsidR="009C53F8" w:rsidRPr="00D67363" w:rsidRDefault="001B22C4">
      <w:pPr>
        <w:pStyle w:val="Spisilustracji"/>
        <w:tabs>
          <w:tab w:val="right" w:leader="dot" w:pos="9060"/>
        </w:tabs>
        <w:rPr>
          <w:rFonts w:eastAsiaTheme="minorEastAsia" w:cstheme="minorBidi"/>
          <w:noProof/>
          <w:spacing w:val="0"/>
          <w:sz w:val="22"/>
          <w:szCs w:val="22"/>
        </w:rPr>
      </w:pPr>
      <w:hyperlink w:anchor="_Toc7161673" w:history="1">
        <w:r w:rsidR="009C53F8" w:rsidRPr="00D67363">
          <w:rPr>
            <w:rStyle w:val="Hipercze"/>
            <w:noProof/>
            <w:color w:val="auto"/>
            <w:sz w:val="22"/>
            <w:szCs w:val="22"/>
            <w:lang w:bidi="en-US"/>
          </w:rPr>
          <w:t>Rysunek 14 Średni procentowy udział poszczególnych kategorii pojazdów na odcinku drogi wojewódzkiej nr 889 przebiegającym przez Gminę Besko.</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_Toc7161673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35</w:t>
        </w:r>
        <w:r w:rsidR="007B16DC" w:rsidRPr="00D67363">
          <w:rPr>
            <w:noProof/>
            <w:webHidden/>
            <w:sz w:val="22"/>
            <w:szCs w:val="22"/>
          </w:rPr>
          <w:fldChar w:fldCharType="end"/>
        </w:r>
      </w:hyperlink>
    </w:p>
    <w:p w14:paraId="72183791" w14:textId="40DA56B8" w:rsidR="009C53F8" w:rsidRPr="00D67363" w:rsidRDefault="001B22C4">
      <w:pPr>
        <w:pStyle w:val="Spisilustracji"/>
        <w:tabs>
          <w:tab w:val="right" w:leader="dot" w:pos="9060"/>
        </w:tabs>
        <w:rPr>
          <w:rFonts w:eastAsiaTheme="minorEastAsia" w:cstheme="minorBidi"/>
          <w:noProof/>
          <w:spacing w:val="0"/>
          <w:sz w:val="22"/>
          <w:szCs w:val="22"/>
        </w:rPr>
      </w:pPr>
      <w:hyperlink w:anchor="_Toc7161674" w:history="1">
        <w:r w:rsidR="009C53F8" w:rsidRPr="00D67363">
          <w:rPr>
            <w:rStyle w:val="Hipercze"/>
            <w:noProof/>
            <w:color w:val="auto"/>
            <w:sz w:val="22"/>
            <w:szCs w:val="22"/>
            <w:lang w:bidi="en-US"/>
          </w:rPr>
          <w:t>Rysunek 15 Struktura wykorzystania nośników energii do ogrzewania budynków mieszkalnych w 2014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_Toc7161674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40</w:t>
        </w:r>
        <w:r w:rsidR="007B16DC" w:rsidRPr="00D67363">
          <w:rPr>
            <w:noProof/>
            <w:webHidden/>
            <w:sz w:val="22"/>
            <w:szCs w:val="22"/>
          </w:rPr>
          <w:fldChar w:fldCharType="end"/>
        </w:r>
      </w:hyperlink>
    </w:p>
    <w:p w14:paraId="2618B85A" w14:textId="403CC813" w:rsidR="009C53F8" w:rsidRPr="00D67363" w:rsidRDefault="001B22C4">
      <w:pPr>
        <w:pStyle w:val="Spisilustracji"/>
        <w:tabs>
          <w:tab w:val="right" w:leader="dot" w:pos="9060"/>
        </w:tabs>
        <w:rPr>
          <w:rFonts w:eastAsiaTheme="minorEastAsia" w:cstheme="minorBidi"/>
          <w:noProof/>
          <w:spacing w:val="0"/>
          <w:sz w:val="22"/>
          <w:szCs w:val="22"/>
        </w:rPr>
      </w:pPr>
      <w:hyperlink w:anchor="_Toc7161675" w:history="1">
        <w:r w:rsidR="009C53F8" w:rsidRPr="00D67363">
          <w:rPr>
            <w:rStyle w:val="Hipercze"/>
            <w:noProof/>
            <w:color w:val="auto"/>
            <w:sz w:val="22"/>
            <w:szCs w:val="22"/>
            <w:lang w:bidi="en-US"/>
          </w:rPr>
          <w:t>Rysunek 16. Udział poszczególnych nośników w zużyciu energii w sektorze usługowo-produkcyjnym w Gminie Besko w 2010 roku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_Toc7161675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57</w:t>
        </w:r>
        <w:r w:rsidR="007B16DC" w:rsidRPr="00D67363">
          <w:rPr>
            <w:noProof/>
            <w:webHidden/>
            <w:sz w:val="22"/>
            <w:szCs w:val="22"/>
          </w:rPr>
          <w:fldChar w:fldCharType="end"/>
        </w:r>
      </w:hyperlink>
    </w:p>
    <w:p w14:paraId="1D652625" w14:textId="49E3D121" w:rsidR="009C53F8" w:rsidRPr="00D67363" w:rsidRDefault="001B22C4">
      <w:pPr>
        <w:pStyle w:val="Spisilustracji"/>
        <w:tabs>
          <w:tab w:val="right" w:leader="dot" w:pos="9060"/>
        </w:tabs>
        <w:rPr>
          <w:rFonts w:eastAsiaTheme="minorEastAsia" w:cstheme="minorBidi"/>
          <w:noProof/>
          <w:spacing w:val="0"/>
          <w:sz w:val="22"/>
          <w:szCs w:val="22"/>
        </w:rPr>
      </w:pPr>
      <w:hyperlink w:anchor="_Toc7161676" w:history="1">
        <w:r w:rsidR="009C53F8" w:rsidRPr="00D67363">
          <w:rPr>
            <w:rStyle w:val="Hipercze"/>
            <w:noProof/>
            <w:color w:val="auto"/>
            <w:sz w:val="22"/>
            <w:szCs w:val="22"/>
            <w:lang w:bidi="en-US"/>
          </w:rPr>
          <w:t>Rysunek 17. Udział nośników energii w emisji CO</w:t>
        </w:r>
        <w:r w:rsidR="009C53F8" w:rsidRPr="00D67363">
          <w:rPr>
            <w:rStyle w:val="Hipercze"/>
            <w:noProof/>
            <w:color w:val="auto"/>
            <w:sz w:val="22"/>
            <w:szCs w:val="22"/>
            <w:vertAlign w:val="subscript"/>
            <w:lang w:bidi="en-US"/>
          </w:rPr>
          <w:t>2</w:t>
        </w:r>
        <w:r w:rsidR="009C53F8" w:rsidRPr="00D67363">
          <w:rPr>
            <w:rStyle w:val="Hipercze"/>
            <w:noProof/>
            <w:color w:val="auto"/>
            <w:sz w:val="22"/>
            <w:szCs w:val="22"/>
            <w:lang w:bidi="en-US"/>
          </w:rPr>
          <w:t xml:space="preserve"> w sektorze usługowo-produkcyjnym w Gminie Besko w 2010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_Toc7161676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58</w:t>
        </w:r>
        <w:r w:rsidR="007B16DC" w:rsidRPr="00D67363">
          <w:rPr>
            <w:noProof/>
            <w:webHidden/>
            <w:sz w:val="22"/>
            <w:szCs w:val="22"/>
          </w:rPr>
          <w:fldChar w:fldCharType="end"/>
        </w:r>
      </w:hyperlink>
    </w:p>
    <w:p w14:paraId="4C751DED" w14:textId="38B7F146" w:rsidR="009C53F8" w:rsidRPr="00D67363" w:rsidRDefault="001B22C4">
      <w:pPr>
        <w:pStyle w:val="Spisilustracji"/>
        <w:tabs>
          <w:tab w:val="right" w:leader="dot" w:pos="9060"/>
        </w:tabs>
        <w:rPr>
          <w:rFonts w:eastAsiaTheme="minorEastAsia" w:cstheme="minorBidi"/>
          <w:noProof/>
          <w:spacing w:val="0"/>
          <w:sz w:val="22"/>
          <w:szCs w:val="22"/>
        </w:rPr>
      </w:pPr>
      <w:hyperlink w:anchor="_Toc7161677" w:history="1">
        <w:r w:rsidR="009C53F8" w:rsidRPr="00D67363">
          <w:rPr>
            <w:rStyle w:val="Hipercze"/>
            <w:noProof/>
            <w:color w:val="auto"/>
            <w:sz w:val="22"/>
            <w:szCs w:val="22"/>
            <w:lang w:bidi="en-US"/>
          </w:rPr>
          <w:t>Rysunek 18 Udział poszczególnych nośników w zużyciu energii w sektorze mieszkalnym w Gminie Besko w 2010 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_Toc7161677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59</w:t>
        </w:r>
        <w:r w:rsidR="007B16DC" w:rsidRPr="00D67363">
          <w:rPr>
            <w:noProof/>
            <w:webHidden/>
            <w:sz w:val="22"/>
            <w:szCs w:val="22"/>
          </w:rPr>
          <w:fldChar w:fldCharType="end"/>
        </w:r>
      </w:hyperlink>
    </w:p>
    <w:p w14:paraId="4409E7B0" w14:textId="0E9E33B0" w:rsidR="009C53F8" w:rsidRPr="00D67363" w:rsidRDefault="001B22C4">
      <w:pPr>
        <w:pStyle w:val="Spisilustracji"/>
        <w:tabs>
          <w:tab w:val="right" w:leader="dot" w:pos="9060"/>
        </w:tabs>
        <w:rPr>
          <w:rFonts w:eastAsiaTheme="minorEastAsia" w:cstheme="minorBidi"/>
          <w:noProof/>
          <w:spacing w:val="0"/>
          <w:sz w:val="22"/>
          <w:szCs w:val="22"/>
        </w:rPr>
      </w:pPr>
      <w:hyperlink w:anchor="_Toc7161678" w:history="1">
        <w:r w:rsidR="009C53F8" w:rsidRPr="00D67363">
          <w:rPr>
            <w:rStyle w:val="Hipercze"/>
            <w:noProof/>
            <w:color w:val="auto"/>
            <w:sz w:val="22"/>
            <w:szCs w:val="22"/>
            <w:lang w:bidi="en-US"/>
          </w:rPr>
          <w:t>Rysunek 19 Udział nośników energii w emisji CO</w:t>
        </w:r>
        <w:r w:rsidR="009C53F8" w:rsidRPr="00D67363">
          <w:rPr>
            <w:rStyle w:val="Hipercze"/>
            <w:noProof/>
            <w:color w:val="auto"/>
            <w:sz w:val="22"/>
            <w:szCs w:val="22"/>
            <w:vertAlign w:val="subscript"/>
            <w:lang w:bidi="en-US"/>
          </w:rPr>
          <w:t>2</w:t>
        </w:r>
        <w:r w:rsidR="009C53F8" w:rsidRPr="00D67363">
          <w:rPr>
            <w:rStyle w:val="Hipercze"/>
            <w:noProof/>
            <w:color w:val="auto"/>
            <w:sz w:val="22"/>
            <w:szCs w:val="22"/>
            <w:lang w:bidi="en-US"/>
          </w:rPr>
          <w:t xml:space="preserve"> w sektorze mieszkalnym w Gminie Besko w 2010r.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_Toc7161678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59</w:t>
        </w:r>
        <w:r w:rsidR="007B16DC" w:rsidRPr="00D67363">
          <w:rPr>
            <w:noProof/>
            <w:webHidden/>
            <w:sz w:val="22"/>
            <w:szCs w:val="22"/>
          </w:rPr>
          <w:fldChar w:fldCharType="end"/>
        </w:r>
      </w:hyperlink>
    </w:p>
    <w:p w14:paraId="4B0A1591" w14:textId="1AAF8725" w:rsidR="009C53F8" w:rsidRPr="00D67363" w:rsidRDefault="001B22C4">
      <w:pPr>
        <w:pStyle w:val="Spisilustracji"/>
        <w:tabs>
          <w:tab w:val="right" w:leader="dot" w:pos="9060"/>
        </w:tabs>
        <w:rPr>
          <w:rFonts w:eastAsiaTheme="minorEastAsia" w:cstheme="minorBidi"/>
          <w:noProof/>
          <w:spacing w:val="0"/>
          <w:sz w:val="22"/>
          <w:szCs w:val="22"/>
        </w:rPr>
      </w:pPr>
      <w:hyperlink w:anchor="_Toc7161679" w:history="1">
        <w:r w:rsidR="009C53F8" w:rsidRPr="00D67363">
          <w:rPr>
            <w:rStyle w:val="Hipercze"/>
            <w:noProof/>
            <w:color w:val="auto"/>
            <w:sz w:val="22"/>
            <w:szCs w:val="22"/>
            <w:lang w:bidi="en-US"/>
          </w:rPr>
          <w:t>Rysunek 20 Udział nośników energii wykorzystywanych na terenie Gminy Besko w 2010r.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_Toc7161679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61</w:t>
        </w:r>
        <w:r w:rsidR="007B16DC" w:rsidRPr="00D67363">
          <w:rPr>
            <w:noProof/>
            <w:webHidden/>
            <w:sz w:val="22"/>
            <w:szCs w:val="22"/>
          </w:rPr>
          <w:fldChar w:fldCharType="end"/>
        </w:r>
      </w:hyperlink>
    </w:p>
    <w:p w14:paraId="5CEA3237" w14:textId="6AB14055" w:rsidR="009C53F8" w:rsidRPr="00D67363" w:rsidRDefault="001B22C4">
      <w:pPr>
        <w:pStyle w:val="Spisilustracji"/>
        <w:tabs>
          <w:tab w:val="right" w:leader="dot" w:pos="9060"/>
        </w:tabs>
        <w:rPr>
          <w:rFonts w:eastAsiaTheme="minorEastAsia" w:cstheme="minorBidi"/>
          <w:noProof/>
          <w:spacing w:val="0"/>
          <w:sz w:val="22"/>
          <w:szCs w:val="22"/>
        </w:rPr>
      </w:pPr>
      <w:hyperlink w:anchor="_Toc7161680" w:history="1">
        <w:r w:rsidR="009C53F8" w:rsidRPr="00D67363">
          <w:rPr>
            <w:rStyle w:val="Hipercze"/>
            <w:noProof/>
            <w:color w:val="auto"/>
            <w:sz w:val="22"/>
            <w:szCs w:val="22"/>
            <w:lang w:bidi="en-US"/>
          </w:rPr>
          <w:t>Rysunek 21 Udział emisji CO</w:t>
        </w:r>
        <w:r w:rsidR="009C53F8" w:rsidRPr="00D67363">
          <w:rPr>
            <w:rStyle w:val="Hipercze"/>
            <w:noProof/>
            <w:color w:val="auto"/>
            <w:sz w:val="22"/>
            <w:szCs w:val="22"/>
            <w:vertAlign w:val="subscript"/>
            <w:lang w:bidi="en-US"/>
          </w:rPr>
          <w:t>2</w:t>
        </w:r>
        <w:r w:rsidR="009C53F8" w:rsidRPr="00D67363">
          <w:rPr>
            <w:rStyle w:val="Hipercze"/>
            <w:noProof/>
            <w:color w:val="auto"/>
            <w:sz w:val="22"/>
            <w:szCs w:val="22"/>
            <w:lang w:bidi="en-US"/>
          </w:rPr>
          <w:t xml:space="preserve"> wśród nośników energii wykorzystywanych na terenie gminy Besko w 2010r.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_Toc7161680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61</w:t>
        </w:r>
        <w:r w:rsidR="007B16DC" w:rsidRPr="00D67363">
          <w:rPr>
            <w:noProof/>
            <w:webHidden/>
            <w:sz w:val="22"/>
            <w:szCs w:val="22"/>
          </w:rPr>
          <w:fldChar w:fldCharType="end"/>
        </w:r>
      </w:hyperlink>
    </w:p>
    <w:p w14:paraId="1F956051" w14:textId="24987AAF" w:rsidR="009C53F8" w:rsidRPr="00D67363" w:rsidRDefault="001B22C4">
      <w:pPr>
        <w:pStyle w:val="Spisilustracji"/>
        <w:tabs>
          <w:tab w:val="right" w:leader="dot" w:pos="9060"/>
        </w:tabs>
        <w:rPr>
          <w:rFonts w:eastAsiaTheme="minorEastAsia" w:cstheme="minorBidi"/>
          <w:noProof/>
          <w:spacing w:val="0"/>
          <w:sz w:val="22"/>
          <w:szCs w:val="22"/>
        </w:rPr>
      </w:pPr>
      <w:hyperlink w:anchor="_Toc7161681" w:history="1">
        <w:r w:rsidR="009C53F8" w:rsidRPr="00D67363">
          <w:rPr>
            <w:rStyle w:val="Hipercze"/>
            <w:noProof/>
            <w:color w:val="auto"/>
            <w:sz w:val="22"/>
            <w:szCs w:val="22"/>
            <w:lang w:bidi="en-US"/>
          </w:rPr>
          <w:t>Rysunek 22 Udział sektorów w zużyciu energii na terenie Gminy Besko w 2010r.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_Toc7161681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62</w:t>
        </w:r>
        <w:r w:rsidR="007B16DC" w:rsidRPr="00D67363">
          <w:rPr>
            <w:noProof/>
            <w:webHidden/>
            <w:sz w:val="22"/>
            <w:szCs w:val="22"/>
          </w:rPr>
          <w:fldChar w:fldCharType="end"/>
        </w:r>
      </w:hyperlink>
    </w:p>
    <w:p w14:paraId="409CD253" w14:textId="185AABA6" w:rsidR="009C53F8" w:rsidRPr="00D67363" w:rsidRDefault="001B22C4">
      <w:pPr>
        <w:pStyle w:val="Spisilustracji"/>
        <w:tabs>
          <w:tab w:val="right" w:leader="dot" w:pos="9060"/>
        </w:tabs>
        <w:rPr>
          <w:rFonts w:eastAsiaTheme="minorEastAsia" w:cstheme="minorBidi"/>
          <w:noProof/>
          <w:spacing w:val="0"/>
          <w:sz w:val="22"/>
          <w:szCs w:val="22"/>
        </w:rPr>
      </w:pPr>
      <w:hyperlink w:anchor="_Toc7161682" w:history="1">
        <w:r w:rsidR="009C53F8" w:rsidRPr="00D67363">
          <w:rPr>
            <w:rStyle w:val="Hipercze"/>
            <w:noProof/>
            <w:color w:val="auto"/>
            <w:sz w:val="22"/>
            <w:szCs w:val="22"/>
            <w:lang w:bidi="en-US"/>
          </w:rPr>
          <w:t>Rysunek 23 Udział emisji CO</w:t>
        </w:r>
        <w:r w:rsidR="009C53F8" w:rsidRPr="00D67363">
          <w:rPr>
            <w:rStyle w:val="Hipercze"/>
            <w:noProof/>
            <w:color w:val="auto"/>
            <w:sz w:val="22"/>
            <w:szCs w:val="22"/>
            <w:vertAlign w:val="subscript"/>
            <w:lang w:bidi="en-US"/>
          </w:rPr>
          <w:t>2</w:t>
        </w:r>
        <w:r w:rsidR="009C53F8" w:rsidRPr="00D67363">
          <w:rPr>
            <w:rStyle w:val="Hipercze"/>
            <w:noProof/>
            <w:color w:val="auto"/>
            <w:sz w:val="22"/>
            <w:szCs w:val="22"/>
            <w:lang w:bidi="en-US"/>
          </w:rPr>
          <w:t xml:space="preserve"> z poszczególnych sektorów na terenie Gminy Besko w 2010r.</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_Toc7161682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62</w:t>
        </w:r>
        <w:r w:rsidR="007B16DC" w:rsidRPr="00D67363">
          <w:rPr>
            <w:noProof/>
            <w:webHidden/>
            <w:sz w:val="22"/>
            <w:szCs w:val="22"/>
          </w:rPr>
          <w:fldChar w:fldCharType="end"/>
        </w:r>
      </w:hyperlink>
    </w:p>
    <w:p w14:paraId="5B3D9E41" w14:textId="32235C89" w:rsidR="009C53F8" w:rsidRPr="00D67363" w:rsidRDefault="001B22C4">
      <w:pPr>
        <w:pStyle w:val="Spisilustracji"/>
        <w:tabs>
          <w:tab w:val="right" w:leader="dot" w:pos="9060"/>
        </w:tabs>
        <w:rPr>
          <w:rFonts w:eastAsiaTheme="minorEastAsia" w:cstheme="minorBidi"/>
          <w:noProof/>
          <w:spacing w:val="0"/>
          <w:sz w:val="22"/>
          <w:szCs w:val="22"/>
        </w:rPr>
      </w:pPr>
      <w:hyperlink w:anchor="_Toc7161683" w:history="1">
        <w:r w:rsidR="009C53F8" w:rsidRPr="00D67363">
          <w:rPr>
            <w:rStyle w:val="Hipercze"/>
            <w:noProof/>
            <w:color w:val="auto"/>
            <w:sz w:val="22"/>
            <w:szCs w:val="22"/>
            <w:lang w:bidi="en-US"/>
          </w:rPr>
          <w:t>Rysunek 24 Zużycie energii w Gminie Besko według podsektorów w latach 2010 i 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_Toc7161683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64</w:t>
        </w:r>
        <w:r w:rsidR="007B16DC" w:rsidRPr="00D67363">
          <w:rPr>
            <w:noProof/>
            <w:webHidden/>
            <w:sz w:val="22"/>
            <w:szCs w:val="22"/>
          </w:rPr>
          <w:fldChar w:fldCharType="end"/>
        </w:r>
      </w:hyperlink>
    </w:p>
    <w:p w14:paraId="65ED173A" w14:textId="02E19ED2" w:rsidR="009C53F8" w:rsidRPr="00D67363" w:rsidRDefault="001B22C4">
      <w:pPr>
        <w:pStyle w:val="Spisilustracji"/>
        <w:tabs>
          <w:tab w:val="right" w:leader="dot" w:pos="9060"/>
        </w:tabs>
        <w:rPr>
          <w:rFonts w:eastAsiaTheme="minorEastAsia" w:cstheme="minorBidi"/>
          <w:noProof/>
          <w:spacing w:val="0"/>
          <w:sz w:val="22"/>
          <w:szCs w:val="22"/>
        </w:rPr>
      </w:pPr>
      <w:hyperlink w:anchor="_Toc7161684" w:history="1">
        <w:r w:rsidR="009C53F8" w:rsidRPr="00D67363">
          <w:rPr>
            <w:rStyle w:val="Hipercze"/>
            <w:noProof/>
            <w:color w:val="auto"/>
            <w:sz w:val="22"/>
            <w:szCs w:val="22"/>
            <w:lang w:bidi="en-US"/>
          </w:rPr>
          <w:t>Rysunek 25 Zużycie energii w Gminie Besko według nośników energii w latach 2010 i 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_Toc7161684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65</w:t>
        </w:r>
        <w:r w:rsidR="007B16DC" w:rsidRPr="00D67363">
          <w:rPr>
            <w:noProof/>
            <w:webHidden/>
            <w:sz w:val="22"/>
            <w:szCs w:val="22"/>
          </w:rPr>
          <w:fldChar w:fldCharType="end"/>
        </w:r>
      </w:hyperlink>
    </w:p>
    <w:p w14:paraId="53A0F053" w14:textId="3DE76EF3" w:rsidR="009C53F8" w:rsidRPr="00D67363" w:rsidRDefault="001B22C4">
      <w:pPr>
        <w:pStyle w:val="Spisilustracji"/>
        <w:tabs>
          <w:tab w:val="right" w:leader="dot" w:pos="9060"/>
        </w:tabs>
        <w:rPr>
          <w:rFonts w:eastAsiaTheme="minorEastAsia" w:cstheme="minorBidi"/>
          <w:noProof/>
          <w:spacing w:val="0"/>
          <w:sz w:val="22"/>
          <w:szCs w:val="22"/>
        </w:rPr>
      </w:pPr>
      <w:hyperlink w:anchor="_Toc7161685" w:history="1">
        <w:r w:rsidR="009C53F8" w:rsidRPr="00D67363">
          <w:rPr>
            <w:rStyle w:val="Hipercze"/>
            <w:noProof/>
            <w:color w:val="auto"/>
            <w:sz w:val="22"/>
            <w:szCs w:val="22"/>
            <w:lang w:bidi="en-US"/>
          </w:rPr>
          <w:t>Rysunek 26 Emisje CO</w:t>
        </w:r>
        <w:r w:rsidR="009C53F8" w:rsidRPr="00D67363">
          <w:rPr>
            <w:rStyle w:val="Hipercze"/>
            <w:noProof/>
            <w:color w:val="auto"/>
            <w:sz w:val="22"/>
            <w:szCs w:val="22"/>
            <w:vertAlign w:val="subscript"/>
            <w:lang w:bidi="en-US"/>
          </w:rPr>
          <w:t>2</w:t>
        </w:r>
        <w:r w:rsidR="009C53F8" w:rsidRPr="00D67363">
          <w:rPr>
            <w:rStyle w:val="Hipercze"/>
            <w:noProof/>
            <w:color w:val="auto"/>
            <w:sz w:val="22"/>
            <w:szCs w:val="22"/>
            <w:lang w:bidi="en-US"/>
          </w:rPr>
          <w:t xml:space="preserve"> w Gminie Besko według podsektorów w latach 2010 i 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_Toc7161685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65</w:t>
        </w:r>
        <w:r w:rsidR="007B16DC" w:rsidRPr="00D67363">
          <w:rPr>
            <w:noProof/>
            <w:webHidden/>
            <w:sz w:val="22"/>
            <w:szCs w:val="22"/>
          </w:rPr>
          <w:fldChar w:fldCharType="end"/>
        </w:r>
      </w:hyperlink>
    </w:p>
    <w:p w14:paraId="60307B57" w14:textId="53A451F6" w:rsidR="009C53F8" w:rsidRPr="00D67363" w:rsidRDefault="001B22C4">
      <w:pPr>
        <w:pStyle w:val="Spisilustracji"/>
        <w:tabs>
          <w:tab w:val="right" w:leader="dot" w:pos="9060"/>
        </w:tabs>
        <w:rPr>
          <w:rFonts w:eastAsiaTheme="minorEastAsia" w:cstheme="minorBidi"/>
          <w:noProof/>
          <w:spacing w:val="0"/>
          <w:sz w:val="22"/>
          <w:szCs w:val="22"/>
        </w:rPr>
      </w:pPr>
      <w:hyperlink w:anchor="_Toc7161686" w:history="1">
        <w:r w:rsidR="009C53F8" w:rsidRPr="00D67363">
          <w:rPr>
            <w:rStyle w:val="Hipercze"/>
            <w:noProof/>
            <w:color w:val="auto"/>
            <w:sz w:val="22"/>
            <w:szCs w:val="22"/>
            <w:lang w:bidi="en-US"/>
          </w:rPr>
          <w:t>Rysunek 27 Emisje CO</w:t>
        </w:r>
        <w:r w:rsidR="009C53F8" w:rsidRPr="00D67363">
          <w:rPr>
            <w:rStyle w:val="Hipercze"/>
            <w:noProof/>
            <w:color w:val="auto"/>
            <w:sz w:val="22"/>
            <w:szCs w:val="22"/>
            <w:vertAlign w:val="subscript"/>
            <w:lang w:bidi="en-US"/>
          </w:rPr>
          <w:t>2</w:t>
        </w:r>
        <w:r w:rsidR="009C53F8" w:rsidRPr="00D67363">
          <w:rPr>
            <w:rStyle w:val="Hipercze"/>
            <w:noProof/>
            <w:color w:val="auto"/>
            <w:sz w:val="22"/>
            <w:szCs w:val="22"/>
            <w:lang w:bidi="en-US"/>
          </w:rPr>
          <w:t xml:space="preserve"> w Gminie Besko według nośników energii w latach 2010 i 2014.</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_Toc7161686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66</w:t>
        </w:r>
        <w:r w:rsidR="007B16DC" w:rsidRPr="00D67363">
          <w:rPr>
            <w:noProof/>
            <w:webHidden/>
            <w:sz w:val="22"/>
            <w:szCs w:val="22"/>
          </w:rPr>
          <w:fldChar w:fldCharType="end"/>
        </w:r>
      </w:hyperlink>
    </w:p>
    <w:p w14:paraId="3EF8949E" w14:textId="46D165ED" w:rsidR="009C53F8" w:rsidRPr="00D67363" w:rsidRDefault="001B22C4">
      <w:pPr>
        <w:pStyle w:val="Spisilustracji"/>
        <w:tabs>
          <w:tab w:val="right" w:leader="dot" w:pos="9060"/>
        </w:tabs>
        <w:rPr>
          <w:rFonts w:eastAsiaTheme="minorEastAsia" w:cstheme="minorBidi"/>
          <w:noProof/>
          <w:spacing w:val="0"/>
          <w:sz w:val="22"/>
          <w:szCs w:val="22"/>
        </w:rPr>
      </w:pPr>
      <w:hyperlink w:anchor="_Toc7161687" w:history="1">
        <w:r w:rsidR="009C53F8" w:rsidRPr="00D67363">
          <w:rPr>
            <w:rStyle w:val="Hipercze"/>
            <w:noProof/>
            <w:color w:val="auto"/>
            <w:sz w:val="22"/>
            <w:szCs w:val="22"/>
            <w:lang w:bidi="en-US"/>
          </w:rPr>
          <w:t>Rysunek 28 Harmonogram monitorowania wdrażania Planu.</w:t>
        </w:r>
        <w:r w:rsidR="009C53F8" w:rsidRPr="00D67363">
          <w:rPr>
            <w:noProof/>
            <w:webHidden/>
            <w:sz w:val="22"/>
            <w:szCs w:val="22"/>
          </w:rPr>
          <w:tab/>
        </w:r>
        <w:r w:rsidR="007B16DC" w:rsidRPr="00D67363">
          <w:rPr>
            <w:noProof/>
            <w:webHidden/>
            <w:sz w:val="22"/>
            <w:szCs w:val="22"/>
          </w:rPr>
          <w:fldChar w:fldCharType="begin"/>
        </w:r>
        <w:r w:rsidR="009C53F8" w:rsidRPr="00D67363">
          <w:rPr>
            <w:noProof/>
            <w:webHidden/>
            <w:sz w:val="22"/>
            <w:szCs w:val="22"/>
          </w:rPr>
          <w:instrText xml:space="preserve"> PAGEREF _Toc7161687 \h </w:instrText>
        </w:r>
        <w:r w:rsidR="007B16DC" w:rsidRPr="00D67363">
          <w:rPr>
            <w:noProof/>
            <w:webHidden/>
            <w:sz w:val="22"/>
            <w:szCs w:val="22"/>
          </w:rPr>
        </w:r>
        <w:r w:rsidR="007B16DC" w:rsidRPr="00D67363">
          <w:rPr>
            <w:noProof/>
            <w:webHidden/>
            <w:sz w:val="22"/>
            <w:szCs w:val="22"/>
          </w:rPr>
          <w:fldChar w:fldCharType="separate"/>
        </w:r>
        <w:r w:rsidR="00DC4D4A">
          <w:rPr>
            <w:noProof/>
            <w:webHidden/>
            <w:sz w:val="22"/>
            <w:szCs w:val="22"/>
          </w:rPr>
          <w:t>90</w:t>
        </w:r>
        <w:r w:rsidR="007B16DC" w:rsidRPr="00D67363">
          <w:rPr>
            <w:noProof/>
            <w:webHidden/>
            <w:sz w:val="22"/>
            <w:szCs w:val="22"/>
          </w:rPr>
          <w:fldChar w:fldCharType="end"/>
        </w:r>
      </w:hyperlink>
    </w:p>
    <w:p w14:paraId="616A4D55" w14:textId="77777777" w:rsidR="0017577B" w:rsidRPr="00D67363" w:rsidRDefault="007B16DC" w:rsidP="006E74B7">
      <w:pPr>
        <w:rPr>
          <w:rFonts w:cs="Tahoma"/>
        </w:rPr>
      </w:pPr>
      <w:r w:rsidRPr="00D67363">
        <w:rPr>
          <w:rFonts w:cs="Tahoma"/>
          <w:sz w:val="22"/>
          <w:szCs w:val="22"/>
          <w:highlight w:val="yellow"/>
        </w:rPr>
        <w:fldChar w:fldCharType="end"/>
      </w:r>
    </w:p>
    <w:sectPr w:rsidR="0017577B" w:rsidRPr="00D67363" w:rsidSect="007E6B2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082C5" w14:textId="77777777" w:rsidR="001B22C4" w:rsidRDefault="001B22C4">
      <w:pPr>
        <w:spacing w:line="240" w:lineRule="auto"/>
      </w:pPr>
      <w:r>
        <w:separator/>
      </w:r>
    </w:p>
  </w:endnote>
  <w:endnote w:type="continuationSeparator" w:id="0">
    <w:p w14:paraId="4E28630C" w14:textId="77777777" w:rsidR="001B22C4" w:rsidRDefault="001B22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ttawa">
    <w:altName w:val="Times New Roman"/>
    <w:charset w:val="00"/>
    <w:family w:val="auto"/>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rebuchetMS,Bold">
    <w:altName w:val="MS Mincho"/>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7" w:usb1="08070000" w:usb2="00000010" w:usb3="00000000" w:csb0="00020003" w:csb1="00000000"/>
  </w:font>
  <w:font w:name="Czcionka tekstu podstawoweg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ahoma"/>
      </w:rPr>
      <w:id w:val="773404"/>
      <w:docPartObj>
        <w:docPartGallery w:val="Page Numbers (Bottom of Page)"/>
        <w:docPartUnique/>
      </w:docPartObj>
    </w:sdtPr>
    <w:sdtEndPr/>
    <w:sdtContent>
      <w:p w14:paraId="2047C883" w14:textId="77777777" w:rsidR="004D5026" w:rsidRPr="0080020B" w:rsidRDefault="004D5026" w:rsidP="003502F0">
        <w:pPr>
          <w:pStyle w:val="Stopka"/>
          <w:jc w:val="right"/>
          <w:rPr>
            <w:rFonts w:cs="Tahoma"/>
          </w:rPr>
        </w:pPr>
        <w:r w:rsidRPr="0080020B">
          <w:rPr>
            <w:rFonts w:cs="Tahoma"/>
          </w:rPr>
          <w:fldChar w:fldCharType="begin"/>
        </w:r>
        <w:r w:rsidRPr="0080020B">
          <w:rPr>
            <w:rFonts w:cs="Tahoma"/>
          </w:rPr>
          <w:instrText xml:space="preserve"> PAGE   \* MERGEFORMAT </w:instrText>
        </w:r>
        <w:r w:rsidRPr="0080020B">
          <w:rPr>
            <w:rFonts w:cs="Tahoma"/>
          </w:rPr>
          <w:fldChar w:fldCharType="separate"/>
        </w:r>
        <w:r>
          <w:rPr>
            <w:rFonts w:cs="Tahoma"/>
            <w:noProof/>
          </w:rPr>
          <w:t>4</w:t>
        </w:r>
        <w:r w:rsidRPr="0080020B">
          <w:rPr>
            <w:rFonts w:cs="Tahoma"/>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0144E" w14:textId="77777777" w:rsidR="004D5026" w:rsidRDefault="004D50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A77D1EB" w14:textId="77777777" w:rsidR="004D5026" w:rsidRDefault="004D5026">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055BE" w14:textId="77777777" w:rsidR="004D5026" w:rsidRDefault="004D5026">
    <w:pPr>
      <w:pStyle w:val="Stopka"/>
      <w:jc w:val="center"/>
    </w:pPr>
    <w:r>
      <w:fldChar w:fldCharType="begin"/>
    </w:r>
    <w:r>
      <w:instrText xml:space="preserve"> PAGE   \* MERGEFORMAT </w:instrText>
    </w:r>
    <w:r>
      <w:fldChar w:fldCharType="separate"/>
    </w:r>
    <w:r>
      <w:rPr>
        <w:noProof/>
      </w:rPr>
      <w:t>105</w:t>
    </w:r>
    <w:r>
      <w:rPr>
        <w:noProof/>
      </w:rPr>
      <w:fldChar w:fldCharType="end"/>
    </w:r>
  </w:p>
  <w:p w14:paraId="0396149F" w14:textId="77777777" w:rsidR="004D5026" w:rsidRDefault="004D5026">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987B1" w14:textId="77777777" w:rsidR="001B22C4" w:rsidRDefault="001B22C4">
      <w:pPr>
        <w:spacing w:line="240" w:lineRule="auto"/>
      </w:pPr>
      <w:r>
        <w:separator/>
      </w:r>
    </w:p>
  </w:footnote>
  <w:footnote w:type="continuationSeparator" w:id="0">
    <w:p w14:paraId="2AE9CD46" w14:textId="77777777" w:rsidR="001B22C4" w:rsidRDefault="001B22C4">
      <w:pPr>
        <w:spacing w:line="240" w:lineRule="auto"/>
      </w:pPr>
      <w:r>
        <w:continuationSeparator/>
      </w:r>
    </w:p>
  </w:footnote>
  <w:footnote w:id="1">
    <w:p w14:paraId="7FCDAED7" w14:textId="77777777" w:rsidR="004D5026" w:rsidRDefault="004D5026" w:rsidP="0017577B">
      <w:pPr>
        <w:pStyle w:val="Tekstprzypisudolnego"/>
      </w:pPr>
      <w:r>
        <w:rPr>
          <w:rStyle w:val="Odwoanieprzypisudolnego"/>
        </w:rPr>
        <w:footnoteRef/>
      </w:r>
      <w:r>
        <w:t xml:space="preserve"> jednostka odpowiadająca przemieszczeniu się jednego pociągu na dystansie 1km.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56236" w14:textId="77777777" w:rsidR="004D5026" w:rsidRDefault="004D5026">
    <w:pPr>
      <w:pStyle w:val="Nagwek"/>
    </w:pPr>
    <w:r w:rsidRPr="00550F1B">
      <w:rPr>
        <w:noProof/>
      </w:rPr>
      <w:drawing>
        <wp:inline distT="0" distB="0" distL="0" distR="0" wp14:anchorId="7C79425C" wp14:editId="52F3C054">
          <wp:extent cx="5753100" cy="809625"/>
          <wp:effectExtent l="19050" t="0" r="0" b="0"/>
          <wp:docPr id="43" name="Obraz 1" descr="lo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ogo.PNG"/>
                  <pic:cNvPicPr>
                    <a:picLocks noChangeAspect="1" noChangeArrowheads="1"/>
                  </pic:cNvPicPr>
                </pic:nvPicPr>
                <pic:blipFill>
                  <a:blip r:embed="rId1"/>
                  <a:srcRect/>
                  <a:stretch>
                    <a:fillRect/>
                  </a:stretch>
                </pic:blipFill>
                <pic:spPr bwMode="auto">
                  <a:xfrm>
                    <a:off x="0" y="0"/>
                    <a:ext cx="5753100" cy="8096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0B2AC" w14:textId="77777777" w:rsidR="004D5026" w:rsidRDefault="004D5026">
    <w:pPr>
      <w:pStyle w:val="Nagwek"/>
    </w:pPr>
    <w:r w:rsidRPr="000234D9">
      <w:rPr>
        <w:noProof/>
      </w:rPr>
      <w:drawing>
        <wp:inline distT="0" distB="0" distL="0" distR="0" wp14:anchorId="6C26288F" wp14:editId="0EEEF22F">
          <wp:extent cx="5753100" cy="809625"/>
          <wp:effectExtent l="19050" t="0" r="0" b="0"/>
          <wp:docPr id="1" name="Obraz 1" descr="lo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ogo.PNG"/>
                  <pic:cNvPicPr>
                    <a:picLocks noChangeAspect="1" noChangeArrowheads="1"/>
                  </pic:cNvPicPr>
                </pic:nvPicPr>
                <pic:blipFill>
                  <a:blip r:embed="rId1"/>
                  <a:srcRect/>
                  <a:stretch>
                    <a:fillRect/>
                  </a:stretch>
                </pic:blipFill>
                <pic:spPr bwMode="auto">
                  <a:xfrm>
                    <a:off x="0" y="0"/>
                    <a:ext cx="5753100" cy="8096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24DD"/>
    <w:multiLevelType w:val="hybridMultilevel"/>
    <w:tmpl w:val="BDC6EFA2"/>
    <w:lvl w:ilvl="0" w:tplc="5F42F952">
      <w:start w:val="1"/>
      <w:numFmt w:val="bullet"/>
      <w:lvlText w:val=""/>
      <w:lvlJc w:val="left"/>
      <w:pPr>
        <w:tabs>
          <w:tab w:val="num" w:pos="720"/>
        </w:tabs>
        <w:ind w:left="720" w:hanging="360"/>
      </w:pPr>
      <w:rPr>
        <w:rFonts w:ascii="Symbol" w:hAnsi="Symbol" w:hint="default"/>
      </w:rPr>
    </w:lvl>
    <w:lvl w:ilvl="1" w:tplc="6FD24FB2">
      <w:start w:val="1"/>
      <w:numFmt w:val="bullet"/>
      <w:lvlText w:val="-"/>
      <w:lvlJc w:val="left"/>
      <w:pPr>
        <w:tabs>
          <w:tab w:val="num" w:pos="1440"/>
        </w:tabs>
        <w:ind w:left="1440" w:hanging="360"/>
      </w:pPr>
      <w:rPr>
        <w:rFonts w:ascii="Calibri" w:hAnsi="Calibri" w:hint="default"/>
      </w:rPr>
    </w:lvl>
    <w:lvl w:ilvl="2" w:tplc="DDEA1D2A" w:tentative="1">
      <w:start w:val="1"/>
      <w:numFmt w:val="bullet"/>
      <w:lvlText w:val="•"/>
      <w:lvlJc w:val="left"/>
      <w:pPr>
        <w:tabs>
          <w:tab w:val="num" w:pos="2160"/>
        </w:tabs>
        <w:ind w:left="2160" w:hanging="360"/>
      </w:pPr>
      <w:rPr>
        <w:rFonts w:ascii="Arial" w:hAnsi="Arial" w:hint="default"/>
      </w:rPr>
    </w:lvl>
    <w:lvl w:ilvl="3" w:tplc="56EAE87E" w:tentative="1">
      <w:start w:val="1"/>
      <w:numFmt w:val="bullet"/>
      <w:lvlText w:val="•"/>
      <w:lvlJc w:val="left"/>
      <w:pPr>
        <w:tabs>
          <w:tab w:val="num" w:pos="2880"/>
        </w:tabs>
        <w:ind w:left="2880" w:hanging="360"/>
      </w:pPr>
      <w:rPr>
        <w:rFonts w:ascii="Arial" w:hAnsi="Arial" w:hint="default"/>
      </w:rPr>
    </w:lvl>
    <w:lvl w:ilvl="4" w:tplc="B430019A" w:tentative="1">
      <w:start w:val="1"/>
      <w:numFmt w:val="bullet"/>
      <w:lvlText w:val="•"/>
      <w:lvlJc w:val="left"/>
      <w:pPr>
        <w:tabs>
          <w:tab w:val="num" w:pos="3600"/>
        </w:tabs>
        <w:ind w:left="3600" w:hanging="360"/>
      </w:pPr>
      <w:rPr>
        <w:rFonts w:ascii="Arial" w:hAnsi="Arial" w:hint="default"/>
      </w:rPr>
    </w:lvl>
    <w:lvl w:ilvl="5" w:tplc="F058E8A4" w:tentative="1">
      <w:start w:val="1"/>
      <w:numFmt w:val="bullet"/>
      <w:lvlText w:val="•"/>
      <w:lvlJc w:val="left"/>
      <w:pPr>
        <w:tabs>
          <w:tab w:val="num" w:pos="4320"/>
        </w:tabs>
        <w:ind w:left="4320" w:hanging="360"/>
      </w:pPr>
      <w:rPr>
        <w:rFonts w:ascii="Arial" w:hAnsi="Arial" w:hint="default"/>
      </w:rPr>
    </w:lvl>
    <w:lvl w:ilvl="6" w:tplc="657A5424" w:tentative="1">
      <w:start w:val="1"/>
      <w:numFmt w:val="bullet"/>
      <w:lvlText w:val="•"/>
      <w:lvlJc w:val="left"/>
      <w:pPr>
        <w:tabs>
          <w:tab w:val="num" w:pos="5040"/>
        </w:tabs>
        <w:ind w:left="5040" w:hanging="360"/>
      </w:pPr>
      <w:rPr>
        <w:rFonts w:ascii="Arial" w:hAnsi="Arial" w:hint="default"/>
      </w:rPr>
    </w:lvl>
    <w:lvl w:ilvl="7" w:tplc="5996353A" w:tentative="1">
      <w:start w:val="1"/>
      <w:numFmt w:val="bullet"/>
      <w:lvlText w:val="•"/>
      <w:lvlJc w:val="left"/>
      <w:pPr>
        <w:tabs>
          <w:tab w:val="num" w:pos="5760"/>
        </w:tabs>
        <w:ind w:left="5760" w:hanging="360"/>
      </w:pPr>
      <w:rPr>
        <w:rFonts w:ascii="Arial" w:hAnsi="Arial" w:hint="default"/>
      </w:rPr>
    </w:lvl>
    <w:lvl w:ilvl="8" w:tplc="7E80531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BC5B63"/>
    <w:multiLevelType w:val="hybridMultilevel"/>
    <w:tmpl w:val="61B26A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F01E7"/>
    <w:multiLevelType w:val="hybridMultilevel"/>
    <w:tmpl w:val="6CD249BC"/>
    <w:lvl w:ilvl="0" w:tplc="9E080E90">
      <w:start w:val="1"/>
      <w:numFmt w:val="bullet"/>
      <w:lvlText w:val=""/>
      <w:lvlJc w:val="left"/>
      <w:pPr>
        <w:ind w:left="720" w:hanging="360"/>
      </w:pPr>
      <w:rPr>
        <w:rFonts w:ascii="Symbol" w:hAnsi="Symbol" w:hint="default"/>
      </w:rPr>
    </w:lvl>
    <w:lvl w:ilvl="1" w:tplc="025E0DB4" w:tentative="1">
      <w:start w:val="1"/>
      <w:numFmt w:val="bullet"/>
      <w:lvlText w:val="o"/>
      <w:lvlJc w:val="left"/>
      <w:pPr>
        <w:ind w:left="1440" w:hanging="360"/>
      </w:pPr>
      <w:rPr>
        <w:rFonts w:ascii="Courier New" w:hAnsi="Courier New" w:cs="Courier New" w:hint="default"/>
      </w:rPr>
    </w:lvl>
    <w:lvl w:ilvl="2" w:tplc="3C5606CC" w:tentative="1">
      <w:start w:val="1"/>
      <w:numFmt w:val="bullet"/>
      <w:lvlText w:val=""/>
      <w:lvlJc w:val="left"/>
      <w:pPr>
        <w:ind w:left="2160" w:hanging="360"/>
      </w:pPr>
      <w:rPr>
        <w:rFonts w:ascii="Wingdings" w:hAnsi="Wingdings" w:hint="default"/>
      </w:rPr>
    </w:lvl>
    <w:lvl w:ilvl="3" w:tplc="32A20074" w:tentative="1">
      <w:start w:val="1"/>
      <w:numFmt w:val="bullet"/>
      <w:lvlText w:val=""/>
      <w:lvlJc w:val="left"/>
      <w:pPr>
        <w:ind w:left="2880" w:hanging="360"/>
      </w:pPr>
      <w:rPr>
        <w:rFonts w:ascii="Symbol" w:hAnsi="Symbol" w:hint="default"/>
      </w:rPr>
    </w:lvl>
    <w:lvl w:ilvl="4" w:tplc="BEBA7192" w:tentative="1">
      <w:start w:val="1"/>
      <w:numFmt w:val="bullet"/>
      <w:lvlText w:val="o"/>
      <w:lvlJc w:val="left"/>
      <w:pPr>
        <w:ind w:left="3600" w:hanging="360"/>
      </w:pPr>
      <w:rPr>
        <w:rFonts w:ascii="Courier New" w:hAnsi="Courier New" w:cs="Courier New" w:hint="default"/>
      </w:rPr>
    </w:lvl>
    <w:lvl w:ilvl="5" w:tplc="6B4CBBD2" w:tentative="1">
      <w:start w:val="1"/>
      <w:numFmt w:val="bullet"/>
      <w:lvlText w:val=""/>
      <w:lvlJc w:val="left"/>
      <w:pPr>
        <w:ind w:left="4320" w:hanging="360"/>
      </w:pPr>
      <w:rPr>
        <w:rFonts w:ascii="Wingdings" w:hAnsi="Wingdings" w:hint="default"/>
      </w:rPr>
    </w:lvl>
    <w:lvl w:ilvl="6" w:tplc="E92A982A" w:tentative="1">
      <w:start w:val="1"/>
      <w:numFmt w:val="bullet"/>
      <w:lvlText w:val=""/>
      <w:lvlJc w:val="left"/>
      <w:pPr>
        <w:ind w:left="5040" w:hanging="360"/>
      </w:pPr>
      <w:rPr>
        <w:rFonts w:ascii="Symbol" w:hAnsi="Symbol" w:hint="default"/>
      </w:rPr>
    </w:lvl>
    <w:lvl w:ilvl="7" w:tplc="E93C52B2" w:tentative="1">
      <w:start w:val="1"/>
      <w:numFmt w:val="bullet"/>
      <w:lvlText w:val="o"/>
      <w:lvlJc w:val="left"/>
      <w:pPr>
        <w:ind w:left="5760" w:hanging="360"/>
      </w:pPr>
      <w:rPr>
        <w:rFonts w:ascii="Courier New" w:hAnsi="Courier New" w:cs="Courier New" w:hint="default"/>
      </w:rPr>
    </w:lvl>
    <w:lvl w:ilvl="8" w:tplc="D1183AB8" w:tentative="1">
      <w:start w:val="1"/>
      <w:numFmt w:val="bullet"/>
      <w:lvlText w:val=""/>
      <w:lvlJc w:val="left"/>
      <w:pPr>
        <w:ind w:left="6480" w:hanging="360"/>
      </w:pPr>
      <w:rPr>
        <w:rFonts w:ascii="Wingdings" w:hAnsi="Wingdings" w:hint="default"/>
      </w:rPr>
    </w:lvl>
  </w:abstractNum>
  <w:abstractNum w:abstractNumId="3" w15:restartNumberingAfterBreak="0">
    <w:nsid w:val="0FBD7D1C"/>
    <w:multiLevelType w:val="hybridMultilevel"/>
    <w:tmpl w:val="CE88EBDE"/>
    <w:lvl w:ilvl="0" w:tplc="04150001">
      <w:start w:val="1"/>
      <w:numFmt w:val="bullet"/>
      <w:pStyle w:val="Punktory"/>
      <w:lvlText w:val=""/>
      <w:lvlJc w:val="left"/>
      <w:pPr>
        <w:ind w:left="1074"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 w15:restartNumberingAfterBreak="0">
    <w:nsid w:val="1284032E"/>
    <w:multiLevelType w:val="hybridMultilevel"/>
    <w:tmpl w:val="796E0194"/>
    <w:lvl w:ilvl="0" w:tplc="0A7464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2D65B6"/>
    <w:multiLevelType w:val="hybridMultilevel"/>
    <w:tmpl w:val="8F0A1EEC"/>
    <w:lvl w:ilvl="0" w:tplc="04150001">
      <w:start w:val="1"/>
      <w:numFmt w:val="bullet"/>
      <w:lvlText w:val="o"/>
      <w:lvlJc w:val="left"/>
      <w:pPr>
        <w:ind w:left="1134" w:hanging="360"/>
      </w:pPr>
      <w:rPr>
        <w:rFonts w:ascii="Courier New" w:hAnsi="Courier New" w:cs="Courier New" w:hint="default"/>
      </w:rPr>
    </w:lvl>
    <w:lvl w:ilvl="1" w:tplc="04150003" w:tentative="1">
      <w:start w:val="1"/>
      <w:numFmt w:val="bullet"/>
      <w:lvlText w:val="o"/>
      <w:lvlJc w:val="left"/>
      <w:pPr>
        <w:ind w:left="1854" w:hanging="360"/>
      </w:pPr>
      <w:rPr>
        <w:rFonts w:ascii="Courier New" w:hAnsi="Courier New" w:cs="Courier New" w:hint="default"/>
      </w:rPr>
    </w:lvl>
    <w:lvl w:ilvl="2" w:tplc="04150005" w:tentative="1">
      <w:start w:val="1"/>
      <w:numFmt w:val="bullet"/>
      <w:lvlText w:val=""/>
      <w:lvlJc w:val="left"/>
      <w:pPr>
        <w:ind w:left="2574" w:hanging="360"/>
      </w:pPr>
      <w:rPr>
        <w:rFonts w:ascii="Wingdings" w:hAnsi="Wingdings" w:hint="default"/>
      </w:rPr>
    </w:lvl>
    <w:lvl w:ilvl="3" w:tplc="04150001" w:tentative="1">
      <w:start w:val="1"/>
      <w:numFmt w:val="bullet"/>
      <w:lvlText w:val=""/>
      <w:lvlJc w:val="left"/>
      <w:pPr>
        <w:ind w:left="3294" w:hanging="360"/>
      </w:pPr>
      <w:rPr>
        <w:rFonts w:ascii="Symbol" w:hAnsi="Symbol" w:hint="default"/>
      </w:rPr>
    </w:lvl>
    <w:lvl w:ilvl="4" w:tplc="04150003" w:tentative="1">
      <w:start w:val="1"/>
      <w:numFmt w:val="bullet"/>
      <w:lvlText w:val="o"/>
      <w:lvlJc w:val="left"/>
      <w:pPr>
        <w:ind w:left="4014" w:hanging="360"/>
      </w:pPr>
      <w:rPr>
        <w:rFonts w:ascii="Courier New" w:hAnsi="Courier New" w:cs="Courier New" w:hint="default"/>
      </w:rPr>
    </w:lvl>
    <w:lvl w:ilvl="5" w:tplc="04150005" w:tentative="1">
      <w:start w:val="1"/>
      <w:numFmt w:val="bullet"/>
      <w:lvlText w:val=""/>
      <w:lvlJc w:val="left"/>
      <w:pPr>
        <w:ind w:left="4734" w:hanging="360"/>
      </w:pPr>
      <w:rPr>
        <w:rFonts w:ascii="Wingdings" w:hAnsi="Wingdings" w:hint="default"/>
      </w:rPr>
    </w:lvl>
    <w:lvl w:ilvl="6" w:tplc="04150001" w:tentative="1">
      <w:start w:val="1"/>
      <w:numFmt w:val="bullet"/>
      <w:lvlText w:val=""/>
      <w:lvlJc w:val="left"/>
      <w:pPr>
        <w:ind w:left="5454" w:hanging="360"/>
      </w:pPr>
      <w:rPr>
        <w:rFonts w:ascii="Symbol" w:hAnsi="Symbol" w:hint="default"/>
      </w:rPr>
    </w:lvl>
    <w:lvl w:ilvl="7" w:tplc="04150003" w:tentative="1">
      <w:start w:val="1"/>
      <w:numFmt w:val="bullet"/>
      <w:lvlText w:val="o"/>
      <w:lvlJc w:val="left"/>
      <w:pPr>
        <w:ind w:left="6174" w:hanging="360"/>
      </w:pPr>
      <w:rPr>
        <w:rFonts w:ascii="Courier New" w:hAnsi="Courier New" w:cs="Courier New" w:hint="default"/>
      </w:rPr>
    </w:lvl>
    <w:lvl w:ilvl="8" w:tplc="04150005" w:tentative="1">
      <w:start w:val="1"/>
      <w:numFmt w:val="bullet"/>
      <w:lvlText w:val=""/>
      <w:lvlJc w:val="left"/>
      <w:pPr>
        <w:ind w:left="6894" w:hanging="360"/>
      </w:pPr>
      <w:rPr>
        <w:rFonts w:ascii="Wingdings" w:hAnsi="Wingdings" w:hint="default"/>
      </w:rPr>
    </w:lvl>
  </w:abstractNum>
  <w:abstractNum w:abstractNumId="6" w15:restartNumberingAfterBreak="0">
    <w:nsid w:val="16881F2C"/>
    <w:multiLevelType w:val="hybridMultilevel"/>
    <w:tmpl w:val="07661CCE"/>
    <w:lvl w:ilvl="0" w:tplc="04150003">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 w15:restartNumberingAfterBreak="0">
    <w:nsid w:val="17793433"/>
    <w:multiLevelType w:val="hybridMultilevel"/>
    <w:tmpl w:val="6A7A21CC"/>
    <w:name w:val="WW8Num98"/>
    <w:lvl w:ilvl="0" w:tplc="192C08F0">
      <w:start w:val="1"/>
      <w:numFmt w:val="bullet"/>
      <w:lvlText w:val=""/>
      <w:lvlJc w:val="left"/>
      <w:pPr>
        <w:ind w:left="1070" w:hanging="360"/>
      </w:pPr>
      <w:rPr>
        <w:rFonts w:ascii="Symbol" w:hAnsi="Symbol" w:hint="default"/>
      </w:rPr>
    </w:lvl>
    <w:lvl w:ilvl="1" w:tplc="32E2648A" w:tentative="1">
      <w:start w:val="1"/>
      <w:numFmt w:val="bullet"/>
      <w:lvlText w:val="o"/>
      <w:lvlJc w:val="left"/>
      <w:pPr>
        <w:ind w:left="1790" w:hanging="360"/>
      </w:pPr>
      <w:rPr>
        <w:rFonts w:ascii="Courier New" w:hAnsi="Courier New" w:cs="Courier New" w:hint="default"/>
      </w:rPr>
    </w:lvl>
    <w:lvl w:ilvl="2" w:tplc="9C5CDD7E" w:tentative="1">
      <w:start w:val="1"/>
      <w:numFmt w:val="bullet"/>
      <w:lvlText w:val=""/>
      <w:lvlJc w:val="left"/>
      <w:pPr>
        <w:ind w:left="2510" w:hanging="360"/>
      </w:pPr>
      <w:rPr>
        <w:rFonts w:ascii="Wingdings" w:hAnsi="Wingdings" w:hint="default"/>
      </w:rPr>
    </w:lvl>
    <w:lvl w:ilvl="3" w:tplc="D48A3864" w:tentative="1">
      <w:start w:val="1"/>
      <w:numFmt w:val="bullet"/>
      <w:lvlText w:val=""/>
      <w:lvlJc w:val="left"/>
      <w:pPr>
        <w:ind w:left="3230" w:hanging="360"/>
      </w:pPr>
      <w:rPr>
        <w:rFonts w:ascii="Symbol" w:hAnsi="Symbol" w:hint="default"/>
      </w:rPr>
    </w:lvl>
    <w:lvl w:ilvl="4" w:tplc="B6821516" w:tentative="1">
      <w:start w:val="1"/>
      <w:numFmt w:val="bullet"/>
      <w:lvlText w:val="o"/>
      <w:lvlJc w:val="left"/>
      <w:pPr>
        <w:ind w:left="3950" w:hanging="360"/>
      </w:pPr>
      <w:rPr>
        <w:rFonts w:ascii="Courier New" w:hAnsi="Courier New" w:cs="Courier New" w:hint="default"/>
      </w:rPr>
    </w:lvl>
    <w:lvl w:ilvl="5" w:tplc="515A659C" w:tentative="1">
      <w:start w:val="1"/>
      <w:numFmt w:val="bullet"/>
      <w:lvlText w:val=""/>
      <w:lvlJc w:val="left"/>
      <w:pPr>
        <w:ind w:left="4670" w:hanging="360"/>
      </w:pPr>
      <w:rPr>
        <w:rFonts w:ascii="Wingdings" w:hAnsi="Wingdings" w:hint="default"/>
      </w:rPr>
    </w:lvl>
    <w:lvl w:ilvl="6" w:tplc="851298BE" w:tentative="1">
      <w:start w:val="1"/>
      <w:numFmt w:val="bullet"/>
      <w:lvlText w:val=""/>
      <w:lvlJc w:val="left"/>
      <w:pPr>
        <w:ind w:left="5390" w:hanging="360"/>
      </w:pPr>
      <w:rPr>
        <w:rFonts w:ascii="Symbol" w:hAnsi="Symbol" w:hint="default"/>
      </w:rPr>
    </w:lvl>
    <w:lvl w:ilvl="7" w:tplc="5588B8CE" w:tentative="1">
      <w:start w:val="1"/>
      <w:numFmt w:val="bullet"/>
      <w:lvlText w:val="o"/>
      <w:lvlJc w:val="left"/>
      <w:pPr>
        <w:ind w:left="6110" w:hanging="360"/>
      </w:pPr>
      <w:rPr>
        <w:rFonts w:ascii="Courier New" w:hAnsi="Courier New" w:cs="Courier New" w:hint="default"/>
      </w:rPr>
    </w:lvl>
    <w:lvl w:ilvl="8" w:tplc="4ECC4244" w:tentative="1">
      <w:start w:val="1"/>
      <w:numFmt w:val="bullet"/>
      <w:lvlText w:val=""/>
      <w:lvlJc w:val="left"/>
      <w:pPr>
        <w:ind w:left="6830" w:hanging="360"/>
      </w:pPr>
      <w:rPr>
        <w:rFonts w:ascii="Wingdings" w:hAnsi="Wingdings" w:hint="default"/>
      </w:rPr>
    </w:lvl>
  </w:abstractNum>
  <w:abstractNum w:abstractNumId="8" w15:restartNumberingAfterBreak="0">
    <w:nsid w:val="182F0226"/>
    <w:multiLevelType w:val="hybridMultilevel"/>
    <w:tmpl w:val="2960D3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3363F2"/>
    <w:multiLevelType w:val="hybridMultilevel"/>
    <w:tmpl w:val="1C8C7134"/>
    <w:lvl w:ilvl="0" w:tplc="04150001">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964826"/>
    <w:multiLevelType w:val="hybridMultilevel"/>
    <w:tmpl w:val="3E4AF072"/>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D987920"/>
    <w:multiLevelType w:val="hybridMultilevel"/>
    <w:tmpl w:val="041C1B9A"/>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E77748D"/>
    <w:multiLevelType w:val="hybridMultilevel"/>
    <w:tmpl w:val="1172A3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A93FB4"/>
    <w:multiLevelType w:val="hybridMultilevel"/>
    <w:tmpl w:val="29E21818"/>
    <w:lvl w:ilvl="0" w:tplc="34EEECE6">
      <w:start w:val="1"/>
      <w:numFmt w:val="bullet"/>
      <w:lvlText w:val=""/>
      <w:lvlJc w:val="left"/>
      <w:pPr>
        <w:ind w:left="1440" w:hanging="360"/>
      </w:pPr>
      <w:rPr>
        <w:rFonts w:ascii="Symbol" w:hAnsi="Symbol" w:hint="default"/>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14" w15:restartNumberingAfterBreak="0">
    <w:nsid w:val="22F55301"/>
    <w:multiLevelType w:val="hybridMultilevel"/>
    <w:tmpl w:val="84703922"/>
    <w:lvl w:ilvl="0" w:tplc="04150001">
      <w:start w:val="1"/>
      <w:numFmt w:val="bullet"/>
      <w:lvlText w:val=""/>
      <w:lvlJc w:val="left"/>
      <w:pPr>
        <w:tabs>
          <w:tab w:val="num" w:pos="720"/>
        </w:tabs>
        <w:ind w:left="720" w:hanging="360"/>
      </w:pPr>
      <w:rPr>
        <w:rFonts w:ascii="Symbol" w:hAnsi="Symbol" w:hint="default"/>
      </w:rPr>
    </w:lvl>
    <w:lvl w:ilvl="1" w:tplc="04150003">
      <w:start w:val="675"/>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Arial" w:hAnsi="Arial" w:hint="default"/>
      </w:rPr>
    </w:lvl>
    <w:lvl w:ilvl="4" w:tplc="04150003" w:tentative="1">
      <w:start w:val="1"/>
      <w:numFmt w:val="bullet"/>
      <w:lvlText w:val="•"/>
      <w:lvlJc w:val="left"/>
      <w:pPr>
        <w:tabs>
          <w:tab w:val="num" w:pos="3600"/>
        </w:tabs>
        <w:ind w:left="3600" w:hanging="360"/>
      </w:pPr>
      <w:rPr>
        <w:rFonts w:ascii="Arial" w:hAnsi="Arial"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Arial" w:hAnsi="Arial" w:hint="default"/>
      </w:rPr>
    </w:lvl>
    <w:lvl w:ilvl="7" w:tplc="04150003" w:tentative="1">
      <w:start w:val="1"/>
      <w:numFmt w:val="bullet"/>
      <w:lvlText w:val="•"/>
      <w:lvlJc w:val="left"/>
      <w:pPr>
        <w:tabs>
          <w:tab w:val="num" w:pos="5760"/>
        </w:tabs>
        <w:ind w:left="5760" w:hanging="360"/>
      </w:pPr>
      <w:rPr>
        <w:rFonts w:ascii="Arial" w:hAnsi="Arial"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7814999"/>
    <w:multiLevelType w:val="hybridMultilevel"/>
    <w:tmpl w:val="605C0AC0"/>
    <w:lvl w:ilvl="0" w:tplc="9E080E90">
      <w:start w:val="1"/>
      <w:numFmt w:val="bullet"/>
      <w:lvlText w:val=""/>
      <w:lvlJc w:val="left"/>
      <w:pPr>
        <w:ind w:left="720" w:hanging="360"/>
      </w:pPr>
      <w:rPr>
        <w:rFonts w:ascii="Symbol" w:hAnsi="Symbol" w:hint="default"/>
      </w:rPr>
    </w:lvl>
    <w:lvl w:ilvl="1" w:tplc="5442C38A" w:tentative="1">
      <w:start w:val="1"/>
      <w:numFmt w:val="bullet"/>
      <w:lvlText w:val="o"/>
      <w:lvlJc w:val="left"/>
      <w:pPr>
        <w:ind w:left="1440" w:hanging="360"/>
      </w:pPr>
      <w:rPr>
        <w:rFonts w:ascii="Courier New" w:hAnsi="Courier New" w:cs="Courier New" w:hint="default"/>
      </w:rPr>
    </w:lvl>
    <w:lvl w:ilvl="2" w:tplc="3C5606CC" w:tentative="1">
      <w:start w:val="1"/>
      <w:numFmt w:val="bullet"/>
      <w:lvlText w:val=""/>
      <w:lvlJc w:val="left"/>
      <w:pPr>
        <w:ind w:left="2160" w:hanging="360"/>
      </w:pPr>
      <w:rPr>
        <w:rFonts w:ascii="Wingdings" w:hAnsi="Wingdings" w:hint="default"/>
      </w:rPr>
    </w:lvl>
    <w:lvl w:ilvl="3" w:tplc="32A20074" w:tentative="1">
      <w:start w:val="1"/>
      <w:numFmt w:val="bullet"/>
      <w:lvlText w:val=""/>
      <w:lvlJc w:val="left"/>
      <w:pPr>
        <w:ind w:left="2880" w:hanging="360"/>
      </w:pPr>
      <w:rPr>
        <w:rFonts w:ascii="Symbol" w:hAnsi="Symbol" w:hint="default"/>
      </w:rPr>
    </w:lvl>
    <w:lvl w:ilvl="4" w:tplc="BEBA7192" w:tentative="1">
      <w:start w:val="1"/>
      <w:numFmt w:val="bullet"/>
      <w:lvlText w:val="o"/>
      <w:lvlJc w:val="left"/>
      <w:pPr>
        <w:ind w:left="3600" w:hanging="360"/>
      </w:pPr>
      <w:rPr>
        <w:rFonts w:ascii="Courier New" w:hAnsi="Courier New" w:cs="Courier New" w:hint="default"/>
      </w:rPr>
    </w:lvl>
    <w:lvl w:ilvl="5" w:tplc="6B4CBBD2" w:tentative="1">
      <w:start w:val="1"/>
      <w:numFmt w:val="bullet"/>
      <w:lvlText w:val=""/>
      <w:lvlJc w:val="left"/>
      <w:pPr>
        <w:ind w:left="4320" w:hanging="360"/>
      </w:pPr>
      <w:rPr>
        <w:rFonts w:ascii="Wingdings" w:hAnsi="Wingdings" w:hint="default"/>
      </w:rPr>
    </w:lvl>
    <w:lvl w:ilvl="6" w:tplc="E92A982A" w:tentative="1">
      <w:start w:val="1"/>
      <w:numFmt w:val="bullet"/>
      <w:lvlText w:val=""/>
      <w:lvlJc w:val="left"/>
      <w:pPr>
        <w:ind w:left="5040" w:hanging="360"/>
      </w:pPr>
      <w:rPr>
        <w:rFonts w:ascii="Symbol" w:hAnsi="Symbol" w:hint="default"/>
      </w:rPr>
    </w:lvl>
    <w:lvl w:ilvl="7" w:tplc="E93C52B2" w:tentative="1">
      <w:start w:val="1"/>
      <w:numFmt w:val="bullet"/>
      <w:lvlText w:val="o"/>
      <w:lvlJc w:val="left"/>
      <w:pPr>
        <w:ind w:left="5760" w:hanging="360"/>
      </w:pPr>
      <w:rPr>
        <w:rFonts w:ascii="Courier New" w:hAnsi="Courier New" w:cs="Courier New" w:hint="default"/>
      </w:rPr>
    </w:lvl>
    <w:lvl w:ilvl="8" w:tplc="D1183AB8" w:tentative="1">
      <w:start w:val="1"/>
      <w:numFmt w:val="bullet"/>
      <w:lvlText w:val=""/>
      <w:lvlJc w:val="left"/>
      <w:pPr>
        <w:ind w:left="6480" w:hanging="360"/>
      </w:pPr>
      <w:rPr>
        <w:rFonts w:ascii="Wingdings" w:hAnsi="Wingdings" w:hint="default"/>
      </w:rPr>
    </w:lvl>
  </w:abstractNum>
  <w:abstractNum w:abstractNumId="16" w15:restartNumberingAfterBreak="0">
    <w:nsid w:val="2AC75B63"/>
    <w:multiLevelType w:val="hybridMultilevel"/>
    <w:tmpl w:val="678CD0A8"/>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C671DF0"/>
    <w:multiLevelType w:val="hybridMultilevel"/>
    <w:tmpl w:val="78943C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44461C"/>
    <w:multiLevelType w:val="hybridMultilevel"/>
    <w:tmpl w:val="A3E046BA"/>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EE710FE"/>
    <w:multiLevelType w:val="multilevel"/>
    <w:tmpl w:val="CE24DE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rPr>
        <w:rFonts w:ascii="Calibri" w:hAnsi="Calibri" w:cs="Calibri"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0DA5DB9"/>
    <w:multiLevelType w:val="hybridMultilevel"/>
    <w:tmpl w:val="BC30F982"/>
    <w:lvl w:ilvl="0" w:tplc="618CC8E4">
      <w:start w:val="1"/>
      <w:numFmt w:val="bullet"/>
      <w:lvlText w:val=""/>
      <w:lvlJc w:val="left"/>
      <w:pPr>
        <w:ind w:left="720" w:hanging="360"/>
      </w:pPr>
      <w:rPr>
        <w:rFonts w:ascii="Symbol" w:hAnsi="Symbol" w:hint="default"/>
      </w:rPr>
    </w:lvl>
    <w:lvl w:ilvl="1" w:tplc="66E872F6" w:tentative="1">
      <w:start w:val="1"/>
      <w:numFmt w:val="bullet"/>
      <w:lvlText w:val="o"/>
      <w:lvlJc w:val="left"/>
      <w:pPr>
        <w:ind w:left="1440" w:hanging="360"/>
      </w:pPr>
      <w:rPr>
        <w:rFonts w:ascii="Courier New" w:hAnsi="Courier New" w:cs="Courier New" w:hint="default"/>
      </w:rPr>
    </w:lvl>
    <w:lvl w:ilvl="2" w:tplc="AAEEF408" w:tentative="1">
      <w:start w:val="1"/>
      <w:numFmt w:val="bullet"/>
      <w:lvlText w:val=""/>
      <w:lvlJc w:val="left"/>
      <w:pPr>
        <w:ind w:left="2160" w:hanging="360"/>
      </w:pPr>
      <w:rPr>
        <w:rFonts w:ascii="Wingdings" w:hAnsi="Wingdings" w:hint="default"/>
      </w:rPr>
    </w:lvl>
    <w:lvl w:ilvl="3" w:tplc="73AE535C" w:tentative="1">
      <w:start w:val="1"/>
      <w:numFmt w:val="bullet"/>
      <w:lvlText w:val=""/>
      <w:lvlJc w:val="left"/>
      <w:pPr>
        <w:ind w:left="2880" w:hanging="360"/>
      </w:pPr>
      <w:rPr>
        <w:rFonts w:ascii="Symbol" w:hAnsi="Symbol" w:hint="default"/>
      </w:rPr>
    </w:lvl>
    <w:lvl w:ilvl="4" w:tplc="6F569166" w:tentative="1">
      <w:start w:val="1"/>
      <w:numFmt w:val="bullet"/>
      <w:lvlText w:val="o"/>
      <w:lvlJc w:val="left"/>
      <w:pPr>
        <w:ind w:left="3600" w:hanging="360"/>
      </w:pPr>
      <w:rPr>
        <w:rFonts w:ascii="Courier New" w:hAnsi="Courier New" w:cs="Courier New" w:hint="default"/>
      </w:rPr>
    </w:lvl>
    <w:lvl w:ilvl="5" w:tplc="82AED19C" w:tentative="1">
      <w:start w:val="1"/>
      <w:numFmt w:val="bullet"/>
      <w:lvlText w:val=""/>
      <w:lvlJc w:val="left"/>
      <w:pPr>
        <w:ind w:left="4320" w:hanging="360"/>
      </w:pPr>
      <w:rPr>
        <w:rFonts w:ascii="Wingdings" w:hAnsi="Wingdings" w:hint="default"/>
      </w:rPr>
    </w:lvl>
    <w:lvl w:ilvl="6" w:tplc="C350910E" w:tentative="1">
      <w:start w:val="1"/>
      <w:numFmt w:val="bullet"/>
      <w:lvlText w:val=""/>
      <w:lvlJc w:val="left"/>
      <w:pPr>
        <w:ind w:left="5040" w:hanging="360"/>
      </w:pPr>
      <w:rPr>
        <w:rFonts w:ascii="Symbol" w:hAnsi="Symbol" w:hint="default"/>
      </w:rPr>
    </w:lvl>
    <w:lvl w:ilvl="7" w:tplc="56FA272C" w:tentative="1">
      <w:start w:val="1"/>
      <w:numFmt w:val="bullet"/>
      <w:lvlText w:val="o"/>
      <w:lvlJc w:val="left"/>
      <w:pPr>
        <w:ind w:left="5760" w:hanging="360"/>
      </w:pPr>
      <w:rPr>
        <w:rFonts w:ascii="Courier New" w:hAnsi="Courier New" w:cs="Courier New" w:hint="default"/>
      </w:rPr>
    </w:lvl>
    <w:lvl w:ilvl="8" w:tplc="133E7304" w:tentative="1">
      <w:start w:val="1"/>
      <w:numFmt w:val="bullet"/>
      <w:lvlText w:val=""/>
      <w:lvlJc w:val="left"/>
      <w:pPr>
        <w:ind w:left="6480" w:hanging="360"/>
      </w:pPr>
      <w:rPr>
        <w:rFonts w:ascii="Wingdings" w:hAnsi="Wingdings" w:hint="default"/>
      </w:rPr>
    </w:lvl>
  </w:abstractNum>
  <w:abstractNum w:abstractNumId="21" w15:restartNumberingAfterBreak="0">
    <w:nsid w:val="33CC5738"/>
    <w:multiLevelType w:val="hybridMultilevel"/>
    <w:tmpl w:val="C248E3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483F60"/>
    <w:multiLevelType w:val="multilevel"/>
    <w:tmpl w:val="E340C894"/>
    <w:lvl w:ilvl="0">
      <w:start w:val="1"/>
      <w:numFmt w:val="bullet"/>
      <w:pStyle w:val="AKROPKOWANIE"/>
      <w:lvlText w:val=""/>
      <w:lvlJc w:val="left"/>
      <w:pPr>
        <w:tabs>
          <w:tab w:val="num" w:pos="397"/>
        </w:tabs>
        <w:ind w:left="397" w:hanging="397"/>
      </w:pPr>
      <w:rPr>
        <w:rFonts w:ascii="Symbol" w:hAnsi="Symbol" w:hint="default"/>
      </w:rPr>
    </w:lvl>
    <w:lvl w:ilvl="1">
      <w:start w:val="1"/>
      <w:numFmt w:val="ordinal"/>
      <w:lvlText w:val="%2"/>
      <w:lvlJc w:val="left"/>
      <w:pPr>
        <w:tabs>
          <w:tab w:val="num" w:pos="1191"/>
        </w:tabs>
        <w:ind w:left="1191" w:hanging="737"/>
      </w:pPr>
      <w:rPr>
        <w:rFonts w:hint="default"/>
      </w:rPr>
    </w:lvl>
    <w:lvl w:ilvl="2">
      <w:start w:val="1"/>
      <w:numFmt w:val="lowerLetter"/>
      <w:lvlText w:val="%3)"/>
      <w:lvlJc w:val="left"/>
      <w:pPr>
        <w:tabs>
          <w:tab w:val="num" w:pos="1080"/>
        </w:tabs>
        <w:ind w:left="1021" w:hanging="301"/>
      </w:pPr>
      <w:rPr>
        <w:rFonts w:hint="default"/>
      </w:rPr>
    </w:lvl>
    <w:lvl w:ilvl="3">
      <w:start w:val="1"/>
      <w:numFmt w:val="bullet"/>
      <w:lvlText w:val=""/>
      <w:lvlJc w:val="left"/>
      <w:pPr>
        <w:tabs>
          <w:tab w:val="num" w:pos="1440"/>
        </w:tabs>
        <w:ind w:left="1418" w:hanging="338"/>
      </w:pPr>
      <w:rPr>
        <w:rFonts w:ascii="Symbol" w:hAnsi="Symbol" w:hint="default"/>
      </w:rPr>
    </w:lvl>
    <w:lvl w:ilvl="4">
      <w:start w:val="1"/>
      <w:numFmt w:val="bullet"/>
      <w:lvlText w:val="-"/>
      <w:lvlJc w:val="left"/>
      <w:pPr>
        <w:tabs>
          <w:tab w:val="num" w:pos="2232"/>
        </w:tabs>
        <w:ind w:left="2232" w:hanging="792"/>
      </w:pPr>
      <w:rPr>
        <w:rFonts w:hint="default"/>
      </w:rPr>
    </w:lvl>
    <w:lvl w:ilvl="5">
      <w:start w:val="1"/>
      <w:numFmt w:val="bullet"/>
      <w:lvlText w:val="-"/>
      <w:lvlJc w:val="left"/>
      <w:pPr>
        <w:tabs>
          <w:tab w:val="num" w:pos="2736"/>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6104F14"/>
    <w:multiLevelType w:val="hybridMultilevel"/>
    <w:tmpl w:val="E8BE4F00"/>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6867F5E"/>
    <w:multiLevelType w:val="hybridMultilevel"/>
    <w:tmpl w:val="64AC8868"/>
    <w:lvl w:ilvl="0" w:tplc="7D42E1BE">
      <w:start w:val="1"/>
      <w:numFmt w:val="decimal"/>
      <w:pStyle w:val="Numerowanie1"/>
      <w:lvlText w:val="%1."/>
      <w:lvlJc w:val="left"/>
      <w:pPr>
        <w:ind w:left="720" w:hanging="360"/>
      </w:pPr>
      <w:rPr>
        <w:rFonts w:ascii="Times New Roman" w:hAnsi="Times New Roman" w:hint="default"/>
        <w:b w:val="0"/>
        <w:i w:val="0"/>
        <w:sz w:val="24"/>
      </w:rPr>
    </w:lvl>
    <w:lvl w:ilvl="1" w:tplc="CC88FB24" w:tentative="1">
      <w:start w:val="1"/>
      <w:numFmt w:val="lowerLetter"/>
      <w:pStyle w:val="pauza0"/>
      <w:lvlText w:val="%2."/>
      <w:lvlJc w:val="left"/>
      <w:pPr>
        <w:ind w:left="1440" w:hanging="360"/>
      </w:pPr>
    </w:lvl>
    <w:lvl w:ilvl="2" w:tplc="4E162462" w:tentative="1">
      <w:start w:val="1"/>
      <w:numFmt w:val="lowerRoman"/>
      <w:lvlText w:val="%3."/>
      <w:lvlJc w:val="right"/>
      <w:pPr>
        <w:ind w:left="2160" w:hanging="180"/>
      </w:pPr>
    </w:lvl>
    <w:lvl w:ilvl="3" w:tplc="38683F5A" w:tentative="1">
      <w:start w:val="1"/>
      <w:numFmt w:val="decimal"/>
      <w:lvlText w:val="%4."/>
      <w:lvlJc w:val="left"/>
      <w:pPr>
        <w:ind w:left="2880" w:hanging="360"/>
      </w:pPr>
    </w:lvl>
    <w:lvl w:ilvl="4" w:tplc="AB648D12" w:tentative="1">
      <w:start w:val="1"/>
      <w:numFmt w:val="lowerLetter"/>
      <w:lvlText w:val="%5."/>
      <w:lvlJc w:val="left"/>
      <w:pPr>
        <w:ind w:left="3600" w:hanging="360"/>
      </w:pPr>
    </w:lvl>
    <w:lvl w:ilvl="5" w:tplc="94561986" w:tentative="1">
      <w:start w:val="1"/>
      <w:numFmt w:val="lowerRoman"/>
      <w:lvlText w:val="%6."/>
      <w:lvlJc w:val="right"/>
      <w:pPr>
        <w:ind w:left="4320" w:hanging="180"/>
      </w:pPr>
    </w:lvl>
    <w:lvl w:ilvl="6" w:tplc="89BA2D52" w:tentative="1">
      <w:start w:val="1"/>
      <w:numFmt w:val="decimal"/>
      <w:lvlText w:val="%7."/>
      <w:lvlJc w:val="left"/>
      <w:pPr>
        <w:ind w:left="5040" w:hanging="360"/>
      </w:pPr>
    </w:lvl>
    <w:lvl w:ilvl="7" w:tplc="ECD08602" w:tentative="1">
      <w:start w:val="1"/>
      <w:numFmt w:val="lowerLetter"/>
      <w:lvlText w:val="%8."/>
      <w:lvlJc w:val="left"/>
      <w:pPr>
        <w:ind w:left="5760" w:hanging="360"/>
      </w:pPr>
    </w:lvl>
    <w:lvl w:ilvl="8" w:tplc="85684862" w:tentative="1">
      <w:start w:val="1"/>
      <w:numFmt w:val="lowerRoman"/>
      <w:lvlText w:val="%9."/>
      <w:lvlJc w:val="right"/>
      <w:pPr>
        <w:ind w:left="6480" w:hanging="180"/>
      </w:pPr>
    </w:lvl>
  </w:abstractNum>
  <w:abstractNum w:abstractNumId="25" w15:restartNumberingAfterBreak="0">
    <w:nsid w:val="385A0855"/>
    <w:multiLevelType w:val="hybridMultilevel"/>
    <w:tmpl w:val="A128040C"/>
    <w:lvl w:ilvl="0" w:tplc="D4AA1D6A">
      <w:start w:val="1"/>
      <w:numFmt w:val="bullet"/>
      <w:lvlText w:val=""/>
      <w:lvlJc w:val="left"/>
      <w:pPr>
        <w:ind w:left="720" w:hanging="360"/>
      </w:pPr>
      <w:rPr>
        <w:rFonts w:ascii="Symbol" w:hAnsi="Symbol" w:hint="default"/>
      </w:rPr>
    </w:lvl>
    <w:lvl w:ilvl="1" w:tplc="CF8259E6" w:tentative="1">
      <w:start w:val="1"/>
      <w:numFmt w:val="bullet"/>
      <w:lvlText w:val="o"/>
      <w:lvlJc w:val="left"/>
      <w:pPr>
        <w:ind w:left="1440" w:hanging="360"/>
      </w:pPr>
      <w:rPr>
        <w:rFonts w:ascii="Courier New" w:hAnsi="Courier New" w:cs="Courier New" w:hint="default"/>
      </w:rPr>
    </w:lvl>
    <w:lvl w:ilvl="2" w:tplc="3BDA72A4" w:tentative="1">
      <w:start w:val="1"/>
      <w:numFmt w:val="bullet"/>
      <w:lvlText w:val=""/>
      <w:lvlJc w:val="left"/>
      <w:pPr>
        <w:ind w:left="2160" w:hanging="360"/>
      </w:pPr>
      <w:rPr>
        <w:rFonts w:ascii="Wingdings" w:hAnsi="Wingdings" w:hint="default"/>
      </w:rPr>
    </w:lvl>
    <w:lvl w:ilvl="3" w:tplc="6010A358" w:tentative="1">
      <w:start w:val="1"/>
      <w:numFmt w:val="bullet"/>
      <w:lvlText w:val=""/>
      <w:lvlJc w:val="left"/>
      <w:pPr>
        <w:ind w:left="2880" w:hanging="360"/>
      </w:pPr>
      <w:rPr>
        <w:rFonts w:ascii="Symbol" w:hAnsi="Symbol" w:hint="default"/>
      </w:rPr>
    </w:lvl>
    <w:lvl w:ilvl="4" w:tplc="DE003688" w:tentative="1">
      <w:start w:val="1"/>
      <w:numFmt w:val="bullet"/>
      <w:lvlText w:val="o"/>
      <w:lvlJc w:val="left"/>
      <w:pPr>
        <w:ind w:left="3600" w:hanging="360"/>
      </w:pPr>
      <w:rPr>
        <w:rFonts w:ascii="Courier New" w:hAnsi="Courier New" w:cs="Courier New" w:hint="default"/>
      </w:rPr>
    </w:lvl>
    <w:lvl w:ilvl="5" w:tplc="8878F7BA" w:tentative="1">
      <w:start w:val="1"/>
      <w:numFmt w:val="bullet"/>
      <w:lvlText w:val=""/>
      <w:lvlJc w:val="left"/>
      <w:pPr>
        <w:ind w:left="4320" w:hanging="360"/>
      </w:pPr>
      <w:rPr>
        <w:rFonts w:ascii="Wingdings" w:hAnsi="Wingdings" w:hint="default"/>
      </w:rPr>
    </w:lvl>
    <w:lvl w:ilvl="6" w:tplc="2926D9C8" w:tentative="1">
      <w:start w:val="1"/>
      <w:numFmt w:val="bullet"/>
      <w:lvlText w:val=""/>
      <w:lvlJc w:val="left"/>
      <w:pPr>
        <w:ind w:left="5040" w:hanging="360"/>
      </w:pPr>
      <w:rPr>
        <w:rFonts w:ascii="Symbol" w:hAnsi="Symbol" w:hint="default"/>
      </w:rPr>
    </w:lvl>
    <w:lvl w:ilvl="7" w:tplc="5E0413A4" w:tentative="1">
      <w:start w:val="1"/>
      <w:numFmt w:val="bullet"/>
      <w:lvlText w:val="o"/>
      <w:lvlJc w:val="left"/>
      <w:pPr>
        <w:ind w:left="5760" w:hanging="360"/>
      </w:pPr>
      <w:rPr>
        <w:rFonts w:ascii="Courier New" w:hAnsi="Courier New" w:cs="Courier New" w:hint="default"/>
      </w:rPr>
    </w:lvl>
    <w:lvl w:ilvl="8" w:tplc="CE60C62E" w:tentative="1">
      <w:start w:val="1"/>
      <w:numFmt w:val="bullet"/>
      <w:lvlText w:val=""/>
      <w:lvlJc w:val="left"/>
      <w:pPr>
        <w:ind w:left="6480" w:hanging="360"/>
      </w:pPr>
      <w:rPr>
        <w:rFonts w:ascii="Wingdings" w:hAnsi="Wingdings" w:hint="default"/>
      </w:rPr>
    </w:lvl>
  </w:abstractNum>
  <w:abstractNum w:abstractNumId="26" w15:restartNumberingAfterBreak="0">
    <w:nsid w:val="385D0123"/>
    <w:multiLevelType w:val="hybridMultilevel"/>
    <w:tmpl w:val="8B7A2EB6"/>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C2B06B8"/>
    <w:multiLevelType w:val="hybridMultilevel"/>
    <w:tmpl w:val="00006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CBB016F"/>
    <w:multiLevelType w:val="multilevel"/>
    <w:tmpl w:val="0806242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DE779A4"/>
    <w:multiLevelType w:val="hybridMultilevel"/>
    <w:tmpl w:val="D15AE0FA"/>
    <w:lvl w:ilvl="0" w:tplc="CB24A8CC">
      <w:start w:val="1"/>
      <w:numFmt w:val="bullet"/>
      <w:lvlText w:val=""/>
      <w:lvlJc w:val="left"/>
      <w:pPr>
        <w:ind w:left="720" w:hanging="360"/>
      </w:pPr>
      <w:rPr>
        <w:rFonts w:ascii="Symbol" w:hAnsi="Symbol" w:hint="default"/>
      </w:rPr>
    </w:lvl>
    <w:lvl w:ilvl="1" w:tplc="25FA56E4" w:tentative="1">
      <w:start w:val="1"/>
      <w:numFmt w:val="bullet"/>
      <w:lvlText w:val="o"/>
      <w:lvlJc w:val="left"/>
      <w:pPr>
        <w:ind w:left="1440" w:hanging="360"/>
      </w:pPr>
      <w:rPr>
        <w:rFonts w:ascii="Courier New" w:hAnsi="Courier New" w:cs="Courier New" w:hint="default"/>
      </w:rPr>
    </w:lvl>
    <w:lvl w:ilvl="2" w:tplc="D6E8FD18" w:tentative="1">
      <w:start w:val="1"/>
      <w:numFmt w:val="bullet"/>
      <w:lvlText w:val=""/>
      <w:lvlJc w:val="left"/>
      <w:pPr>
        <w:ind w:left="2160" w:hanging="360"/>
      </w:pPr>
      <w:rPr>
        <w:rFonts w:ascii="Wingdings" w:hAnsi="Wingdings" w:hint="default"/>
      </w:rPr>
    </w:lvl>
    <w:lvl w:ilvl="3" w:tplc="25F69828" w:tentative="1">
      <w:start w:val="1"/>
      <w:numFmt w:val="bullet"/>
      <w:lvlText w:val=""/>
      <w:lvlJc w:val="left"/>
      <w:pPr>
        <w:ind w:left="2880" w:hanging="360"/>
      </w:pPr>
      <w:rPr>
        <w:rFonts w:ascii="Symbol" w:hAnsi="Symbol" w:hint="default"/>
      </w:rPr>
    </w:lvl>
    <w:lvl w:ilvl="4" w:tplc="ACF0EEF2" w:tentative="1">
      <w:start w:val="1"/>
      <w:numFmt w:val="bullet"/>
      <w:lvlText w:val="o"/>
      <w:lvlJc w:val="left"/>
      <w:pPr>
        <w:ind w:left="3600" w:hanging="360"/>
      </w:pPr>
      <w:rPr>
        <w:rFonts w:ascii="Courier New" w:hAnsi="Courier New" w:cs="Courier New" w:hint="default"/>
      </w:rPr>
    </w:lvl>
    <w:lvl w:ilvl="5" w:tplc="502C0290" w:tentative="1">
      <w:start w:val="1"/>
      <w:numFmt w:val="bullet"/>
      <w:lvlText w:val=""/>
      <w:lvlJc w:val="left"/>
      <w:pPr>
        <w:ind w:left="4320" w:hanging="360"/>
      </w:pPr>
      <w:rPr>
        <w:rFonts w:ascii="Wingdings" w:hAnsi="Wingdings" w:hint="default"/>
      </w:rPr>
    </w:lvl>
    <w:lvl w:ilvl="6" w:tplc="C6F649DC" w:tentative="1">
      <w:start w:val="1"/>
      <w:numFmt w:val="bullet"/>
      <w:lvlText w:val=""/>
      <w:lvlJc w:val="left"/>
      <w:pPr>
        <w:ind w:left="5040" w:hanging="360"/>
      </w:pPr>
      <w:rPr>
        <w:rFonts w:ascii="Symbol" w:hAnsi="Symbol" w:hint="default"/>
      </w:rPr>
    </w:lvl>
    <w:lvl w:ilvl="7" w:tplc="05F87B8A" w:tentative="1">
      <w:start w:val="1"/>
      <w:numFmt w:val="bullet"/>
      <w:lvlText w:val="o"/>
      <w:lvlJc w:val="left"/>
      <w:pPr>
        <w:ind w:left="5760" w:hanging="360"/>
      </w:pPr>
      <w:rPr>
        <w:rFonts w:ascii="Courier New" w:hAnsi="Courier New" w:cs="Courier New" w:hint="default"/>
      </w:rPr>
    </w:lvl>
    <w:lvl w:ilvl="8" w:tplc="D076C4AE" w:tentative="1">
      <w:start w:val="1"/>
      <w:numFmt w:val="bullet"/>
      <w:lvlText w:val=""/>
      <w:lvlJc w:val="left"/>
      <w:pPr>
        <w:ind w:left="6480" w:hanging="360"/>
      </w:pPr>
      <w:rPr>
        <w:rFonts w:ascii="Wingdings" w:hAnsi="Wingdings" w:hint="default"/>
      </w:rPr>
    </w:lvl>
  </w:abstractNum>
  <w:abstractNum w:abstractNumId="30" w15:restartNumberingAfterBreak="0">
    <w:nsid w:val="3F14310B"/>
    <w:multiLevelType w:val="multilevel"/>
    <w:tmpl w:val="4FF6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1B1C1E"/>
    <w:multiLevelType w:val="hybridMultilevel"/>
    <w:tmpl w:val="55DC3260"/>
    <w:lvl w:ilvl="0" w:tplc="EB0481AE">
      <w:start w:val="1"/>
      <w:numFmt w:val="bullet"/>
      <w:lvlText w:val="o"/>
      <w:lvlJc w:val="left"/>
      <w:pPr>
        <w:ind w:left="720" w:hanging="360"/>
      </w:pPr>
      <w:rPr>
        <w:rFonts w:ascii="Courier New" w:hAnsi="Courier New" w:cs="Courier New"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2" w15:restartNumberingAfterBreak="0">
    <w:nsid w:val="40ED104C"/>
    <w:multiLevelType w:val="hybridMultilevel"/>
    <w:tmpl w:val="F1A4A2D8"/>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2130D4C"/>
    <w:multiLevelType w:val="hybridMultilevel"/>
    <w:tmpl w:val="9B9C2760"/>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3277E72"/>
    <w:multiLevelType w:val="hybridMultilevel"/>
    <w:tmpl w:val="8270A76C"/>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5" w15:restartNumberingAfterBreak="0">
    <w:nsid w:val="44D67B0C"/>
    <w:multiLevelType w:val="hybridMultilevel"/>
    <w:tmpl w:val="D61694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
      <w:lvlJc w:val="left"/>
      <w:pPr>
        <w:tabs>
          <w:tab w:val="num" w:pos="1440"/>
        </w:tabs>
        <w:ind w:left="1440" w:hanging="360"/>
      </w:pPr>
      <w:rPr>
        <w:rFonts w:ascii="Arial" w:hAnsi="Arial"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Arial" w:hAnsi="Arial" w:hint="default"/>
      </w:rPr>
    </w:lvl>
    <w:lvl w:ilvl="4" w:tplc="04150003" w:tentative="1">
      <w:start w:val="1"/>
      <w:numFmt w:val="bullet"/>
      <w:lvlText w:val="•"/>
      <w:lvlJc w:val="left"/>
      <w:pPr>
        <w:tabs>
          <w:tab w:val="num" w:pos="3600"/>
        </w:tabs>
        <w:ind w:left="3600" w:hanging="360"/>
      </w:pPr>
      <w:rPr>
        <w:rFonts w:ascii="Arial" w:hAnsi="Arial"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Arial" w:hAnsi="Arial" w:hint="default"/>
      </w:rPr>
    </w:lvl>
    <w:lvl w:ilvl="7" w:tplc="04150003" w:tentative="1">
      <w:start w:val="1"/>
      <w:numFmt w:val="bullet"/>
      <w:lvlText w:val="•"/>
      <w:lvlJc w:val="left"/>
      <w:pPr>
        <w:tabs>
          <w:tab w:val="num" w:pos="5760"/>
        </w:tabs>
        <w:ind w:left="5760" w:hanging="360"/>
      </w:pPr>
      <w:rPr>
        <w:rFonts w:ascii="Arial" w:hAnsi="Arial"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64F0FC2"/>
    <w:multiLevelType w:val="hybridMultilevel"/>
    <w:tmpl w:val="536EFCE2"/>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72F0884"/>
    <w:multiLevelType w:val="multilevel"/>
    <w:tmpl w:val="47248C96"/>
    <w:lvl w:ilvl="0">
      <w:start w:val="1"/>
      <w:numFmt w:val="bullet"/>
      <w:pStyle w:val="bullet2"/>
      <w:lvlText w:val=""/>
      <w:lvlJc w:val="left"/>
      <w:pPr>
        <w:tabs>
          <w:tab w:val="num" w:pos="1701"/>
        </w:tabs>
        <w:ind w:left="1701" w:hanging="567"/>
      </w:pPr>
      <w:rPr>
        <w:rFonts w:ascii="Symbol" w:hAnsi="Symbol" w:hint="default"/>
        <w:sz w:val="20"/>
      </w:rPr>
    </w:lvl>
    <w:lvl w:ilvl="1">
      <w:start w:val="1"/>
      <w:numFmt w:val="bullet"/>
      <w:pStyle w:val="Bullet1"/>
      <w:lvlText w:val=""/>
      <w:lvlJc w:val="left"/>
      <w:pPr>
        <w:tabs>
          <w:tab w:val="num" w:pos="1134"/>
        </w:tabs>
        <w:ind w:left="1134" w:hanging="567"/>
      </w:pPr>
      <w:rPr>
        <w:rFonts w:ascii="Wingdings" w:hAnsi="Wingdings" w:hint="default"/>
        <w:sz w:val="14"/>
      </w:rPr>
    </w:lvl>
    <w:lvl w:ilvl="2">
      <w:start w:val="5"/>
      <w:numFmt w:val="decimal"/>
      <w:lvlText w:val="%3."/>
      <w:lvlJc w:val="left"/>
      <w:pPr>
        <w:tabs>
          <w:tab w:val="num" w:pos="1026"/>
        </w:tabs>
        <w:ind w:left="1006" w:hanging="340"/>
      </w:pPr>
      <w:rPr>
        <w:rFonts w:hint="default"/>
      </w:rPr>
    </w:lvl>
    <w:lvl w:ilvl="3">
      <w:start w:val="1"/>
      <w:numFmt w:val="bullet"/>
      <w:lvlText w:val=""/>
      <w:lvlJc w:val="left"/>
      <w:pPr>
        <w:tabs>
          <w:tab w:val="num" w:pos="1746"/>
        </w:tabs>
        <w:ind w:left="1746" w:hanging="360"/>
      </w:pPr>
      <w:rPr>
        <w:rFonts w:ascii="Symbol" w:hAnsi="Symbol" w:hint="default"/>
      </w:rPr>
    </w:lvl>
    <w:lvl w:ilvl="4">
      <w:start w:val="1"/>
      <w:numFmt w:val="bullet"/>
      <w:lvlText w:val="o"/>
      <w:lvlJc w:val="left"/>
      <w:pPr>
        <w:tabs>
          <w:tab w:val="num" w:pos="2466"/>
        </w:tabs>
        <w:ind w:left="2466" w:hanging="360"/>
      </w:pPr>
      <w:rPr>
        <w:rFonts w:ascii="Courier New" w:hAnsi="Courier New" w:hint="default"/>
      </w:rPr>
    </w:lvl>
    <w:lvl w:ilvl="5">
      <w:start w:val="1"/>
      <w:numFmt w:val="bullet"/>
      <w:lvlText w:val=""/>
      <w:lvlJc w:val="left"/>
      <w:pPr>
        <w:tabs>
          <w:tab w:val="num" w:pos="3186"/>
        </w:tabs>
        <w:ind w:left="3186" w:hanging="360"/>
      </w:pPr>
      <w:rPr>
        <w:rFonts w:ascii="Wingdings" w:hAnsi="Wingdings" w:hint="default"/>
      </w:rPr>
    </w:lvl>
    <w:lvl w:ilvl="6">
      <w:start w:val="1"/>
      <w:numFmt w:val="bullet"/>
      <w:lvlText w:val=""/>
      <w:lvlJc w:val="left"/>
      <w:pPr>
        <w:tabs>
          <w:tab w:val="num" w:pos="3906"/>
        </w:tabs>
        <w:ind w:left="3906" w:hanging="360"/>
      </w:pPr>
      <w:rPr>
        <w:rFonts w:ascii="Symbol" w:hAnsi="Symbol" w:hint="default"/>
      </w:rPr>
    </w:lvl>
    <w:lvl w:ilvl="7">
      <w:start w:val="1"/>
      <w:numFmt w:val="bullet"/>
      <w:lvlText w:val="o"/>
      <w:lvlJc w:val="left"/>
      <w:pPr>
        <w:tabs>
          <w:tab w:val="num" w:pos="4626"/>
        </w:tabs>
        <w:ind w:left="4626" w:hanging="360"/>
      </w:pPr>
      <w:rPr>
        <w:rFonts w:ascii="Courier New" w:hAnsi="Courier New" w:hint="default"/>
      </w:rPr>
    </w:lvl>
    <w:lvl w:ilvl="8">
      <w:start w:val="1"/>
      <w:numFmt w:val="bullet"/>
      <w:lvlText w:val=""/>
      <w:lvlJc w:val="left"/>
      <w:pPr>
        <w:tabs>
          <w:tab w:val="num" w:pos="5346"/>
        </w:tabs>
        <w:ind w:left="5346" w:hanging="360"/>
      </w:pPr>
      <w:rPr>
        <w:rFonts w:ascii="Wingdings" w:hAnsi="Wingdings" w:hint="default"/>
      </w:rPr>
    </w:lvl>
  </w:abstractNum>
  <w:abstractNum w:abstractNumId="38" w15:restartNumberingAfterBreak="0">
    <w:nsid w:val="479155B4"/>
    <w:multiLevelType w:val="hybridMultilevel"/>
    <w:tmpl w:val="30A6A0DE"/>
    <w:lvl w:ilvl="0" w:tplc="64966DC8">
      <w:start w:val="1"/>
      <w:numFmt w:val="decimal"/>
      <w:pStyle w:val="Numerowanie2"/>
      <w:lvlText w:val="%1."/>
      <w:lvlJc w:val="left"/>
      <w:pPr>
        <w:ind w:left="360" w:hanging="360"/>
      </w:pPr>
    </w:lvl>
    <w:lvl w:ilvl="1" w:tplc="0F2EBA52" w:tentative="1">
      <w:start w:val="1"/>
      <w:numFmt w:val="lowerLetter"/>
      <w:lvlText w:val="%2."/>
      <w:lvlJc w:val="left"/>
      <w:pPr>
        <w:ind w:left="1080" w:hanging="360"/>
      </w:pPr>
    </w:lvl>
    <w:lvl w:ilvl="2" w:tplc="63646F2C" w:tentative="1">
      <w:start w:val="1"/>
      <w:numFmt w:val="lowerRoman"/>
      <w:lvlText w:val="%3."/>
      <w:lvlJc w:val="right"/>
      <w:pPr>
        <w:ind w:left="1800" w:hanging="180"/>
      </w:pPr>
    </w:lvl>
    <w:lvl w:ilvl="3" w:tplc="579C9596" w:tentative="1">
      <w:start w:val="1"/>
      <w:numFmt w:val="decimal"/>
      <w:lvlText w:val="%4."/>
      <w:lvlJc w:val="left"/>
      <w:pPr>
        <w:ind w:left="2520" w:hanging="360"/>
      </w:pPr>
    </w:lvl>
    <w:lvl w:ilvl="4" w:tplc="032AD63A" w:tentative="1">
      <w:start w:val="1"/>
      <w:numFmt w:val="lowerLetter"/>
      <w:lvlText w:val="%5."/>
      <w:lvlJc w:val="left"/>
      <w:pPr>
        <w:ind w:left="3240" w:hanging="360"/>
      </w:pPr>
    </w:lvl>
    <w:lvl w:ilvl="5" w:tplc="1A9C1748" w:tentative="1">
      <w:start w:val="1"/>
      <w:numFmt w:val="lowerRoman"/>
      <w:lvlText w:val="%6."/>
      <w:lvlJc w:val="right"/>
      <w:pPr>
        <w:ind w:left="3960" w:hanging="180"/>
      </w:pPr>
    </w:lvl>
    <w:lvl w:ilvl="6" w:tplc="8EACE1D2" w:tentative="1">
      <w:start w:val="1"/>
      <w:numFmt w:val="decimal"/>
      <w:lvlText w:val="%7."/>
      <w:lvlJc w:val="left"/>
      <w:pPr>
        <w:ind w:left="4680" w:hanging="360"/>
      </w:pPr>
    </w:lvl>
    <w:lvl w:ilvl="7" w:tplc="D91A6B50" w:tentative="1">
      <w:start w:val="1"/>
      <w:numFmt w:val="lowerLetter"/>
      <w:lvlText w:val="%8."/>
      <w:lvlJc w:val="left"/>
      <w:pPr>
        <w:ind w:left="5400" w:hanging="360"/>
      </w:pPr>
    </w:lvl>
    <w:lvl w:ilvl="8" w:tplc="516ACAA4" w:tentative="1">
      <w:start w:val="1"/>
      <w:numFmt w:val="lowerRoman"/>
      <w:lvlText w:val="%9."/>
      <w:lvlJc w:val="right"/>
      <w:pPr>
        <w:ind w:left="6120" w:hanging="180"/>
      </w:pPr>
    </w:lvl>
  </w:abstractNum>
  <w:abstractNum w:abstractNumId="39" w15:restartNumberingAfterBreak="0">
    <w:nsid w:val="48510253"/>
    <w:multiLevelType w:val="singleLevel"/>
    <w:tmpl w:val="04DA875C"/>
    <w:lvl w:ilvl="0">
      <w:start w:val="1"/>
      <w:numFmt w:val="bullet"/>
      <w:pStyle w:val="wypunkt"/>
      <w:lvlText w:val=""/>
      <w:lvlJc w:val="left"/>
      <w:pPr>
        <w:tabs>
          <w:tab w:val="num" w:pos="360"/>
        </w:tabs>
        <w:ind w:left="357" w:hanging="357"/>
      </w:pPr>
      <w:rPr>
        <w:rFonts w:ascii="Symbol" w:hAnsi="Symbol" w:hint="default"/>
      </w:rPr>
    </w:lvl>
  </w:abstractNum>
  <w:abstractNum w:abstractNumId="40" w15:restartNumberingAfterBreak="0">
    <w:nsid w:val="4AB847EA"/>
    <w:multiLevelType w:val="hybridMultilevel"/>
    <w:tmpl w:val="8D72EC78"/>
    <w:lvl w:ilvl="0" w:tplc="DADA7294">
      <w:start w:val="1"/>
      <w:numFmt w:val="bullet"/>
      <w:lvlText w:val=""/>
      <w:lvlJc w:val="left"/>
      <w:pPr>
        <w:ind w:left="720" w:hanging="360"/>
      </w:pPr>
      <w:rPr>
        <w:rFonts w:ascii="Symbol" w:hAnsi="Symbol" w:hint="default"/>
      </w:rPr>
    </w:lvl>
    <w:lvl w:ilvl="1" w:tplc="15522BC0" w:tentative="1">
      <w:start w:val="1"/>
      <w:numFmt w:val="bullet"/>
      <w:lvlText w:val="o"/>
      <w:lvlJc w:val="left"/>
      <w:pPr>
        <w:ind w:left="1440" w:hanging="360"/>
      </w:pPr>
      <w:rPr>
        <w:rFonts w:ascii="Courier New" w:hAnsi="Courier New" w:cs="Courier New" w:hint="default"/>
      </w:rPr>
    </w:lvl>
    <w:lvl w:ilvl="2" w:tplc="E112F43E" w:tentative="1">
      <w:start w:val="1"/>
      <w:numFmt w:val="bullet"/>
      <w:lvlText w:val=""/>
      <w:lvlJc w:val="left"/>
      <w:pPr>
        <w:ind w:left="2160" w:hanging="360"/>
      </w:pPr>
      <w:rPr>
        <w:rFonts w:ascii="Wingdings" w:hAnsi="Wingdings" w:hint="default"/>
      </w:rPr>
    </w:lvl>
    <w:lvl w:ilvl="3" w:tplc="B27246BA" w:tentative="1">
      <w:start w:val="1"/>
      <w:numFmt w:val="bullet"/>
      <w:lvlText w:val=""/>
      <w:lvlJc w:val="left"/>
      <w:pPr>
        <w:ind w:left="2880" w:hanging="360"/>
      </w:pPr>
      <w:rPr>
        <w:rFonts w:ascii="Symbol" w:hAnsi="Symbol" w:hint="default"/>
      </w:rPr>
    </w:lvl>
    <w:lvl w:ilvl="4" w:tplc="C086593A" w:tentative="1">
      <w:start w:val="1"/>
      <w:numFmt w:val="bullet"/>
      <w:lvlText w:val="o"/>
      <w:lvlJc w:val="left"/>
      <w:pPr>
        <w:ind w:left="3600" w:hanging="360"/>
      </w:pPr>
      <w:rPr>
        <w:rFonts w:ascii="Courier New" w:hAnsi="Courier New" w:cs="Courier New" w:hint="default"/>
      </w:rPr>
    </w:lvl>
    <w:lvl w:ilvl="5" w:tplc="97E48ED2" w:tentative="1">
      <w:start w:val="1"/>
      <w:numFmt w:val="bullet"/>
      <w:lvlText w:val=""/>
      <w:lvlJc w:val="left"/>
      <w:pPr>
        <w:ind w:left="4320" w:hanging="360"/>
      </w:pPr>
      <w:rPr>
        <w:rFonts w:ascii="Wingdings" w:hAnsi="Wingdings" w:hint="default"/>
      </w:rPr>
    </w:lvl>
    <w:lvl w:ilvl="6" w:tplc="B2B68B8A" w:tentative="1">
      <w:start w:val="1"/>
      <w:numFmt w:val="bullet"/>
      <w:lvlText w:val=""/>
      <w:lvlJc w:val="left"/>
      <w:pPr>
        <w:ind w:left="5040" w:hanging="360"/>
      </w:pPr>
      <w:rPr>
        <w:rFonts w:ascii="Symbol" w:hAnsi="Symbol" w:hint="default"/>
      </w:rPr>
    </w:lvl>
    <w:lvl w:ilvl="7" w:tplc="BDA850D4" w:tentative="1">
      <w:start w:val="1"/>
      <w:numFmt w:val="bullet"/>
      <w:lvlText w:val="o"/>
      <w:lvlJc w:val="left"/>
      <w:pPr>
        <w:ind w:left="5760" w:hanging="360"/>
      </w:pPr>
      <w:rPr>
        <w:rFonts w:ascii="Courier New" w:hAnsi="Courier New" w:cs="Courier New" w:hint="default"/>
      </w:rPr>
    </w:lvl>
    <w:lvl w:ilvl="8" w:tplc="4664F502" w:tentative="1">
      <w:start w:val="1"/>
      <w:numFmt w:val="bullet"/>
      <w:lvlText w:val=""/>
      <w:lvlJc w:val="left"/>
      <w:pPr>
        <w:ind w:left="6480" w:hanging="360"/>
      </w:pPr>
      <w:rPr>
        <w:rFonts w:ascii="Wingdings" w:hAnsi="Wingdings" w:hint="default"/>
      </w:rPr>
    </w:lvl>
  </w:abstractNum>
  <w:abstractNum w:abstractNumId="41" w15:restartNumberingAfterBreak="0">
    <w:nsid w:val="4BB53228"/>
    <w:multiLevelType w:val="hybridMultilevel"/>
    <w:tmpl w:val="FABEEC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D3C48CB"/>
    <w:multiLevelType w:val="hybridMultilevel"/>
    <w:tmpl w:val="A80EBDCC"/>
    <w:lvl w:ilvl="0" w:tplc="0A224014">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43" w15:restartNumberingAfterBreak="0">
    <w:nsid w:val="4DE062A5"/>
    <w:multiLevelType w:val="hybridMultilevel"/>
    <w:tmpl w:val="0D6C4958"/>
    <w:lvl w:ilvl="0" w:tplc="5F8C0D92">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44" w15:restartNumberingAfterBreak="0">
    <w:nsid w:val="4E0B309F"/>
    <w:multiLevelType w:val="hybridMultilevel"/>
    <w:tmpl w:val="210AF88C"/>
    <w:lvl w:ilvl="0" w:tplc="5F8C0D92">
      <w:start w:val="1"/>
      <w:numFmt w:val="bullet"/>
      <w:lvlText w:val=""/>
      <w:lvlJc w:val="left"/>
      <w:pPr>
        <w:ind w:left="720" w:hanging="360"/>
      </w:pPr>
      <w:rPr>
        <w:rFonts w:ascii="Symbol" w:hAnsi="Symbol" w:hint="default"/>
        <w:b/>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5" w15:restartNumberingAfterBreak="0">
    <w:nsid w:val="4E380C28"/>
    <w:multiLevelType w:val="hybridMultilevel"/>
    <w:tmpl w:val="9F8C608A"/>
    <w:lvl w:ilvl="0" w:tplc="04150001">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6" w15:restartNumberingAfterBreak="0">
    <w:nsid w:val="52F84D7B"/>
    <w:multiLevelType w:val="hybridMultilevel"/>
    <w:tmpl w:val="7986A4F4"/>
    <w:lvl w:ilvl="0" w:tplc="8E72216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7" w15:restartNumberingAfterBreak="0">
    <w:nsid w:val="55C52798"/>
    <w:multiLevelType w:val="hybridMultilevel"/>
    <w:tmpl w:val="4C3CF5BE"/>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7005B05"/>
    <w:multiLevelType w:val="hybridMultilevel"/>
    <w:tmpl w:val="C51A2F06"/>
    <w:lvl w:ilvl="0" w:tplc="9E080E90">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49" w15:restartNumberingAfterBreak="0">
    <w:nsid w:val="572C6E1E"/>
    <w:multiLevelType w:val="hybridMultilevel"/>
    <w:tmpl w:val="BD6C6184"/>
    <w:lvl w:ilvl="0" w:tplc="0415000F">
      <w:start w:val="1"/>
      <w:numFmt w:val="bullet"/>
      <w:lvlText w:val=""/>
      <w:lvlJc w:val="left"/>
      <w:pPr>
        <w:ind w:left="1440" w:hanging="360"/>
      </w:pPr>
      <w:rPr>
        <w:rFonts w:ascii="Symbol" w:hAnsi="Symbol" w:hint="default"/>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50" w15:restartNumberingAfterBreak="0">
    <w:nsid w:val="595C760E"/>
    <w:multiLevelType w:val="hybridMultilevel"/>
    <w:tmpl w:val="988A7C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5B28463E"/>
    <w:multiLevelType w:val="hybridMultilevel"/>
    <w:tmpl w:val="E5C68D82"/>
    <w:lvl w:ilvl="0" w:tplc="0546AAA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2" w15:restartNumberingAfterBreak="0">
    <w:nsid w:val="5B5176CC"/>
    <w:multiLevelType w:val="hybridMultilevel"/>
    <w:tmpl w:val="92AAE8D2"/>
    <w:lvl w:ilvl="0" w:tplc="9E080E90">
      <w:start w:val="1"/>
      <w:numFmt w:val="bullet"/>
      <w:lvlText w:val="•"/>
      <w:lvlJc w:val="left"/>
      <w:pPr>
        <w:tabs>
          <w:tab w:val="num" w:pos="720"/>
        </w:tabs>
        <w:ind w:left="720" w:hanging="360"/>
      </w:pPr>
      <w:rPr>
        <w:rFonts w:ascii="Arial" w:hAnsi="Arial" w:hint="default"/>
      </w:rPr>
    </w:lvl>
    <w:lvl w:ilvl="1" w:tplc="04150003" w:tentative="1">
      <w:start w:val="1"/>
      <w:numFmt w:val="bullet"/>
      <w:lvlText w:val="•"/>
      <w:lvlJc w:val="left"/>
      <w:pPr>
        <w:tabs>
          <w:tab w:val="num" w:pos="1440"/>
        </w:tabs>
        <w:ind w:left="1440" w:hanging="360"/>
      </w:pPr>
      <w:rPr>
        <w:rFonts w:ascii="Arial" w:hAnsi="Arial"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Arial" w:hAnsi="Arial" w:hint="default"/>
      </w:rPr>
    </w:lvl>
    <w:lvl w:ilvl="4" w:tplc="04150003" w:tentative="1">
      <w:start w:val="1"/>
      <w:numFmt w:val="bullet"/>
      <w:lvlText w:val="•"/>
      <w:lvlJc w:val="left"/>
      <w:pPr>
        <w:tabs>
          <w:tab w:val="num" w:pos="3600"/>
        </w:tabs>
        <w:ind w:left="3600" w:hanging="360"/>
      </w:pPr>
      <w:rPr>
        <w:rFonts w:ascii="Arial" w:hAnsi="Arial"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Arial" w:hAnsi="Arial" w:hint="default"/>
      </w:rPr>
    </w:lvl>
    <w:lvl w:ilvl="7" w:tplc="04150003" w:tentative="1">
      <w:start w:val="1"/>
      <w:numFmt w:val="bullet"/>
      <w:lvlText w:val="•"/>
      <w:lvlJc w:val="left"/>
      <w:pPr>
        <w:tabs>
          <w:tab w:val="num" w:pos="5760"/>
        </w:tabs>
        <w:ind w:left="5760" w:hanging="360"/>
      </w:pPr>
      <w:rPr>
        <w:rFonts w:ascii="Arial" w:hAnsi="Arial"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5F8E2732"/>
    <w:multiLevelType w:val="hybridMultilevel"/>
    <w:tmpl w:val="B0EA7638"/>
    <w:lvl w:ilvl="0" w:tplc="FD40400A">
      <w:start w:val="1"/>
      <w:numFmt w:val="bullet"/>
      <w:lvlText w:val=""/>
      <w:lvlJc w:val="left"/>
      <w:pPr>
        <w:ind w:left="720" w:hanging="360"/>
      </w:pPr>
      <w:rPr>
        <w:rFonts w:ascii="Symbol" w:hAnsi="Symbol" w:hint="default"/>
      </w:rPr>
    </w:lvl>
    <w:lvl w:ilvl="1" w:tplc="432A0C84" w:tentative="1">
      <w:start w:val="1"/>
      <w:numFmt w:val="bullet"/>
      <w:lvlText w:val="o"/>
      <w:lvlJc w:val="left"/>
      <w:pPr>
        <w:ind w:left="1440" w:hanging="360"/>
      </w:pPr>
      <w:rPr>
        <w:rFonts w:ascii="Courier New" w:hAnsi="Courier New" w:cs="Courier New" w:hint="default"/>
      </w:rPr>
    </w:lvl>
    <w:lvl w:ilvl="2" w:tplc="74E6290C" w:tentative="1">
      <w:start w:val="1"/>
      <w:numFmt w:val="bullet"/>
      <w:lvlText w:val=""/>
      <w:lvlJc w:val="left"/>
      <w:pPr>
        <w:ind w:left="2160" w:hanging="360"/>
      </w:pPr>
      <w:rPr>
        <w:rFonts w:ascii="Wingdings" w:hAnsi="Wingdings" w:hint="default"/>
      </w:rPr>
    </w:lvl>
    <w:lvl w:ilvl="3" w:tplc="3DECD48E" w:tentative="1">
      <w:start w:val="1"/>
      <w:numFmt w:val="bullet"/>
      <w:lvlText w:val=""/>
      <w:lvlJc w:val="left"/>
      <w:pPr>
        <w:ind w:left="2880" w:hanging="360"/>
      </w:pPr>
      <w:rPr>
        <w:rFonts w:ascii="Symbol" w:hAnsi="Symbol" w:hint="default"/>
      </w:rPr>
    </w:lvl>
    <w:lvl w:ilvl="4" w:tplc="E0BC46F4" w:tentative="1">
      <w:start w:val="1"/>
      <w:numFmt w:val="bullet"/>
      <w:lvlText w:val="o"/>
      <w:lvlJc w:val="left"/>
      <w:pPr>
        <w:ind w:left="3600" w:hanging="360"/>
      </w:pPr>
      <w:rPr>
        <w:rFonts w:ascii="Courier New" w:hAnsi="Courier New" w:cs="Courier New" w:hint="default"/>
      </w:rPr>
    </w:lvl>
    <w:lvl w:ilvl="5" w:tplc="684A4444" w:tentative="1">
      <w:start w:val="1"/>
      <w:numFmt w:val="bullet"/>
      <w:lvlText w:val=""/>
      <w:lvlJc w:val="left"/>
      <w:pPr>
        <w:ind w:left="4320" w:hanging="360"/>
      </w:pPr>
      <w:rPr>
        <w:rFonts w:ascii="Wingdings" w:hAnsi="Wingdings" w:hint="default"/>
      </w:rPr>
    </w:lvl>
    <w:lvl w:ilvl="6" w:tplc="3BF470B2" w:tentative="1">
      <w:start w:val="1"/>
      <w:numFmt w:val="bullet"/>
      <w:lvlText w:val=""/>
      <w:lvlJc w:val="left"/>
      <w:pPr>
        <w:ind w:left="5040" w:hanging="360"/>
      </w:pPr>
      <w:rPr>
        <w:rFonts w:ascii="Symbol" w:hAnsi="Symbol" w:hint="default"/>
      </w:rPr>
    </w:lvl>
    <w:lvl w:ilvl="7" w:tplc="C3BEFB24" w:tentative="1">
      <w:start w:val="1"/>
      <w:numFmt w:val="bullet"/>
      <w:lvlText w:val="o"/>
      <w:lvlJc w:val="left"/>
      <w:pPr>
        <w:ind w:left="5760" w:hanging="360"/>
      </w:pPr>
      <w:rPr>
        <w:rFonts w:ascii="Courier New" w:hAnsi="Courier New" w:cs="Courier New" w:hint="default"/>
      </w:rPr>
    </w:lvl>
    <w:lvl w:ilvl="8" w:tplc="2774F78A" w:tentative="1">
      <w:start w:val="1"/>
      <w:numFmt w:val="bullet"/>
      <w:lvlText w:val=""/>
      <w:lvlJc w:val="left"/>
      <w:pPr>
        <w:ind w:left="6480" w:hanging="360"/>
      </w:pPr>
      <w:rPr>
        <w:rFonts w:ascii="Wingdings" w:hAnsi="Wingdings" w:hint="default"/>
      </w:rPr>
    </w:lvl>
  </w:abstractNum>
  <w:abstractNum w:abstractNumId="54" w15:restartNumberingAfterBreak="0">
    <w:nsid w:val="60B9750A"/>
    <w:multiLevelType w:val="hybridMultilevel"/>
    <w:tmpl w:val="29FC1238"/>
    <w:lvl w:ilvl="0" w:tplc="04150001">
      <w:start w:val="1"/>
      <w:numFmt w:val="bullet"/>
      <w:pStyle w:val="NPR-subakapitwyroznienie"/>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20E04EA"/>
    <w:multiLevelType w:val="hybridMultilevel"/>
    <w:tmpl w:val="5B32F2EE"/>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4857CFC"/>
    <w:multiLevelType w:val="hybridMultilevel"/>
    <w:tmpl w:val="5F4AFDA0"/>
    <w:lvl w:ilvl="0" w:tplc="AE8A803E">
      <w:start w:val="1"/>
      <w:numFmt w:val="decimal"/>
      <w:lvlText w:val="%1."/>
      <w:lvlJc w:val="right"/>
      <w:pPr>
        <w:ind w:left="720" w:hanging="360"/>
      </w:pPr>
      <w:rPr>
        <w:rFonts w:hint="default"/>
      </w:rPr>
    </w:lvl>
    <w:lvl w:ilvl="1" w:tplc="9E080E90" w:tentative="1">
      <w:start w:val="1"/>
      <w:numFmt w:val="bullet"/>
      <w:lvlText w:val="o"/>
      <w:lvlJc w:val="left"/>
      <w:pPr>
        <w:ind w:left="1440" w:hanging="360"/>
      </w:pPr>
      <w:rPr>
        <w:rFonts w:ascii="Courier New" w:hAnsi="Courier New" w:cs="Courier New" w:hint="default"/>
      </w:rPr>
    </w:lvl>
    <w:lvl w:ilvl="2" w:tplc="B0E01FBE" w:tentative="1">
      <w:start w:val="1"/>
      <w:numFmt w:val="bullet"/>
      <w:lvlText w:val=""/>
      <w:lvlJc w:val="left"/>
      <w:pPr>
        <w:ind w:left="2160" w:hanging="360"/>
      </w:pPr>
      <w:rPr>
        <w:rFonts w:ascii="Wingdings" w:hAnsi="Wingdings" w:hint="default"/>
      </w:rPr>
    </w:lvl>
    <w:lvl w:ilvl="3" w:tplc="04800406" w:tentative="1">
      <w:start w:val="1"/>
      <w:numFmt w:val="bullet"/>
      <w:lvlText w:val=""/>
      <w:lvlJc w:val="left"/>
      <w:pPr>
        <w:ind w:left="2880" w:hanging="360"/>
      </w:pPr>
      <w:rPr>
        <w:rFonts w:ascii="Symbol" w:hAnsi="Symbol" w:hint="default"/>
      </w:rPr>
    </w:lvl>
    <w:lvl w:ilvl="4" w:tplc="A1281D20" w:tentative="1">
      <w:start w:val="1"/>
      <w:numFmt w:val="bullet"/>
      <w:lvlText w:val="o"/>
      <w:lvlJc w:val="left"/>
      <w:pPr>
        <w:ind w:left="3600" w:hanging="360"/>
      </w:pPr>
      <w:rPr>
        <w:rFonts w:ascii="Courier New" w:hAnsi="Courier New" w:cs="Courier New" w:hint="default"/>
      </w:rPr>
    </w:lvl>
    <w:lvl w:ilvl="5" w:tplc="D82EFA14" w:tentative="1">
      <w:start w:val="1"/>
      <w:numFmt w:val="bullet"/>
      <w:lvlText w:val=""/>
      <w:lvlJc w:val="left"/>
      <w:pPr>
        <w:ind w:left="4320" w:hanging="360"/>
      </w:pPr>
      <w:rPr>
        <w:rFonts w:ascii="Wingdings" w:hAnsi="Wingdings" w:hint="default"/>
      </w:rPr>
    </w:lvl>
    <w:lvl w:ilvl="6" w:tplc="68F64206" w:tentative="1">
      <w:start w:val="1"/>
      <w:numFmt w:val="bullet"/>
      <w:lvlText w:val=""/>
      <w:lvlJc w:val="left"/>
      <w:pPr>
        <w:ind w:left="5040" w:hanging="360"/>
      </w:pPr>
      <w:rPr>
        <w:rFonts w:ascii="Symbol" w:hAnsi="Symbol" w:hint="default"/>
      </w:rPr>
    </w:lvl>
    <w:lvl w:ilvl="7" w:tplc="703C2CAE" w:tentative="1">
      <w:start w:val="1"/>
      <w:numFmt w:val="bullet"/>
      <w:lvlText w:val="o"/>
      <w:lvlJc w:val="left"/>
      <w:pPr>
        <w:ind w:left="5760" w:hanging="360"/>
      </w:pPr>
      <w:rPr>
        <w:rFonts w:ascii="Courier New" w:hAnsi="Courier New" w:cs="Courier New" w:hint="default"/>
      </w:rPr>
    </w:lvl>
    <w:lvl w:ilvl="8" w:tplc="914C82A2" w:tentative="1">
      <w:start w:val="1"/>
      <w:numFmt w:val="bullet"/>
      <w:lvlText w:val=""/>
      <w:lvlJc w:val="left"/>
      <w:pPr>
        <w:ind w:left="6480" w:hanging="360"/>
      </w:pPr>
      <w:rPr>
        <w:rFonts w:ascii="Wingdings" w:hAnsi="Wingdings" w:hint="default"/>
      </w:rPr>
    </w:lvl>
  </w:abstractNum>
  <w:abstractNum w:abstractNumId="57" w15:restartNumberingAfterBreak="0">
    <w:nsid w:val="6693577F"/>
    <w:multiLevelType w:val="hybridMultilevel"/>
    <w:tmpl w:val="B7FE26E8"/>
    <w:lvl w:ilvl="0" w:tplc="0546A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6F63E86"/>
    <w:multiLevelType w:val="multilevel"/>
    <w:tmpl w:val="C5480C1C"/>
    <w:lvl w:ilvl="0">
      <w:start w:val="7"/>
      <w:numFmt w:val="bullet"/>
      <w:pStyle w:val="AWYPUNKTOWANIE"/>
      <w:lvlText w:val=""/>
      <w:lvlJc w:val="left"/>
      <w:pPr>
        <w:tabs>
          <w:tab w:val="num" w:pos="360"/>
        </w:tabs>
        <w:ind w:left="360" w:hanging="360"/>
      </w:pPr>
      <w:rPr>
        <w:rFonts w:ascii="Symbol" w:eastAsia="Arial Unicode MS" w:hAnsi="Symbol" w:cs="Times New Roman" w:hint="default"/>
      </w:rPr>
    </w:lvl>
    <w:lvl w:ilvl="1">
      <w:start w:val="1"/>
      <w:numFmt w:val="bullet"/>
      <w:pStyle w:val="AWYPUNKTOWANIE"/>
      <w:lvlText w:val="-"/>
      <w:lvlJc w:val="left"/>
      <w:pPr>
        <w:tabs>
          <w:tab w:val="num" w:pos="757"/>
        </w:tabs>
        <w:ind w:left="737" w:hanging="340"/>
      </w:pPr>
      <w:rPr>
        <w:rFonts w:hint="default"/>
      </w:rPr>
    </w:lvl>
    <w:lvl w:ilvl="2">
      <w:start w:val="1"/>
      <w:numFmt w:val="bullet"/>
      <w:lvlText w:val=""/>
      <w:lvlJc w:val="left"/>
      <w:pPr>
        <w:tabs>
          <w:tab w:val="num" w:pos="1247"/>
        </w:tabs>
        <w:ind w:left="1247" w:hanging="396"/>
      </w:pPr>
      <w:rPr>
        <w:rFonts w:ascii="Symbol" w:hAnsi="Symbol" w:hint="default"/>
      </w:rPr>
    </w:lvl>
    <w:lvl w:ilvl="3">
      <w:start w:val="1"/>
      <w:numFmt w:val="bullet"/>
      <w:lvlText w:val="-"/>
      <w:lvlJc w:val="left"/>
      <w:pPr>
        <w:tabs>
          <w:tab w:val="num" w:pos="1814"/>
        </w:tabs>
        <w:ind w:left="1814" w:hanging="453"/>
      </w:pPr>
      <w:rPr>
        <w:rFonts w:hint="default"/>
      </w:rPr>
    </w:lvl>
    <w:lvl w:ilvl="4">
      <w:start w:val="1"/>
      <w:numFmt w:val="bullet"/>
      <w:lvlText w:val="-"/>
      <w:lvlJc w:val="left"/>
      <w:pPr>
        <w:tabs>
          <w:tab w:val="num" w:pos="2438"/>
        </w:tabs>
        <w:ind w:left="2438" w:hanging="567"/>
      </w:pPr>
      <w:rPr>
        <w:rFonts w:hint="default"/>
      </w:rPr>
    </w:lvl>
    <w:lvl w:ilvl="5">
      <w:start w:val="1"/>
      <w:numFmt w:val="bullet"/>
      <w:lvlText w:val="-"/>
      <w:lvlJc w:val="left"/>
      <w:pPr>
        <w:tabs>
          <w:tab w:val="num" w:pos="2778"/>
        </w:tabs>
        <w:ind w:left="2778" w:hanging="397"/>
      </w:pPr>
      <w:rPr>
        <w:rFonts w:hint="default"/>
      </w:rPr>
    </w:lvl>
    <w:lvl w:ilvl="6">
      <w:start w:val="1"/>
      <w:numFmt w:val="bullet"/>
      <w:lvlText w:val="-"/>
      <w:lvlJc w:val="left"/>
      <w:pPr>
        <w:tabs>
          <w:tab w:val="num" w:pos="3308"/>
        </w:tabs>
        <w:ind w:left="3289" w:hanging="341"/>
      </w:pPr>
      <w:rPr>
        <w:rFonts w:hint="default"/>
      </w:rPr>
    </w:lvl>
    <w:lvl w:ilvl="7">
      <w:start w:val="1"/>
      <w:numFmt w:val="bullet"/>
      <w:lvlText w:val="-"/>
      <w:lvlJc w:val="left"/>
      <w:pPr>
        <w:tabs>
          <w:tab w:val="num" w:pos="4833"/>
        </w:tabs>
        <w:ind w:left="4833" w:hanging="360"/>
      </w:pPr>
      <w:rPr>
        <w:rFonts w:hint="default"/>
      </w:rPr>
    </w:lvl>
    <w:lvl w:ilvl="8">
      <w:start w:val="1"/>
      <w:numFmt w:val="bullet"/>
      <w:lvlText w:val="-"/>
      <w:lvlJc w:val="left"/>
      <w:pPr>
        <w:tabs>
          <w:tab w:val="num" w:pos="5553"/>
        </w:tabs>
        <w:ind w:left="5553" w:hanging="360"/>
      </w:pPr>
      <w:rPr>
        <w:rFonts w:hint="default"/>
      </w:rPr>
    </w:lvl>
  </w:abstractNum>
  <w:abstractNum w:abstractNumId="59" w15:restartNumberingAfterBreak="0">
    <w:nsid w:val="67F86B2F"/>
    <w:multiLevelType w:val="hybridMultilevel"/>
    <w:tmpl w:val="5AC002E8"/>
    <w:lvl w:ilvl="0" w:tplc="96FEF9AA">
      <w:start w:val="1"/>
      <w:numFmt w:val="bullet"/>
      <w:lvlText w:val=""/>
      <w:lvlJc w:val="left"/>
      <w:pPr>
        <w:ind w:left="720" w:hanging="360"/>
      </w:pPr>
      <w:rPr>
        <w:rFonts w:ascii="Symbol" w:hAnsi="Symbol" w:hint="default"/>
      </w:rPr>
    </w:lvl>
    <w:lvl w:ilvl="1" w:tplc="B0146F8C" w:tentative="1">
      <w:start w:val="1"/>
      <w:numFmt w:val="bullet"/>
      <w:lvlText w:val="o"/>
      <w:lvlJc w:val="left"/>
      <w:pPr>
        <w:ind w:left="1440" w:hanging="360"/>
      </w:pPr>
      <w:rPr>
        <w:rFonts w:ascii="Courier New" w:hAnsi="Courier New" w:cs="Courier New" w:hint="default"/>
      </w:rPr>
    </w:lvl>
    <w:lvl w:ilvl="2" w:tplc="C3E0DFA4" w:tentative="1">
      <w:start w:val="1"/>
      <w:numFmt w:val="bullet"/>
      <w:lvlText w:val=""/>
      <w:lvlJc w:val="left"/>
      <w:pPr>
        <w:ind w:left="2160" w:hanging="360"/>
      </w:pPr>
      <w:rPr>
        <w:rFonts w:ascii="Wingdings" w:hAnsi="Wingdings" w:hint="default"/>
      </w:rPr>
    </w:lvl>
    <w:lvl w:ilvl="3" w:tplc="38684388" w:tentative="1">
      <w:start w:val="1"/>
      <w:numFmt w:val="bullet"/>
      <w:lvlText w:val=""/>
      <w:lvlJc w:val="left"/>
      <w:pPr>
        <w:ind w:left="2880" w:hanging="360"/>
      </w:pPr>
      <w:rPr>
        <w:rFonts w:ascii="Symbol" w:hAnsi="Symbol" w:hint="default"/>
      </w:rPr>
    </w:lvl>
    <w:lvl w:ilvl="4" w:tplc="16E6BAC8" w:tentative="1">
      <w:start w:val="1"/>
      <w:numFmt w:val="bullet"/>
      <w:lvlText w:val="o"/>
      <w:lvlJc w:val="left"/>
      <w:pPr>
        <w:ind w:left="3600" w:hanging="360"/>
      </w:pPr>
      <w:rPr>
        <w:rFonts w:ascii="Courier New" w:hAnsi="Courier New" w:cs="Courier New" w:hint="default"/>
      </w:rPr>
    </w:lvl>
    <w:lvl w:ilvl="5" w:tplc="0D9C7E58" w:tentative="1">
      <w:start w:val="1"/>
      <w:numFmt w:val="bullet"/>
      <w:lvlText w:val=""/>
      <w:lvlJc w:val="left"/>
      <w:pPr>
        <w:ind w:left="4320" w:hanging="360"/>
      </w:pPr>
      <w:rPr>
        <w:rFonts w:ascii="Wingdings" w:hAnsi="Wingdings" w:hint="default"/>
      </w:rPr>
    </w:lvl>
    <w:lvl w:ilvl="6" w:tplc="6B4EEE44" w:tentative="1">
      <w:start w:val="1"/>
      <w:numFmt w:val="bullet"/>
      <w:lvlText w:val=""/>
      <w:lvlJc w:val="left"/>
      <w:pPr>
        <w:ind w:left="5040" w:hanging="360"/>
      </w:pPr>
      <w:rPr>
        <w:rFonts w:ascii="Symbol" w:hAnsi="Symbol" w:hint="default"/>
      </w:rPr>
    </w:lvl>
    <w:lvl w:ilvl="7" w:tplc="323695A4" w:tentative="1">
      <w:start w:val="1"/>
      <w:numFmt w:val="bullet"/>
      <w:lvlText w:val="o"/>
      <w:lvlJc w:val="left"/>
      <w:pPr>
        <w:ind w:left="5760" w:hanging="360"/>
      </w:pPr>
      <w:rPr>
        <w:rFonts w:ascii="Courier New" w:hAnsi="Courier New" w:cs="Courier New" w:hint="default"/>
      </w:rPr>
    </w:lvl>
    <w:lvl w:ilvl="8" w:tplc="22FC6972" w:tentative="1">
      <w:start w:val="1"/>
      <w:numFmt w:val="bullet"/>
      <w:lvlText w:val=""/>
      <w:lvlJc w:val="left"/>
      <w:pPr>
        <w:ind w:left="6480" w:hanging="360"/>
      </w:pPr>
      <w:rPr>
        <w:rFonts w:ascii="Wingdings" w:hAnsi="Wingdings" w:hint="default"/>
      </w:rPr>
    </w:lvl>
  </w:abstractNum>
  <w:abstractNum w:abstractNumId="60" w15:restartNumberingAfterBreak="0">
    <w:nsid w:val="68D862AF"/>
    <w:multiLevelType w:val="hybridMultilevel"/>
    <w:tmpl w:val="26784402"/>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98315C0"/>
    <w:multiLevelType w:val="hybridMultilevel"/>
    <w:tmpl w:val="54141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A4D5C05"/>
    <w:multiLevelType w:val="hybridMultilevel"/>
    <w:tmpl w:val="5C826D9E"/>
    <w:lvl w:ilvl="0" w:tplc="9E080E90">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3" w15:restartNumberingAfterBreak="0">
    <w:nsid w:val="6A5B7F30"/>
    <w:multiLevelType w:val="hybridMultilevel"/>
    <w:tmpl w:val="32986E0E"/>
    <w:lvl w:ilvl="0" w:tplc="04150011">
      <w:start w:val="1"/>
      <w:numFmt w:val="bullet"/>
      <w:lvlText w:val=""/>
      <w:lvlJc w:val="left"/>
      <w:pPr>
        <w:tabs>
          <w:tab w:val="num" w:pos="720"/>
        </w:tabs>
        <w:ind w:left="720" w:hanging="360"/>
      </w:pPr>
      <w:rPr>
        <w:rFonts w:ascii="Symbol" w:hAnsi="Symbol" w:hint="default"/>
      </w:rPr>
    </w:lvl>
    <w:lvl w:ilvl="1" w:tplc="04150019" w:tentative="1">
      <w:start w:val="1"/>
      <w:numFmt w:val="bullet"/>
      <w:lvlText w:val=""/>
      <w:lvlJc w:val="left"/>
      <w:pPr>
        <w:tabs>
          <w:tab w:val="num" w:pos="1440"/>
        </w:tabs>
        <w:ind w:left="1440" w:hanging="360"/>
      </w:pPr>
      <w:rPr>
        <w:rFonts w:ascii="Wingdings" w:hAnsi="Wingding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Wingdings" w:hAnsi="Wingdings" w:hint="default"/>
      </w:rPr>
    </w:lvl>
    <w:lvl w:ilvl="4" w:tplc="04150019" w:tentative="1">
      <w:start w:val="1"/>
      <w:numFmt w:val="bullet"/>
      <w:lvlText w:val=""/>
      <w:lvlJc w:val="left"/>
      <w:pPr>
        <w:tabs>
          <w:tab w:val="num" w:pos="3600"/>
        </w:tabs>
        <w:ind w:left="3600" w:hanging="360"/>
      </w:pPr>
      <w:rPr>
        <w:rFonts w:ascii="Wingdings" w:hAnsi="Wingdings"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Wingdings" w:hAnsi="Wingdings" w:hint="default"/>
      </w:rPr>
    </w:lvl>
    <w:lvl w:ilvl="7" w:tplc="04150019" w:tentative="1">
      <w:start w:val="1"/>
      <w:numFmt w:val="bullet"/>
      <w:lvlText w:val=""/>
      <w:lvlJc w:val="left"/>
      <w:pPr>
        <w:tabs>
          <w:tab w:val="num" w:pos="5760"/>
        </w:tabs>
        <w:ind w:left="5760" w:hanging="360"/>
      </w:pPr>
      <w:rPr>
        <w:rFonts w:ascii="Wingdings" w:hAnsi="Wingdings"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F8536D"/>
    <w:multiLevelType w:val="hybridMultilevel"/>
    <w:tmpl w:val="9444A180"/>
    <w:lvl w:ilvl="0" w:tplc="04150001">
      <w:start w:val="1"/>
      <w:numFmt w:val="bullet"/>
      <w:lvlText w:val=""/>
      <w:lvlJc w:val="left"/>
      <w:pPr>
        <w:ind w:left="720" w:hanging="360"/>
      </w:pPr>
      <w:rPr>
        <w:rFonts w:ascii="Symbol" w:hAnsi="Symbol" w:hint="default"/>
      </w:rPr>
    </w:lvl>
    <w:lvl w:ilvl="1" w:tplc="64B25DDA" w:tentative="1">
      <w:start w:val="1"/>
      <w:numFmt w:val="bullet"/>
      <w:lvlText w:val="o"/>
      <w:lvlJc w:val="left"/>
      <w:pPr>
        <w:ind w:left="1440" w:hanging="360"/>
      </w:pPr>
      <w:rPr>
        <w:rFonts w:ascii="Courier New" w:hAnsi="Courier New" w:cs="Courier New" w:hint="default"/>
      </w:rPr>
    </w:lvl>
    <w:lvl w:ilvl="2" w:tplc="0E62451A" w:tentative="1">
      <w:start w:val="1"/>
      <w:numFmt w:val="bullet"/>
      <w:lvlText w:val=""/>
      <w:lvlJc w:val="left"/>
      <w:pPr>
        <w:ind w:left="2160" w:hanging="360"/>
      </w:pPr>
      <w:rPr>
        <w:rFonts w:ascii="Wingdings" w:hAnsi="Wingdings" w:hint="default"/>
      </w:rPr>
    </w:lvl>
    <w:lvl w:ilvl="3" w:tplc="5B64A7B0" w:tentative="1">
      <w:start w:val="1"/>
      <w:numFmt w:val="bullet"/>
      <w:lvlText w:val=""/>
      <w:lvlJc w:val="left"/>
      <w:pPr>
        <w:ind w:left="2880" w:hanging="360"/>
      </w:pPr>
      <w:rPr>
        <w:rFonts w:ascii="Symbol" w:hAnsi="Symbol" w:hint="default"/>
      </w:rPr>
    </w:lvl>
    <w:lvl w:ilvl="4" w:tplc="AA1A262C" w:tentative="1">
      <w:start w:val="1"/>
      <w:numFmt w:val="bullet"/>
      <w:lvlText w:val="o"/>
      <w:lvlJc w:val="left"/>
      <w:pPr>
        <w:ind w:left="3600" w:hanging="360"/>
      </w:pPr>
      <w:rPr>
        <w:rFonts w:ascii="Courier New" w:hAnsi="Courier New" w:cs="Courier New" w:hint="default"/>
      </w:rPr>
    </w:lvl>
    <w:lvl w:ilvl="5" w:tplc="CF687A12" w:tentative="1">
      <w:start w:val="1"/>
      <w:numFmt w:val="bullet"/>
      <w:lvlText w:val=""/>
      <w:lvlJc w:val="left"/>
      <w:pPr>
        <w:ind w:left="4320" w:hanging="360"/>
      </w:pPr>
      <w:rPr>
        <w:rFonts w:ascii="Wingdings" w:hAnsi="Wingdings" w:hint="default"/>
      </w:rPr>
    </w:lvl>
    <w:lvl w:ilvl="6" w:tplc="A64C56B4" w:tentative="1">
      <w:start w:val="1"/>
      <w:numFmt w:val="bullet"/>
      <w:lvlText w:val=""/>
      <w:lvlJc w:val="left"/>
      <w:pPr>
        <w:ind w:left="5040" w:hanging="360"/>
      </w:pPr>
      <w:rPr>
        <w:rFonts w:ascii="Symbol" w:hAnsi="Symbol" w:hint="default"/>
      </w:rPr>
    </w:lvl>
    <w:lvl w:ilvl="7" w:tplc="CF56CE78" w:tentative="1">
      <w:start w:val="1"/>
      <w:numFmt w:val="bullet"/>
      <w:lvlText w:val="o"/>
      <w:lvlJc w:val="left"/>
      <w:pPr>
        <w:ind w:left="5760" w:hanging="360"/>
      </w:pPr>
      <w:rPr>
        <w:rFonts w:ascii="Courier New" w:hAnsi="Courier New" w:cs="Courier New" w:hint="default"/>
      </w:rPr>
    </w:lvl>
    <w:lvl w:ilvl="8" w:tplc="769003C4" w:tentative="1">
      <w:start w:val="1"/>
      <w:numFmt w:val="bullet"/>
      <w:lvlText w:val=""/>
      <w:lvlJc w:val="left"/>
      <w:pPr>
        <w:ind w:left="6480" w:hanging="360"/>
      </w:pPr>
      <w:rPr>
        <w:rFonts w:ascii="Wingdings" w:hAnsi="Wingdings" w:hint="default"/>
      </w:rPr>
    </w:lvl>
  </w:abstractNum>
  <w:abstractNum w:abstractNumId="65" w15:restartNumberingAfterBreak="0">
    <w:nsid w:val="74C327F0"/>
    <w:multiLevelType w:val="hybridMultilevel"/>
    <w:tmpl w:val="A71422E8"/>
    <w:lvl w:ilvl="0" w:tplc="04150001">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6" w15:restartNumberingAfterBreak="0">
    <w:nsid w:val="78250437"/>
    <w:multiLevelType w:val="hybridMultilevel"/>
    <w:tmpl w:val="A3B611A6"/>
    <w:lvl w:ilvl="0" w:tplc="0415000F">
      <w:start w:val="1"/>
      <w:numFmt w:val="bullet"/>
      <w:lvlText w:val=""/>
      <w:lvlJc w:val="left"/>
      <w:pPr>
        <w:ind w:left="1434" w:hanging="360"/>
      </w:pPr>
      <w:rPr>
        <w:rFonts w:ascii="Symbol" w:hAnsi="Symbol" w:hint="default"/>
      </w:rPr>
    </w:lvl>
    <w:lvl w:ilvl="1" w:tplc="04150019" w:tentative="1">
      <w:start w:val="1"/>
      <w:numFmt w:val="bullet"/>
      <w:lvlText w:val="o"/>
      <w:lvlJc w:val="left"/>
      <w:pPr>
        <w:ind w:left="2154" w:hanging="360"/>
      </w:pPr>
      <w:rPr>
        <w:rFonts w:ascii="Courier New" w:hAnsi="Courier New" w:cs="Courier New" w:hint="default"/>
      </w:rPr>
    </w:lvl>
    <w:lvl w:ilvl="2" w:tplc="0415001B" w:tentative="1">
      <w:start w:val="1"/>
      <w:numFmt w:val="bullet"/>
      <w:lvlText w:val=""/>
      <w:lvlJc w:val="left"/>
      <w:pPr>
        <w:ind w:left="2874" w:hanging="360"/>
      </w:pPr>
      <w:rPr>
        <w:rFonts w:ascii="Wingdings" w:hAnsi="Wingdings" w:hint="default"/>
      </w:rPr>
    </w:lvl>
    <w:lvl w:ilvl="3" w:tplc="0415000F" w:tentative="1">
      <w:start w:val="1"/>
      <w:numFmt w:val="bullet"/>
      <w:lvlText w:val=""/>
      <w:lvlJc w:val="left"/>
      <w:pPr>
        <w:ind w:left="3594" w:hanging="360"/>
      </w:pPr>
      <w:rPr>
        <w:rFonts w:ascii="Symbol" w:hAnsi="Symbol" w:hint="default"/>
      </w:rPr>
    </w:lvl>
    <w:lvl w:ilvl="4" w:tplc="04150019" w:tentative="1">
      <w:start w:val="1"/>
      <w:numFmt w:val="bullet"/>
      <w:lvlText w:val="o"/>
      <w:lvlJc w:val="left"/>
      <w:pPr>
        <w:ind w:left="4314" w:hanging="360"/>
      </w:pPr>
      <w:rPr>
        <w:rFonts w:ascii="Courier New" w:hAnsi="Courier New" w:cs="Courier New" w:hint="default"/>
      </w:rPr>
    </w:lvl>
    <w:lvl w:ilvl="5" w:tplc="0415001B" w:tentative="1">
      <w:start w:val="1"/>
      <w:numFmt w:val="bullet"/>
      <w:lvlText w:val=""/>
      <w:lvlJc w:val="left"/>
      <w:pPr>
        <w:ind w:left="5034" w:hanging="360"/>
      </w:pPr>
      <w:rPr>
        <w:rFonts w:ascii="Wingdings" w:hAnsi="Wingdings" w:hint="default"/>
      </w:rPr>
    </w:lvl>
    <w:lvl w:ilvl="6" w:tplc="0415000F" w:tentative="1">
      <w:start w:val="1"/>
      <w:numFmt w:val="bullet"/>
      <w:lvlText w:val=""/>
      <w:lvlJc w:val="left"/>
      <w:pPr>
        <w:ind w:left="5754" w:hanging="360"/>
      </w:pPr>
      <w:rPr>
        <w:rFonts w:ascii="Symbol" w:hAnsi="Symbol" w:hint="default"/>
      </w:rPr>
    </w:lvl>
    <w:lvl w:ilvl="7" w:tplc="04150019" w:tentative="1">
      <w:start w:val="1"/>
      <w:numFmt w:val="bullet"/>
      <w:lvlText w:val="o"/>
      <w:lvlJc w:val="left"/>
      <w:pPr>
        <w:ind w:left="6474" w:hanging="360"/>
      </w:pPr>
      <w:rPr>
        <w:rFonts w:ascii="Courier New" w:hAnsi="Courier New" w:cs="Courier New" w:hint="default"/>
      </w:rPr>
    </w:lvl>
    <w:lvl w:ilvl="8" w:tplc="0415001B" w:tentative="1">
      <w:start w:val="1"/>
      <w:numFmt w:val="bullet"/>
      <w:lvlText w:val=""/>
      <w:lvlJc w:val="left"/>
      <w:pPr>
        <w:ind w:left="7194" w:hanging="360"/>
      </w:pPr>
      <w:rPr>
        <w:rFonts w:ascii="Wingdings" w:hAnsi="Wingdings" w:hint="default"/>
      </w:rPr>
    </w:lvl>
  </w:abstractNum>
  <w:abstractNum w:abstractNumId="67" w15:restartNumberingAfterBreak="0">
    <w:nsid w:val="79C53E34"/>
    <w:multiLevelType w:val="hybridMultilevel"/>
    <w:tmpl w:val="FFB69254"/>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B036AEF"/>
    <w:multiLevelType w:val="hybridMultilevel"/>
    <w:tmpl w:val="25F22E5C"/>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BA6608B"/>
    <w:multiLevelType w:val="hybridMultilevel"/>
    <w:tmpl w:val="E7461040"/>
    <w:lvl w:ilvl="0" w:tplc="9E080E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4"/>
  </w:num>
  <w:num w:numId="2">
    <w:abstractNumId w:val="39"/>
  </w:num>
  <w:num w:numId="3">
    <w:abstractNumId w:val="24"/>
  </w:num>
  <w:num w:numId="4">
    <w:abstractNumId w:val="38"/>
  </w:num>
  <w:num w:numId="5">
    <w:abstractNumId w:val="58"/>
  </w:num>
  <w:num w:numId="6">
    <w:abstractNumId w:val="22"/>
  </w:num>
  <w:num w:numId="7">
    <w:abstractNumId w:val="37"/>
  </w:num>
  <w:num w:numId="8">
    <w:abstractNumId w:val="3"/>
  </w:num>
  <w:num w:numId="9">
    <w:abstractNumId w:val="67"/>
  </w:num>
  <w:num w:numId="10">
    <w:abstractNumId w:val="41"/>
  </w:num>
  <w:num w:numId="11">
    <w:abstractNumId w:val="51"/>
  </w:num>
  <w:num w:numId="12">
    <w:abstractNumId w:val="50"/>
  </w:num>
  <w:num w:numId="13">
    <w:abstractNumId w:val="35"/>
  </w:num>
  <w:num w:numId="14">
    <w:abstractNumId w:val="14"/>
  </w:num>
  <w:num w:numId="15">
    <w:abstractNumId w:val="29"/>
  </w:num>
  <w:num w:numId="16">
    <w:abstractNumId w:val="0"/>
  </w:num>
  <w:num w:numId="17">
    <w:abstractNumId w:val="45"/>
  </w:num>
  <w:num w:numId="1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43"/>
  </w:num>
  <w:num w:numId="21">
    <w:abstractNumId w:val="48"/>
  </w:num>
  <w:num w:numId="22">
    <w:abstractNumId w:val="32"/>
  </w:num>
  <w:num w:numId="23">
    <w:abstractNumId w:val="4"/>
  </w:num>
  <w:num w:numId="24">
    <w:abstractNumId w:val="62"/>
  </w:num>
  <w:num w:numId="25">
    <w:abstractNumId w:val="6"/>
  </w:num>
  <w:num w:numId="26">
    <w:abstractNumId w:val="27"/>
  </w:num>
  <w:num w:numId="27">
    <w:abstractNumId w:val="8"/>
  </w:num>
  <w:num w:numId="28">
    <w:abstractNumId w:val="64"/>
  </w:num>
  <w:num w:numId="29">
    <w:abstractNumId w:val="2"/>
  </w:num>
  <w:num w:numId="30">
    <w:abstractNumId w:val="53"/>
  </w:num>
  <w:num w:numId="31">
    <w:abstractNumId w:val="49"/>
  </w:num>
  <w:num w:numId="32">
    <w:abstractNumId w:val="5"/>
  </w:num>
  <w:num w:numId="33">
    <w:abstractNumId w:val="18"/>
  </w:num>
  <w:num w:numId="34">
    <w:abstractNumId w:val="31"/>
  </w:num>
  <w:num w:numId="35">
    <w:abstractNumId w:val="11"/>
  </w:num>
  <w:num w:numId="36">
    <w:abstractNumId w:val="9"/>
  </w:num>
  <w:num w:numId="37">
    <w:abstractNumId w:val="60"/>
  </w:num>
  <w:num w:numId="38">
    <w:abstractNumId w:val="68"/>
  </w:num>
  <w:num w:numId="39">
    <w:abstractNumId w:val="47"/>
  </w:num>
  <w:num w:numId="40">
    <w:abstractNumId w:val="12"/>
  </w:num>
  <w:num w:numId="41">
    <w:abstractNumId w:val="40"/>
  </w:num>
  <w:num w:numId="42">
    <w:abstractNumId w:val="61"/>
  </w:num>
  <w:num w:numId="43">
    <w:abstractNumId w:val="15"/>
  </w:num>
  <w:num w:numId="44">
    <w:abstractNumId w:val="25"/>
  </w:num>
  <w:num w:numId="45">
    <w:abstractNumId w:val="66"/>
  </w:num>
  <w:num w:numId="46">
    <w:abstractNumId w:val="19"/>
  </w:num>
  <w:num w:numId="47">
    <w:abstractNumId w:val="28"/>
  </w:num>
  <w:num w:numId="48">
    <w:abstractNumId w:val="26"/>
  </w:num>
  <w:num w:numId="49">
    <w:abstractNumId w:val="13"/>
  </w:num>
  <w:num w:numId="50">
    <w:abstractNumId w:val="59"/>
  </w:num>
  <w:num w:numId="51">
    <w:abstractNumId w:val="57"/>
  </w:num>
  <w:num w:numId="52">
    <w:abstractNumId w:val="44"/>
  </w:num>
  <w:num w:numId="53">
    <w:abstractNumId w:val="69"/>
  </w:num>
  <w:num w:numId="54">
    <w:abstractNumId w:val="65"/>
  </w:num>
  <w:num w:numId="55">
    <w:abstractNumId w:val="33"/>
  </w:num>
  <w:num w:numId="56">
    <w:abstractNumId w:val="63"/>
  </w:num>
  <w:num w:numId="57">
    <w:abstractNumId w:val="52"/>
  </w:num>
  <w:num w:numId="58">
    <w:abstractNumId w:val="46"/>
  </w:num>
  <w:num w:numId="59">
    <w:abstractNumId w:val="55"/>
  </w:num>
  <w:num w:numId="60">
    <w:abstractNumId w:val="56"/>
  </w:num>
  <w:num w:numId="61">
    <w:abstractNumId w:val="21"/>
  </w:num>
  <w:num w:numId="62">
    <w:abstractNumId w:val="16"/>
  </w:num>
  <w:num w:numId="63">
    <w:abstractNumId w:val="10"/>
  </w:num>
  <w:num w:numId="64">
    <w:abstractNumId w:val="36"/>
  </w:num>
  <w:num w:numId="65">
    <w:abstractNumId w:val="30"/>
  </w:num>
  <w:num w:numId="66">
    <w:abstractNumId w:val="1"/>
  </w:num>
  <w:num w:numId="67">
    <w:abstractNumId w:val="23"/>
  </w:num>
  <w:num w:numId="68">
    <w:abstractNumId w:val="17"/>
  </w:num>
  <w:num w:numId="69">
    <w:abstractNumId w:val="3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51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05"/>
    <w:rsid w:val="00000F0C"/>
    <w:rsid w:val="0000137A"/>
    <w:rsid w:val="00001E9A"/>
    <w:rsid w:val="0000249A"/>
    <w:rsid w:val="000024A2"/>
    <w:rsid w:val="00003287"/>
    <w:rsid w:val="0000511E"/>
    <w:rsid w:val="000058B4"/>
    <w:rsid w:val="0000653A"/>
    <w:rsid w:val="00007322"/>
    <w:rsid w:val="00007D28"/>
    <w:rsid w:val="00010876"/>
    <w:rsid w:val="000114F1"/>
    <w:rsid w:val="00011850"/>
    <w:rsid w:val="00011B20"/>
    <w:rsid w:val="00011DAC"/>
    <w:rsid w:val="0001361C"/>
    <w:rsid w:val="00013E8B"/>
    <w:rsid w:val="000157F6"/>
    <w:rsid w:val="00016822"/>
    <w:rsid w:val="00016A98"/>
    <w:rsid w:val="000171B4"/>
    <w:rsid w:val="00017444"/>
    <w:rsid w:val="000176AC"/>
    <w:rsid w:val="00021003"/>
    <w:rsid w:val="000210B3"/>
    <w:rsid w:val="00021C8F"/>
    <w:rsid w:val="000220C0"/>
    <w:rsid w:val="000220C2"/>
    <w:rsid w:val="000234D9"/>
    <w:rsid w:val="00023665"/>
    <w:rsid w:val="0002410A"/>
    <w:rsid w:val="00024391"/>
    <w:rsid w:val="000248D9"/>
    <w:rsid w:val="00024D35"/>
    <w:rsid w:val="0002565D"/>
    <w:rsid w:val="0002791E"/>
    <w:rsid w:val="00030213"/>
    <w:rsid w:val="00030B5D"/>
    <w:rsid w:val="00030CD0"/>
    <w:rsid w:val="000316FE"/>
    <w:rsid w:val="0003189B"/>
    <w:rsid w:val="00031A25"/>
    <w:rsid w:val="00031EDA"/>
    <w:rsid w:val="0003262B"/>
    <w:rsid w:val="00032698"/>
    <w:rsid w:val="000331F1"/>
    <w:rsid w:val="000348D0"/>
    <w:rsid w:val="00036C01"/>
    <w:rsid w:val="0003709D"/>
    <w:rsid w:val="00037BDB"/>
    <w:rsid w:val="000409AC"/>
    <w:rsid w:val="0004152D"/>
    <w:rsid w:val="00041992"/>
    <w:rsid w:val="000423B7"/>
    <w:rsid w:val="0004248E"/>
    <w:rsid w:val="00042952"/>
    <w:rsid w:val="00042E7D"/>
    <w:rsid w:val="00043BE9"/>
    <w:rsid w:val="00044DDE"/>
    <w:rsid w:val="00045E4B"/>
    <w:rsid w:val="00045F26"/>
    <w:rsid w:val="000469D7"/>
    <w:rsid w:val="00046BCA"/>
    <w:rsid w:val="00046F7C"/>
    <w:rsid w:val="00046FB9"/>
    <w:rsid w:val="000478FC"/>
    <w:rsid w:val="000501FC"/>
    <w:rsid w:val="000514A3"/>
    <w:rsid w:val="00051FDC"/>
    <w:rsid w:val="0005233A"/>
    <w:rsid w:val="00052427"/>
    <w:rsid w:val="00052DF4"/>
    <w:rsid w:val="000536D6"/>
    <w:rsid w:val="000537E9"/>
    <w:rsid w:val="000543AD"/>
    <w:rsid w:val="00054D28"/>
    <w:rsid w:val="00055C30"/>
    <w:rsid w:val="00055EBC"/>
    <w:rsid w:val="00057266"/>
    <w:rsid w:val="0005732A"/>
    <w:rsid w:val="00057449"/>
    <w:rsid w:val="00057617"/>
    <w:rsid w:val="00060EEA"/>
    <w:rsid w:val="0006111E"/>
    <w:rsid w:val="0006150C"/>
    <w:rsid w:val="0006161B"/>
    <w:rsid w:val="00061893"/>
    <w:rsid w:val="00061AEB"/>
    <w:rsid w:val="0006209C"/>
    <w:rsid w:val="00062680"/>
    <w:rsid w:val="00062B42"/>
    <w:rsid w:val="0006341C"/>
    <w:rsid w:val="00064BA6"/>
    <w:rsid w:val="00064BE4"/>
    <w:rsid w:val="000656F3"/>
    <w:rsid w:val="000659DC"/>
    <w:rsid w:val="00065D0B"/>
    <w:rsid w:val="000660F1"/>
    <w:rsid w:val="000667FF"/>
    <w:rsid w:val="00066A3E"/>
    <w:rsid w:val="00066CE3"/>
    <w:rsid w:val="00070F5F"/>
    <w:rsid w:val="00071AB7"/>
    <w:rsid w:val="000733C9"/>
    <w:rsid w:val="00073894"/>
    <w:rsid w:val="000739BD"/>
    <w:rsid w:val="000744E7"/>
    <w:rsid w:val="0007575F"/>
    <w:rsid w:val="00075826"/>
    <w:rsid w:val="00075D78"/>
    <w:rsid w:val="00077166"/>
    <w:rsid w:val="0007781B"/>
    <w:rsid w:val="0007799F"/>
    <w:rsid w:val="00081103"/>
    <w:rsid w:val="00082BFC"/>
    <w:rsid w:val="00082DAF"/>
    <w:rsid w:val="000833C6"/>
    <w:rsid w:val="00083479"/>
    <w:rsid w:val="00083604"/>
    <w:rsid w:val="00083A81"/>
    <w:rsid w:val="0008488A"/>
    <w:rsid w:val="00084BD7"/>
    <w:rsid w:val="000866A1"/>
    <w:rsid w:val="00086B0A"/>
    <w:rsid w:val="00086CBC"/>
    <w:rsid w:val="00087216"/>
    <w:rsid w:val="000872A5"/>
    <w:rsid w:val="0009020D"/>
    <w:rsid w:val="000908A2"/>
    <w:rsid w:val="000909C0"/>
    <w:rsid w:val="00090A58"/>
    <w:rsid w:val="00090C21"/>
    <w:rsid w:val="00090FF6"/>
    <w:rsid w:val="000921A1"/>
    <w:rsid w:val="00093113"/>
    <w:rsid w:val="00094DFE"/>
    <w:rsid w:val="00095E18"/>
    <w:rsid w:val="000961BA"/>
    <w:rsid w:val="00096FC6"/>
    <w:rsid w:val="00097ED2"/>
    <w:rsid w:val="000A0D42"/>
    <w:rsid w:val="000A17E1"/>
    <w:rsid w:val="000A17EF"/>
    <w:rsid w:val="000A1C03"/>
    <w:rsid w:val="000A2340"/>
    <w:rsid w:val="000A32D2"/>
    <w:rsid w:val="000A3437"/>
    <w:rsid w:val="000A3F16"/>
    <w:rsid w:val="000A4A76"/>
    <w:rsid w:val="000A5435"/>
    <w:rsid w:val="000A60D9"/>
    <w:rsid w:val="000A61D3"/>
    <w:rsid w:val="000A6386"/>
    <w:rsid w:val="000A6D46"/>
    <w:rsid w:val="000A7263"/>
    <w:rsid w:val="000A7270"/>
    <w:rsid w:val="000B050B"/>
    <w:rsid w:val="000B0DB5"/>
    <w:rsid w:val="000B1317"/>
    <w:rsid w:val="000B1545"/>
    <w:rsid w:val="000B187C"/>
    <w:rsid w:val="000B1F06"/>
    <w:rsid w:val="000B20CE"/>
    <w:rsid w:val="000B24E6"/>
    <w:rsid w:val="000B2996"/>
    <w:rsid w:val="000B29CF"/>
    <w:rsid w:val="000B2AE7"/>
    <w:rsid w:val="000B324C"/>
    <w:rsid w:val="000B34C8"/>
    <w:rsid w:val="000B4B1F"/>
    <w:rsid w:val="000B4F47"/>
    <w:rsid w:val="000B56BD"/>
    <w:rsid w:val="000B6A69"/>
    <w:rsid w:val="000B6AE8"/>
    <w:rsid w:val="000B7B70"/>
    <w:rsid w:val="000B7F1A"/>
    <w:rsid w:val="000C0185"/>
    <w:rsid w:val="000C0214"/>
    <w:rsid w:val="000C0260"/>
    <w:rsid w:val="000C06AB"/>
    <w:rsid w:val="000C0BC8"/>
    <w:rsid w:val="000C184F"/>
    <w:rsid w:val="000C1A91"/>
    <w:rsid w:val="000C338B"/>
    <w:rsid w:val="000C3602"/>
    <w:rsid w:val="000C362E"/>
    <w:rsid w:val="000C36B4"/>
    <w:rsid w:val="000C3766"/>
    <w:rsid w:val="000C3C37"/>
    <w:rsid w:val="000C4931"/>
    <w:rsid w:val="000C4AA0"/>
    <w:rsid w:val="000C517F"/>
    <w:rsid w:val="000C746C"/>
    <w:rsid w:val="000C78C8"/>
    <w:rsid w:val="000C7A48"/>
    <w:rsid w:val="000C7F8B"/>
    <w:rsid w:val="000D09AF"/>
    <w:rsid w:val="000D1582"/>
    <w:rsid w:val="000D253B"/>
    <w:rsid w:val="000D259B"/>
    <w:rsid w:val="000D3014"/>
    <w:rsid w:val="000D456F"/>
    <w:rsid w:val="000D4A95"/>
    <w:rsid w:val="000D58F2"/>
    <w:rsid w:val="000D5EFB"/>
    <w:rsid w:val="000D734A"/>
    <w:rsid w:val="000D7AC2"/>
    <w:rsid w:val="000E0182"/>
    <w:rsid w:val="000E054D"/>
    <w:rsid w:val="000E0DF9"/>
    <w:rsid w:val="000E1CDD"/>
    <w:rsid w:val="000E1D99"/>
    <w:rsid w:val="000E1FF4"/>
    <w:rsid w:val="000E2F88"/>
    <w:rsid w:val="000E3D27"/>
    <w:rsid w:val="000E6AEF"/>
    <w:rsid w:val="000E70E0"/>
    <w:rsid w:val="000F04C6"/>
    <w:rsid w:val="000F082A"/>
    <w:rsid w:val="000F2135"/>
    <w:rsid w:val="000F291F"/>
    <w:rsid w:val="000F318E"/>
    <w:rsid w:val="000F358B"/>
    <w:rsid w:val="000F3916"/>
    <w:rsid w:val="000F39B9"/>
    <w:rsid w:val="000F3E84"/>
    <w:rsid w:val="000F456B"/>
    <w:rsid w:val="000F486D"/>
    <w:rsid w:val="000F48FB"/>
    <w:rsid w:val="000F4A87"/>
    <w:rsid w:val="000F4C7F"/>
    <w:rsid w:val="000F5CAD"/>
    <w:rsid w:val="000F634E"/>
    <w:rsid w:val="000F703B"/>
    <w:rsid w:val="000F73B6"/>
    <w:rsid w:val="0010016F"/>
    <w:rsid w:val="001008F2"/>
    <w:rsid w:val="001017B1"/>
    <w:rsid w:val="00101D54"/>
    <w:rsid w:val="001022DA"/>
    <w:rsid w:val="00102A90"/>
    <w:rsid w:val="00102FDC"/>
    <w:rsid w:val="00103D51"/>
    <w:rsid w:val="001040FB"/>
    <w:rsid w:val="00104944"/>
    <w:rsid w:val="0010549E"/>
    <w:rsid w:val="001056D7"/>
    <w:rsid w:val="00105D76"/>
    <w:rsid w:val="00106540"/>
    <w:rsid w:val="001066D1"/>
    <w:rsid w:val="001067E2"/>
    <w:rsid w:val="001106D3"/>
    <w:rsid w:val="00111BF4"/>
    <w:rsid w:val="001129D1"/>
    <w:rsid w:val="00112DC1"/>
    <w:rsid w:val="00113055"/>
    <w:rsid w:val="0011356A"/>
    <w:rsid w:val="001150AC"/>
    <w:rsid w:val="001167B2"/>
    <w:rsid w:val="00116855"/>
    <w:rsid w:val="00116C08"/>
    <w:rsid w:val="00120FDD"/>
    <w:rsid w:val="001211D2"/>
    <w:rsid w:val="0012159D"/>
    <w:rsid w:val="00121668"/>
    <w:rsid w:val="0012198E"/>
    <w:rsid w:val="00122CEC"/>
    <w:rsid w:val="0012431E"/>
    <w:rsid w:val="00124461"/>
    <w:rsid w:val="00124A46"/>
    <w:rsid w:val="00125AC5"/>
    <w:rsid w:val="00126524"/>
    <w:rsid w:val="00126C50"/>
    <w:rsid w:val="00130139"/>
    <w:rsid w:val="001306B5"/>
    <w:rsid w:val="00130AAC"/>
    <w:rsid w:val="00130CF7"/>
    <w:rsid w:val="00130EE7"/>
    <w:rsid w:val="001318E3"/>
    <w:rsid w:val="001325DF"/>
    <w:rsid w:val="00135438"/>
    <w:rsid w:val="001357D7"/>
    <w:rsid w:val="0013625C"/>
    <w:rsid w:val="00137A50"/>
    <w:rsid w:val="00137DF8"/>
    <w:rsid w:val="00137E38"/>
    <w:rsid w:val="00140DED"/>
    <w:rsid w:val="0014252E"/>
    <w:rsid w:val="00142E0D"/>
    <w:rsid w:val="001439AB"/>
    <w:rsid w:val="00143D0F"/>
    <w:rsid w:val="0014408F"/>
    <w:rsid w:val="001450EC"/>
    <w:rsid w:val="00145778"/>
    <w:rsid w:val="00145C5D"/>
    <w:rsid w:val="001464DC"/>
    <w:rsid w:val="00146991"/>
    <w:rsid w:val="001515F6"/>
    <w:rsid w:val="001516FD"/>
    <w:rsid w:val="00151854"/>
    <w:rsid w:val="00151F55"/>
    <w:rsid w:val="00152843"/>
    <w:rsid w:val="00152A65"/>
    <w:rsid w:val="00152E90"/>
    <w:rsid w:val="0015351C"/>
    <w:rsid w:val="0015426D"/>
    <w:rsid w:val="00154B2D"/>
    <w:rsid w:val="00154E72"/>
    <w:rsid w:val="00157E19"/>
    <w:rsid w:val="00157FAB"/>
    <w:rsid w:val="00160272"/>
    <w:rsid w:val="00160A06"/>
    <w:rsid w:val="00161C24"/>
    <w:rsid w:val="00161ED6"/>
    <w:rsid w:val="001622FD"/>
    <w:rsid w:val="001627B3"/>
    <w:rsid w:val="00162B85"/>
    <w:rsid w:val="0016330E"/>
    <w:rsid w:val="00163B4F"/>
    <w:rsid w:val="00163F2B"/>
    <w:rsid w:val="00165E4A"/>
    <w:rsid w:val="00166787"/>
    <w:rsid w:val="00166ECD"/>
    <w:rsid w:val="001672AE"/>
    <w:rsid w:val="00167B70"/>
    <w:rsid w:val="0017102F"/>
    <w:rsid w:val="00171B84"/>
    <w:rsid w:val="00171DE5"/>
    <w:rsid w:val="00171EBC"/>
    <w:rsid w:val="001723FE"/>
    <w:rsid w:val="0017253C"/>
    <w:rsid w:val="00172D80"/>
    <w:rsid w:val="00172F7D"/>
    <w:rsid w:val="001741F3"/>
    <w:rsid w:val="001752E4"/>
    <w:rsid w:val="001756A2"/>
    <w:rsid w:val="0017577B"/>
    <w:rsid w:val="001806B5"/>
    <w:rsid w:val="00180FA5"/>
    <w:rsid w:val="00180FB4"/>
    <w:rsid w:val="00181F49"/>
    <w:rsid w:val="00182B33"/>
    <w:rsid w:val="00183776"/>
    <w:rsid w:val="00183F2B"/>
    <w:rsid w:val="00184440"/>
    <w:rsid w:val="0018485D"/>
    <w:rsid w:val="00184A6E"/>
    <w:rsid w:val="0018592E"/>
    <w:rsid w:val="0018604E"/>
    <w:rsid w:val="001867E4"/>
    <w:rsid w:val="00186CA2"/>
    <w:rsid w:val="00187BE3"/>
    <w:rsid w:val="00187D3C"/>
    <w:rsid w:val="001903C5"/>
    <w:rsid w:val="00190C7A"/>
    <w:rsid w:val="00190D3A"/>
    <w:rsid w:val="0019121C"/>
    <w:rsid w:val="001913DF"/>
    <w:rsid w:val="00191A54"/>
    <w:rsid w:val="00191A7B"/>
    <w:rsid w:val="00192937"/>
    <w:rsid w:val="00192FB9"/>
    <w:rsid w:val="001931D3"/>
    <w:rsid w:val="0019349B"/>
    <w:rsid w:val="001935C1"/>
    <w:rsid w:val="00193C01"/>
    <w:rsid w:val="00194404"/>
    <w:rsid w:val="001944D0"/>
    <w:rsid w:val="001952C5"/>
    <w:rsid w:val="0019632B"/>
    <w:rsid w:val="00196872"/>
    <w:rsid w:val="00196BB3"/>
    <w:rsid w:val="00197614"/>
    <w:rsid w:val="001977E4"/>
    <w:rsid w:val="00197B25"/>
    <w:rsid w:val="001A169F"/>
    <w:rsid w:val="001A24B7"/>
    <w:rsid w:val="001A2E48"/>
    <w:rsid w:val="001A3CD1"/>
    <w:rsid w:val="001A3D0A"/>
    <w:rsid w:val="001A3F55"/>
    <w:rsid w:val="001A42DD"/>
    <w:rsid w:val="001A4E0B"/>
    <w:rsid w:val="001A549C"/>
    <w:rsid w:val="001A5F1D"/>
    <w:rsid w:val="001A6401"/>
    <w:rsid w:val="001A7297"/>
    <w:rsid w:val="001A7855"/>
    <w:rsid w:val="001A7F51"/>
    <w:rsid w:val="001B22C4"/>
    <w:rsid w:val="001B2430"/>
    <w:rsid w:val="001B299B"/>
    <w:rsid w:val="001B3358"/>
    <w:rsid w:val="001B3A41"/>
    <w:rsid w:val="001B3DC5"/>
    <w:rsid w:val="001B3FCE"/>
    <w:rsid w:val="001B40C3"/>
    <w:rsid w:val="001B4C2E"/>
    <w:rsid w:val="001B4FD2"/>
    <w:rsid w:val="001B633A"/>
    <w:rsid w:val="001B6A66"/>
    <w:rsid w:val="001B6B29"/>
    <w:rsid w:val="001B6DF6"/>
    <w:rsid w:val="001B79D2"/>
    <w:rsid w:val="001B7D34"/>
    <w:rsid w:val="001B7D7A"/>
    <w:rsid w:val="001C00F8"/>
    <w:rsid w:val="001C05FB"/>
    <w:rsid w:val="001C18C1"/>
    <w:rsid w:val="001C20FA"/>
    <w:rsid w:val="001C315A"/>
    <w:rsid w:val="001C347D"/>
    <w:rsid w:val="001C48F6"/>
    <w:rsid w:val="001C4973"/>
    <w:rsid w:val="001C4A72"/>
    <w:rsid w:val="001C5050"/>
    <w:rsid w:val="001C5EE2"/>
    <w:rsid w:val="001C6250"/>
    <w:rsid w:val="001C6AA6"/>
    <w:rsid w:val="001C6EC2"/>
    <w:rsid w:val="001C7265"/>
    <w:rsid w:val="001C74D9"/>
    <w:rsid w:val="001C7809"/>
    <w:rsid w:val="001D233C"/>
    <w:rsid w:val="001D27CA"/>
    <w:rsid w:val="001D336D"/>
    <w:rsid w:val="001D3709"/>
    <w:rsid w:val="001D44EE"/>
    <w:rsid w:val="001D472F"/>
    <w:rsid w:val="001D562C"/>
    <w:rsid w:val="001D5CB6"/>
    <w:rsid w:val="001D5CCF"/>
    <w:rsid w:val="001D6017"/>
    <w:rsid w:val="001D66BA"/>
    <w:rsid w:val="001D6F20"/>
    <w:rsid w:val="001E021B"/>
    <w:rsid w:val="001E1E7D"/>
    <w:rsid w:val="001E2574"/>
    <w:rsid w:val="001E2827"/>
    <w:rsid w:val="001E3030"/>
    <w:rsid w:val="001E3896"/>
    <w:rsid w:val="001E3C33"/>
    <w:rsid w:val="001E3F07"/>
    <w:rsid w:val="001E3F32"/>
    <w:rsid w:val="001E596F"/>
    <w:rsid w:val="001E5BF1"/>
    <w:rsid w:val="001E5BFE"/>
    <w:rsid w:val="001E5F81"/>
    <w:rsid w:val="001E6A85"/>
    <w:rsid w:val="001E7355"/>
    <w:rsid w:val="001E7B8F"/>
    <w:rsid w:val="001F0A29"/>
    <w:rsid w:val="001F1083"/>
    <w:rsid w:val="001F1C6E"/>
    <w:rsid w:val="001F1E33"/>
    <w:rsid w:val="001F23EB"/>
    <w:rsid w:val="001F2618"/>
    <w:rsid w:val="001F309C"/>
    <w:rsid w:val="001F3152"/>
    <w:rsid w:val="001F435C"/>
    <w:rsid w:val="001F4B9B"/>
    <w:rsid w:val="001F54ED"/>
    <w:rsid w:val="001F5E1E"/>
    <w:rsid w:val="001F5E34"/>
    <w:rsid w:val="001F62E0"/>
    <w:rsid w:val="001F74EA"/>
    <w:rsid w:val="001F7FCB"/>
    <w:rsid w:val="00200E25"/>
    <w:rsid w:val="002010C3"/>
    <w:rsid w:val="0020170B"/>
    <w:rsid w:val="00201ADE"/>
    <w:rsid w:val="00201F1A"/>
    <w:rsid w:val="00202466"/>
    <w:rsid w:val="00202622"/>
    <w:rsid w:val="00202A41"/>
    <w:rsid w:val="002046E8"/>
    <w:rsid w:val="00204B89"/>
    <w:rsid w:val="00204DF3"/>
    <w:rsid w:val="0020553B"/>
    <w:rsid w:val="00207572"/>
    <w:rsid w:val="00207BE0"/>
    <w:rsid w:val="00210041"/>
    <w:rsid w:val="00210300"/>
    <w:rsid w:val="00210FF2"/>
    <w:rsid w:val="002111D6"/>
    <w:rsid w:val="00211A27"/>
    <w:rsid w:val="002137E6"/>
    <w:rsid w:val="0021495F"/>
    <w:rsid w:val="00216E9B"/>
    <w:rsid w:val="00216FF4"/>
    <w:rsid w:val="0021758B"/>
    <w:rsid w:val="00217A1A"/>
    <w:rsid w:val="0022070B"/>
    <w:rsid w:val="002207B9"/>
    <w:rsid w:val="00221100"/>
    <w:rsid w:val="00221777"/>
    <w:rsid w:val="002217BD"/>
    <w:rsid w:val="00221CBF"/>
    <w:rsid w:val="00221D0F"/>
    <w:rsid w:val="00222BCE"/>
    <w:rsid w:val="0022364E"/>
    <w:rsid w:val="00224D4B"/>
    <w:rsid w:val="00225198"/>
    <w:rsid w:val="0022589A"/>
    <w:rsid w:val="002259F6"/>
    <w:rsid w:val="00225B66"/>
    <w:rsid w:val="00225DCB"/>
    <w:rsid w:val="0022614E"/>
    <w:rsid w:val="00226DB1"/>
    <w:rsid w:val="002271D0"/>
    <w:rsid w:val="00227F1F"/>
    <w:rsid w:val="002306F9"/>
    <w:rsid w:val="0023089D"/>
    <w:rsid w:val="00231349"/>
    <w:rsid w:val="002327A6"/>
    <w:rsid w:val="002328A7"/>
    <w:rsid w:val="00232F7C"/>
    <w:rsid w:val="00233073"/>
    <w:rsid w:val="00233BB0"/>
    <w:rsid w:val="00235AFC"/>
    <w:rsid w:val="00235E85"/>
    <w:rsid w:val="002362F6"/>
    <w:rsid w:val="002369FE"/>
    <w:rsid w:val="00237E29"/>
    <w:rsid w:val="00237E77"/>
    <w:rsid w:val="00240002"/>
    <w:rsid w:val="00240ABE"/>
    <w:rsid w:val="0024100E"/>
    <w:rsid w:val="00241099"/>
    <w:rsid w:val="00241B1F"/>
    <w:rsid w:val="00242F7F"/>
    <w:rsid w:val="00242FE3"/>
    <w:rsid w:val="00244ED7"/>
    <w:rsid w:val="00245713"/>
    <w:rsid w:val="00245B58"/>
    <w:rsid w:val="002463DC"/>
    <w:rsid w:val="0024666B"/>
    <w:rsid w:val="00246C01"/>
    <w:rsid w:val="00246C46"/>
    <w:rsid w:val="00247F47"/>
    <w:rsid w:val="0025057F"/>
    <w:rsid w:val="00250733"/>
    <w:rsid w:val="00250CBB"/>
    <w:rsid w:val="00250F58"/>
    <w:rsid w:val="00251A93"/>
    <w:rsid w:val="00251C8D"/>
    <w:rsid w:val="00251D91"/>
    <w:rsid w:val="00251E6A"/>
    <w:rsid w:val="00252353"/>
    <w:rsid w:val="00252A0E"/>
    <w:rsid w:val="002537A9"/>
    <w:rsid w:val="00253FF6"/>
    <w:rsid w:val="002543FD"/>
    <w:rsid w:val="00255123"/>
    <w:rsid w:val="002568C8"/>
    <w:rsid w:val="00256BF9"/>
    <w:rsid w:val="00256C2B"/>
    <w:rsid w:val="00257014"/>
    <w:rsid w:val="00257B8E"/>
    <w:rsid w:val="00260617"/>
    <w:rsid w:val="00260AB1"/>
    <w:rsid w:val="00261303"/>
    <w:rsid w:val="00262CD2"/>
    <w:rsid w:val="002643D6"/>
    <w:rsid w:val="00264710"/>
    <w:rsid w:val="00265834"/>
    <w:rsid w:val="00265C53"/>
    <w:rsid w:val="002660AB"/>
    <w:rsid w:val="0026742E"/>
    <w:rsid w:val="0026744C"/>
    <w:rsid w:val="00267526"/>
    <w:rsid w:val="0027004D"/>
    <w:rsid w:val="00270878"/>
    <w:rsid w:val="00271CB7"/>
    <w:rsid w:val="00273C9E"/>
    <w:rsid w:val="00276BF7"/>
    <w:rsid w:val="00276DB9"/>
    <w:rsid w:val="002773A1"/>
    <w:rsid w:val="002776D4"/>
    <w:rsid w:val="002812F1"/>
    <w:rsid w:val="00281824"/>
    <w:rsid w:val="00282A29"/>
    <w:rsid w:val="00282B06"/>
    <w:rsid w:val="0028336A"/>
    <w:rsid w:val="00283EF2"/>
    <w:rsid w:val="00283FAC"/>
    <w:rsid w:val="00284B8A"/>
    <w:rsid w:val="002850EE"/>
    <w:rsid w:val="00285FA2"/>
    <w:rsid w:val="00287585"/>
    <w:rsid w:val="00290DE9"/>
    <w:rsid w:val="00291FB1"/>
    <w:rsid w:val="0029220A"/>
    <w:rsid w:val="00292BBF"/>
    <w:rsid w:val="00292C83"/>
    <w:rsid w:val="00292D87"/>
    <w:rsid w:val="00292DA7"/>
    <w:rsid w:val="002933FE"/>
    <w:rsid w:val="002937B7"/>
    <w:rsid w:val="00293CBF"/>
    <w:rsid w:val="00293CFA"/>
    <w:rsid w:val="0029474E"/>
    <w:rsid w:val="00294F6A"/>
    <w:rsid w:val="00295244"/>
    <w:rsid w:val="00295C96"/>
    <w:rsid w:val="002965D3"/>
    <w:rsid w:val="00296CC2"/>
    <w:rsid w:val="00297008"/>
    <w:rsid w:val="002970E7"/>
    <w:rsid w:val="00297196"/>
    <w:rsid w:val="002A0D23"/>
    <w:rsid w:val="002A0EFC"/>
    <w:rsid w:val="002A2AB1"/>
    <w:rsid w:val="002A3158"/>
    <w:rsid w:val="002A33D5"/>
    <w:rsid w:val="002A3ADD"/>
    <w:rsid w:val="002A3B52"/>
    <w:rsid w:val="002A3B76"/>
    <w:rsid w:val="002A4253"/>
    <w:rsid w:val="002A437A"/>
    <w:rsid w:val="002A4E74"/>
    <w:rsid w:val="002A663A"/>
    <w:rsid w:val="002A6DA1"/>
    <w:rsid w:val="002A7486"/>
    <w:rsid w:val="002A7A13"/>
    <w:rsid w:val="002A7EE7"/>
    <w:rsid w:val="002B0636"/>
    <w:rsid w:val="002B1694"/>
    <w:rsid w:val="002B2740"/>
    <w:rsid w:val="002B33D5"/>
    <w:rsid w:val="002B35F4"/>
    <w:rsid w:val="002B3675"/>
    <w:rsid w:val="002B3881"/>
    <w:rsid w:val="002B7C3A"/>
    <w:rsid w:val="002C0301"/>
    <w:rsid w:val="002C0652"/>
    <w:rsid w:val="002C0847"/>
    <w:rsid w:val="002C1F3F"/>
    <w:rsid w:val="002C1FC0"/>
    <w:rsid w:val="002C2226"/>
    <w:rsid w:val="002C2DAB"/>
    <w:rsid w:val="002C3247"/>
    <w:rsid w:val="002C3669"/>
    <w:rsid w:val="002C45CE"/>
    <w:rsid w:val="002C4F37"/>
    <w:rsid w:val="002C747D"/>
    <w:rsid w:val="002C7502"/>
    <w:rsid w:val="002C7B81"/>
    <w:rsid w:val="002C7F4A"/>
    <w:rsid w:val="002D1802"/>
    <w:rsid w:val="002D2FB4"/>
    <w:rsid w:val="002D34C6"/>
    <w:rsid w:val="002D36E3"/>
    <w:rsid w:val="002D3AEF"/>
    <w:rsid w:val="002D654A"/>
    <w:rsid w:val="002D7E84"/>
    <w:rsid w:val="002E0A60"/>
    <w:rsid w:val="002E0B91"/>
    <w:rsid w:val="002E28BA"/>
    <w:rsid w:val="002E32B4"/>
    <w:rsid w:val="002E3E6D"/>
    <w:rsid w:val="002E3FB7"/>
    <w:rsid w:val="002E4C35"/>
    <w:rsid w:val="002E6797"/>
    <w:rsid w:val="002E698E"/>
    <w:rsid w:val="002E6F51"/>
    <w:rsid w:val="002E72A9"/>
    <w:rsid w:val="002E7876"/>
    <w:rsid w:val="002F162D"/>
    <w:rsid w:val="002F1941"/>
    <w:rsid w:val="002F216B"/>
    <w:rsid w:val="002F2890"/>
    <w:rsid w:val="002F2969"/>
    <w:rsid w:val="002F3E17"/>
    <w:rsid w:val="002F453C"/>
    <w:rsid w:val="002F48F2"/>
    <w:rsid w:val="002F5A53"/>
    <w:rsid w:val="002F5B6D"/>
    <w:rsid w:val="002F5E7D"/>
    <w:rsid w:val="002F60F8"/>
    <w:rsid w:val="002F618E"/>
    <w:rsid w:val="002F623B"/>
    <w:rsid w:val="002F6BBF"/>
    <w:rsid w:val="002F7641"/>
    <w:rsid w:val="00300401"/>
    <w:rsid w:val="00300823"/>
    <w:rsid w:val="00300DD0"/>
    <w:rsid w:val="00303412"/>
    <w:rsid w:val="003101E5"/>
    <w:rsid w:val="00310397"/>
    <w:rsid w:val="003116C1"/>
    <w:rsid w:val="00312049"/>
    <w:rsid w:val="00312376"/>
    <w:rsid w:val="0031284E"/>
    <w:rsid w:val="00312B3A"/>
    <w:rsid w:val="00312B4A"/>
    <w:rsid w:val="003140DD"/>
    <w:rsid w:val="00314342"/>
    <w:rsid w:val="00314AA4"/>
    <w:rsid w:val="00314EBA"/>
    <w:rsid w:val="00314EDE"/>
    <w:rsid w:val="00314FBC"/>
    <w:rsid w:val="0031514B"/>
    <w:rsid w:val="00315578"/>
    <w:rsid w:val="00315FFB"/>
    <w:rsid w:val="00316270"/>
    <w:rsid w:val="003165D0"/>
    <w:rsid w:val="003166DC"/>
    <w:rsid w:val="00316843"/>
    <w:rsid w:val="00316EB1"/>
    <w:rsid w:val="0031791A"/>
    <w:rsid w:val="00317B96"/>
    <w:rsid w:val="00320261"/>
    <w:rsid w:val="00320343"/>
    <w:rsid w:val="003206DE"/>
    <w:rsid w:val="00321DD6"/>
    <w:rsid w:val="003222CF"/>
    <w:rsid w:val="0032367D"/>
    <w:rsid w:val="00323842"/>
    <w:rsid w:val="00323C6D"/>
    <w:rsid w:val="0032408B"/>
    <w:rsid w:val="003244D1"/>
    <w:rsid w:val="00325D67"/>
    <w:rsid w:val="00326AE7"/>
    <w:rsid w:val="00326BDB"/>
    <w:rsid w:val="003271E6"/>
    <w:rsid w:val="0032741F"/>
    <w:rsid w:val="00327DA6"/>
    <w:rsid w:val="003312F5"/>
    <w:rsid w:val="00331304"/>
    <w:rsid w:val="00331508"/>
    <w:rsid w:val="0033216F"/>
    <w:rsid w:val="00333FA4"/>
    <w:rsid w:val="00335643"/>
    <w:rsid w:val="0033677B"/>
    <w:rsid w:val="003402A2"/>
    <w:rsid w:val="0034112C"/>
    <w:rsid w:val="00341AA1"/>
    <w:rsid w:val="003428CC"/>
    <w:rsid w:val="003429E9"/>
    <w:rsid w:val="00342AA5"/>
    <w:rsid w:val="00343527"/>
    <w:rsid w:val="00343F53"/>
    <w:rsid w:val="0034458D"/>
    <w:rsid w:val="00344900"/>
    <w:rsid w:val="00344D23"/>
    <w:rsid w:val="003451BA"/>
    <w:rsid w:val="00345A98"/>
    <w:rsid w:val="003461C3"/>
    <w:rsid w:val="003468EA"/>
    <w:rsid w:val="00346BB4"/>
    <w:rsid w:val="003473C5"/>
    <w:rsid w:val="003502F0"/>
    <w:rsid w:val="003503ED"/>
    <w:rsid w:val="00350DDD"/>
    <w:rsid w:val="00351249"/>
    <w:rsid w:val="003524AC"/>
    <w:rsid w:val="00353B2E"/>
    <w:rsid w:val="00354752"/>
    <w:rsid w:val="00354926"/>
    <w:rsid w:val="00354970"/>
    <w:rsid w:val="003550C4"/>
    <w:rsid w:val="00355325"/>
    <w:rsid w:val="00355889"/>
    <w:rsid w:val="00355A09"/>
    <w:rsid w:val="0035624C"/>
    <w:rsid w:val="00356959"/>
    <w:rsid w:val="00360CE6"/>
    <w:rsid w:val="00361BBF"/>
    <w:rsid w:val="0036304A"/>
    <w:rsid w:val="003630AF"/>
    <w:rsid w:val="00364775"/>
    <w:rsid w:val="00364F3C"/>
    <w:rsid w:val="00365B56"/>
    <w:rsid w:val="00365D78"/>
    <w:rsid w:val="003663EC"/>
    <w:rsid w:val="00366519"/>
    <w:rsid w:val="0036655D"/>
    <w:rsid w:val="003669F6"/>
    <w:rsid w:val="00366DE2"/>
    <w:rsid w:val="00367F55"/>
    <w:rsid w:val="003701E3"/>
    <w:rsid w:val="00370831"/>
    <w:rsid w:val="0037100F"/>
    <w:rsid w:val="00371DF2"/>
    <w:rsid w:val="003737E8"/>
    <w:rsid w:val="00373825"/>
    <w:rsid w:val="0037384B"/>
    <w:rsid w:val="00375190"/>
    <w:rsid w:val="003754A7"/>
    <w:rsid w:val="003757EB"/>
    <w:rsid w:val="003761AF"/>
    <w:rsid w:val="00376973"/>
    <w:rsid w:val="00376BFE"/>
    <w:rsid w:val="00380319"/>
    <w:rsid w:val="00380670"/>
    <w:rsid w:val="003806A1"/>
    <w:rsid w:val="00380888"/>
    <w:rsid w:val="00380E1E"/>
    <w:rsid w:val="00382680"/>
    <w:rsid w:val="00382F7C"/>
    <w:rsid w:val="00383174"/>
    <w:rsid w:val="00383450"/>
    <w:rsid w:val="00383CB3"/>
    <w:rsid w:val="003852BF"/>
    <w:rsid w:val="0038546A"/>
    <w:rsid w:val="00385503"/>
    <w:rsid w:val="0038577F"/>
    <w:rsid w:val="00385904"/>
    <w:rsid w:val="00385E33"/>
    <w:rsid w:val="00386F72"/>
    <w:rsid w:val="003872D6"/>
    <w:rsid w:val="00387598"/>
    <w:rsid w:val="00387A7A"/>
    <w:rsid w:val="003907AE"/>
    <w:rsid w:val="00391439"/>
    <w:rsid w:val="0039206C"/>
    <w:rsid w:val="00392E13"/>
    <w:rsid w:val="00393179"/>
    <w:rsid w:val="00393E05"/>
    <w:rsid w:val="003941D9"/>
    <w:rsid w:val="0039527F"/>
    <w:rsid w:val="00395FFF"/>
    <w:rsid w:val="00396615"/>
    <w:rsid w:val="00396E35"/>
    <w:rsid w:val="003972EA"/>
    <w:rsid w:val="00397DA7"/>
    <w:rsid w:val="003A1103"/>
    <w:rsid w:val="003A1301"/>
    <w:rsid w:val="003A248A"/>
    <w:rsid w:val="003A2C84"/>
    <w:rsid w:val="003A2FA7"/>
    <w:rsid w:val="003A436C"/>
    <w:rsid w:val="003A4897"/>
    <w:rsid w:val="003A4B0F"/>
    <w:rsid w:val="003A4CC1"/>
    <w:rsid w:val="003A4F99"/>
    <w:rsid w:val="003A6F15"/>
    <w:rsid w:val="003A775C"/>
    <w:rsid w:val="003B06E2"/>
    <w:rsid w:val="003B18B2"/>
    <w:rsid w:val="003B1CB8"/>
    <w:rsid w:val="003B2726"/>
    <w:rsid w:val="003B322A"/>
    <w:rsid w:val="003B352D"/>
    <w:rsid w:val="003B3A2A"/>
    <w:rsid w:val="003B3ADB"/>
    <w:rsid w:val="003B58A8"/>
    <w:rsid w:val="003B594C"/>
    <w:rsid w:val="003B6186"/>
    <w:rsid w:val="003B6F35"/>
    <w:rsid w:val="003B6F54"/>
    <w:rsid w:val="003B7530"/>
    <w:rsid w:val="003B7BF9"/>
    <w:rsid w:val="003C00BD"/>
    <w:rsid w:val="003C0C15"/>
    <w:rsid w:val="003C0CE2"/>
    <w:rsid w:val="003C0FDD"/>
    <w:rsid w:val="003C15C2"/>
    <w:rsid w:val="003C3130"/>
    <w:rsid w:val="003C37A1"/>
    <w:rsid w:val="003C4189"/>
    <w:rsid w:val="003C4A3D"/>
    <w:rsid w:val="003C4F40"/>
    <w:rsid w:val="003C5197"/>
    <w:rsid w:val="003C52DD"/>
    <w:rsid w:val="003C541F"/>
    <w:rsid w:val="003C5A6D"/>
    <w:rsid w:val="003C5F41"/>
    <w:rsid w:val="003C6093"/>
    <w:rsid w:val="003C62A0"/>
    <w:rsid w:val="003C7278"/>
    <w:rsid w:val="003C72DC"/>
    <w:rsid w:val="003C7ADF"/>
    <w:rsid w:val="003D05C8"/>
    <w:rsid w:val="003D0D59"/>
    <w:rsid w:val="003D14EC"/>
    <w:rsid w:val="003D1D17"/>
    <w:rsid w:val="003D2D20"/>
    <w:rsid w:val="003D333D"/>
    <w:rsid w:val="003D3CF5"/>
    <w:rsid w:val="003D46F0"/>
    <w:rsid w:val="003D4BF8"/>
    <w:rsid w:val="003D4DC6"/>
    <w:rsid w:val="003D5038"/>
    <w:rsid w:val="003D5664"/>
    <w:rsid w:val="003D576E"/>
    <w:rsid w:val="003D5781"/>
    <w:rsid w:val="003D606D"/>
    <w:rsid w:val="003D68D6"/>
    <w:rsid w:val="003D6EA5"/>
    <w:rsid w:val="003D7142"/>
    <w:rsid w:val="003D79A2"/>
    <w:rsid w:val="003E09EA"/>
    <w:rsid w:val="003E1041"/>
    <w:rsid w:val="003E1B6E"/>
    <w:rsid w:val="003E2059"/>
    <w:rsid w:val="003E30A1"/>
    <w:rsid w:val="003E4EB1"/>
    <w:rsid w:val="003E52BF"/>
    <w:rsid w:val="003E57AA"/>
    <w:rsid w:val="003E5C38"/>
    <w:rsid w:val="003E66AC"/>
    <w:rsid w:val="003E6778"/>
    <w:rsid w:val="003E7694"/>
    <w:rsid w:val="003E7768"/>
    <w:rsid w:val="003F0D85"/>
    <w:rsid w:val="003F0DF3"/>
    <w:rsid w:val="003F1389"/>
    <w:rsid w:val="003F177A"/>
    <w:rsid w:val="003F251D"/>
    <w:rsid w:val="003F2870"/>
    <w:rsid w:val="003F2E0C"/>
    <w:rsid w:val="003F3445"/>
    <w:rsid w:val="003F3587"/>
    <w:rsid w:val="003F3CC2"/>
    <w:rsid w:val="003F4ED7"/>
    <w:rsid w:val="003F582E"/>
    <w:rsid w:val="003F5F9C"/>
    <w:rsid w:val="003F61DA"/>
    <w:rsid w:val="003F645B"/>
    <w:rsid w:val="003F7079"/>
    <w:rsid w:val="003F75D9"/>
    <w:rsid w:val="003F797C"/>
    <w:rsid w:val="004001DF"/>
    <w:rsid w:val="00400329"/>
    <w:rsid w:val="004012C7"/>
    <w:rsid w:val="00402371"/>
    <w:rsid w:val="004033C7"/>
    <w:rsid w:val="004039C6"/>
    <w:rsid w:val="00404859"/>
    <w:rsid w:val="004061B3"/>
    <w:rsid w:val="00406C2F"/>
    <w:rsid w:val="00407BA4"/>
    <w:rsid w:val="00410684"/>
    <w:rsid w:val="0041096A"/>
    <w:rsid w:val="004135C3"/>
    <w:rsid w:val="00414791"/>
    <w:rsid w:val="00414C81"/>
    <w:rsid w:val="00415382"/>
    <w:rsid w:val="004154E2"/>
    <w:rsid w:val="00416B84"/>
    <w:rsid w:val="00416F75"/>
    <w:rsid w:val="00417224"/>
    <w:rsid w:val="00417EC7"/>
    <w:rsid w:val="00420A03"/>
    <w:rsid w:val="00420D0B"/>
    <w:rsid w:val="00420DD6"/>
    <w:rsid w:val="00420FA3"/>
    <w:rsid w:val="0042151E"/>
    <w:rsid w:val="0042184F"/>
    <w:rsid w:val="00422256"/>
    <w:rsid w:val="004224ED"/>
    <w:rsid w:val="00422D89"/>
    <w:rsid w:val="00422F6E"/>
    <w:rsid w:val="00423F41"/>
    <w:rsid w:val="004246D9"/>
    <w:rsid w:val="00424739"/>
    <w:rsid w:val="0042517D"/>
    <w:rsid w:val="00425528"/>
    <w:rsid w:val="00425D55"/>
    <w:rsid w:val="004264BB"/>
    <w:rsid w:val="004274CA"/>
    <w:rsid w:val="00430498"/>
    <w:rsid w:val="0043097B"/>
    <w:rsid w:val="00431072"/>
    <w:rsid w:val="0043130D"/>
    <w:rsid w:val="00431B2E"/>
    <w:rsid w:val="00431EA9"/>
    <w:rsid w:val="00432D28"/>
    <w:rsid w:val="004331F6"/>
    <w:rsid w:val="00433498"/>
    <w:rsid w:val="00434F77"/>
    <w:rsid w:val="00436394"/>
    <w:rsid w:val="00436703"/>
    <w:rsid w:val="00437A33"/>
    <w:rsid w:val="00437EA1"/>
    <w:rsid w:val="00440095"/>
    <w:rsid w:val="00440A6E"/>
    <w:rsid w:val="00441A70"/>
    <w:rsid w:val="00441D7D"/>
    <w:rsid w:val="00442C8B"/>
    <w:rsid w:val="00443549"/>
    <w:rsid w:val="00443663"/>
    <w:rsid w:val="00443766"/>
    <w:rsid w:val="004439CF"/>
    <w:rsid w:val="00443A9C"/>
    <w:rsid w:val="00443D07"/>
    <w:rsid w:val="0044462B"/>
    <w:rsid w:val="00444982"/>
    <w:rsid w:val="0044508C"/>
    <w:rsid w:val="00445103"/>
    <w:rsid w:val="0044522A"/>
    <w:rsid w:val="00445936"/>
    <w:rsid w:val="00445E44"/>
    <w:rsid w:val="004465A9"/>
    <w:rsid w:val="004467C7"/>
    <w:rsid w:val="00447078"/>
    <w:rsid w:val="00447AD4"/>
    <w:rsid w:val="0045034F"/>
    <w:rsid w:val="00450ABC"/>
    <w:rsid w:val="00450C3F"/>
    <w:rsid w:val="0045211D"/>
    <w:rsid w:val="0045345A"/>
    <w:rsid w:val="00453910"/>
    <w:rsid w:val="00453CC7"/>
    <w:rsid w:val="0045441A"/>
    <w:rsid w:val="00454F36"/>
    <w:rsid w:val="00454F81"/>
    <w:rsid w:val="00455600"/>
    <w:rsid w:val="0045589A"/>
    <w:rsid w:val="00455B85"/>
    <w:rsid w:val="0045703B"/>
    <w:rsid w:val="00460E20"/>
    <w:rsid w:val="004617AA"/>
    <w:rsid w:val="00461993"/>
    <w:rsid w:val="00462ACF"/>
    <w:rsid w:val="00463831"/>
    <w:rsid w:val="00463B1A"/>
    <w:rsid w:val="00463FE5"/>
    <w:rsid w:val="004644D2"/>
    <w:rsid w:val="004645BA"/>
    <w:rsid w:val="00464955"/>
    <w:rsid w:val="00465A4E"/>
    <w:rsid w:val="004662A4"/>
    <w:rsid w:val="004663E9"/>
    <w:rsid w:val="00466511"/>
    <w:rsid w:val="004666FA"/>
    <w:rsid w:val="0046673B"/>
    <w:rsid w:val="00467DEE"/>
    <w:rsid w:val="00470205"/>
    <w:rsid w:val="00470BA7"/>
    <w:rsid w:val="004713C9"/>
    <w:rsid w:val="004716A3"/>
    <w:rsid w:val="00472822"/>
    <w:rsid w:val="00472935"/>
    <w:rsid w:val="00472FAD"/>
    <w:rsid w:val="004735EA"/>
    <w:rsid w:val="00473693"/>
    <w:rsid w:val="00473792"/>
    <w:rsid w:val="004738EF"/>
    <w:rsid w:val="00473BF6"/>
    <w:rsid w:val="004740F1"/>
    <w:rsid w:val="00474CBF"/>
    <w:rsid w:val="00474CC8"/>
    <w:rsid w:val="00475FE1"/>
    <w:rsid w:val="004765AB"/>
    <w:rsid w:val="00476E90"/>
    <w:rsid w:val="00476FB3"/>
    <w:rsid w:val="00480166"/>
    <w:rsid w:val="00480477"/>
    <w:rsid w:val="00480D22"/>
    <w:rsid w:val="00480EDA"/>
    <w:rsid w:val="00482CD6"/>
    <w:rsid w:val="00482DA4"/>
    <w:rsid w:val="00483732"/>
    <w:rsid w:val="00483C7E"/>
    <w:rsid w:val="0048553E"/>
    <w:rsid w:val="00485C9A"/>
    <w:rsid w:val="00487E0E"/>
    <w:rsid w:val="0049010B"/>
    <w:rsid w:val="0049091A"/>
    <w:rsid w:val="00490A0A"/>
    <w:rsid w:val="00491325"/>
    <w:rsid w:val="00491C41"/>
    <w:rsid w:val="00491C8B"/>
    <w:rsid w:val="00491D7C"/>
    <w:rsid w:val="004920BA"/>
    <w:rsid w:val="004924AD"/>
    <w:rsid w:val="00492641"/>
    <w:rsid w:val="004929BC"/>
    <w:rsid w:val="0049304F"/>
    <w:rsid w:val="004933BC"/>
    <w:rsid w:val="004956C0"/>
    <w:rsid w:val="00496993"/>
    <w:rsid w:val="00496C1F"/>
    <w:rsid w:val="004A018E"/>
    <w:rsid w:val="004A1D6C"/>
    <w:rsid w:val="004A1DB3"/>
    <w:rsid w:val="004A2817"/>
    <w:rsid w:val="004A2A05"/>
    <w:rsid w:val="004A2B55"/>
    <w:rsid w:val="004A354A"/>
    <w:rsid w:val="004A37ED"/>
    <w:rsid w:val="004A39A3"/>
    <w:rsid w:val="004A4630"/>
    <w:rsid w:val="004A4AE8"/>
    <w:rsid w:val="004A56DA"/>
    <w:rsid w:val="004A59A3"/>
    <w:rsid w:val="004A5D05"/>
    <w:rsid w:val="004A5F67"/>
    <w:rsid w:val="004A63AF"/>
    <w:rsid w:val="004A693C"/>
    <w:rsid w:val="004A799E"/>
    <w:rsid w:val="004A7A2F"/>
    <w:rsid w:val="004B0A19"/>
    <w:rsid w:val="004B1916"/>
    <w:rsid w:val="004B21B9"/>
    <w:rsid w:val="004B22D1"/>
    <w:rsid w:val="004B31CB"/>
    <w:rsid w:val="004B3F5E"/>
    <w:rsid w:val="004B404E"/>
    <w:rsid w:val="004B4753"/>
    <w:rsid w:val="004B54CF"/>
    <w:rsid w:val="004B56E3"/>
    <w:rsid w:val="004B5800"/>
    <w:rsid w:val="004B58A8"/>
    <w:rsid w:val="004B63BD"/>
    <w:rsid w:val="004C0EDD"/>
    <w:rsid w:val="004C0F4F"/>
    <w:rsid w:val="004C10DE"/>
    <w:rsid w:val="004C12AD"/>
    <w:rsid w:val="004C1542"/>
    <w:rsid w:val="004C18EE"/>
    <w:rsid w:val="004C2332"/>
    <w:rsid w:val="004C2381"/>
    <w:rsid w:val="004C449D"/>
    <w:rsid w:val="004C4710"/>
    <w:rsid w:val="004C4ED5"/>
    <w:rsid w:val="004C5734"/>
    <w:rsid w:val="004C5DE5"/>
    <w:rsid w:val="004C6715"/>
    <w:rsid w:val="004C6F00"/>
    <w:rsid w:val="004C7D9E"/>
    <w:rsid w:val="004C7FB9"/>
    <w:rsid w:val="004D1321"/>
    <w:rsid w:val="004D19EE"/>
    <w:rsid w:val="004D1C52"/>
    <w:rsid w:val="004D20B4"/>
    <w:rsid w:val="004D2670"/>
    <w:rsid w:val="004D41D5"/>
    <w:rsid w:val="004D4DBD"/>
    <w:rsid w:val="004D5026"/>
    <w:rsid w:val="004D5A80"/>
    <w:rsid w:val="004D5FC4"/>
    <w:rsid w:val="004D6F2A"/>
    <w:rsid w:val="004D7CE7"/>
    <w:rsid w:val="004D7F17"/>
    <w:rsid w:val="004E0E36"/>
    <w:rsid w:val="004E1F05"/>
    <w:rsid w:val="004E31C7"/>
    <w:rsid w:val="004E341E"/>
    <w:rsid w:val="004E3B95"/>
    <w:rsid w:val="004E470B"/>
    <w:rsid w:val="004E48AC"/>
    <w:rsid w:val="004E4F88"/>
    <w:rsid w:val="004E6AE5"/>
    <w:rsid w:val="004E7E64"/>
    <w:rsid w:val="004F3C6F"/>
    <w:rsid w:val="004F48E8"/>
    <w:rsid w:val="004F52D1"/>
    <w:rsid w:val="004F5531"/>
    <w:rsid w:val="004F5FE1"/>
    <w:rsid w:val="004F63FA"/>
    <w:rsid w:val="004F6734"/>
    <w:rsid w:val="004F73F3"/>
    <w:rsid w:val="004F7409"/>
    <w:rsid w:val="004F7672"/>
    <w:rsid w:val="004F7680"/>
    <w:rsid w:val="004F77C7"/>
    <w:rsid w:val="005003B1"/>
    <w:rsid w:val="0050078A"/>
    <w:rsid w:val="00500FDF"/>
    <w:rsid w:val="00501417"/>
    <w:rsid w:val="00501E99"/>
    <w:rsid w:val="005025D2"/>
    <w:rsid w:val="00502B80"/>
    <w:rsid w:val="00504C35"/>
    <w:rsid w:val="00504EAE"/>
    <w:rsid w:val="00505913"/>
    <w:rsid w:val="00505DBB"/>
    <w:rsid w:val="00506405"/>
    <w:rsid w:val="005079AC"/>
    <w:rsid w:val="00507B85"/>
    <w:rsid w:val="00507D1F"/>
    <w:rsid w:val="00511AB2"/>
    <w:rsid w:val="00512021"/>
    <w:rsid w:val="00513746"/>
    <w:rsid w:val="00513A8F"/>
    <w:rsid w:val="00513AA8"/>
    <w:rsid w:val="0051411B"/>
    <w:rsid w:val="00514C2C"/>
    <w:rsid w:val="00516B88"/>
    <w:rsid w:val="0052044B"/>
    <w:rsid w:val="005206CC"/>
    <w:rsid w:val="00521686"/>
    <w:rsid w:val="00521C7D"/>
    <w:rsid w:val="005225F8"/>
    <w:rsid w:val="005239E8"/>
    <w:rsid w:val="00523A2A"/>
    <w:rsid w:val="0052467C"/>
    <w:rsid w:val="005248D8"/>
    <w:rsid w:val="00526C27"/>
    <w:rsid w:val="00530260"/>
    <w:rsid w:val="005305F9"/>
    <w:rsid w:val="00530746"/>
    <w:rsid w:val="00530E23"/>
    <w:rsid w:val="00533011"/>
    <w:rsid w:val="005344AA"/>
    <w:rsid w:val="005348BD"/>
    <w:rsid w:val="00534B16"/>
    <w:rsid w:val="005350B5"/>
    <w:rsid w:val="005356F2"/>
    <w:rsid w:val="00535A21"/>
    <w:rsid w:val="00536AD7"/>
    <w:rsid w:val="00537D66"/>
    <w:rsid w:val="00540A6B"/>
    <w:rsid w:val="00541E79"/>
    <w:rsid w:val="005421EF"/>
    <w:rsid w:val="00542393"/>
    <w:rsid w:val="00542474"/>
    <w:rsid w:val="00543CBE"/>
    <w:rsid w:val="00543EE7"/>
    <w:rsid w:val="005443DB"/>
    <w:rsid w:val="00545B13"/>
    <w:rsid w:val="00545C24"/>
    <w:rsid w:val="00545F05"/>
    <w:rsid w:val="00547553"/>
    <w:rsid w:val="00547870"/>
    <w:rsid w:val="00547B7B"/>
    <w:rsid w:val="005506B1"/>
    <w:rsid w:val="005511ED"/>
    <w:rsid w:val="00551CD9"/>
    <w:rsid w:val="005526A7"/>
    <w:rsid w:val="0055322B"/>
    <w:rsid w:val="0055362F"/>
    <w:rsid w:val="00554DB2"/>
    <w:rsid w:val="00555766"/>
    <w:rsid w:val="0055599B"/>
    <w:rsid w:val="00555F17"/>
    <w:rsid w:val="00557407"/>
    <w:rsid w:val="00557AA1"/>
    <w:rsid w:val="00560401"/>
    <w:rsid w:val="00560DA0"/>
    <w:rsid w:val="005613E0"/>
    <w:rsid w:val="0056177A"/>
    <w:rsid w:val="005618A8"/>
    <w:rsid w:val="00561EAE"/>
    <w:rsid w:val="00563367"/>
    <w:rsid w:val="00563944"/>
    <w:rsid w:val="00563AEE"/>
    <w:rsid w:val="0056567A"/>
    <w:rsid w:val="00565820"/>
    <w:rsid w:val="00566282"/>
    <w:rsid w:val="00567C95"/>
    <w:rsid w:val="0057060E"/>
    <w:rsid w:val="00571D71"/>
    <w:rsid w:val="0057270B"/>
    <w:rsid w:val="00572FD8"/>
    <w:rsid w:val="00573061"/>
    <w:rsid w:val="00573114"/>
    <w:rsid w:val="00573B99"/>
    <w:rsid w:val="0057626D"/>
    <w:rsid w:val="005767C5"/>
    <w:rsid w:val="00576B82"/>
    <w:rsid w:val="00577327"/>
    <w:rsid w:val="005773D2"/>
    <w:rsid w:val="00577ED8"/>
    <w:rsid w:val="00577EF2"/>
    <w:rsid w:val="005804A9"/>
    <w:rsid w:val="00580BF4"/>
    <w:rsid w:val="00580F5D"/>
    <w:rsid w:val="00581D44"/>
    <w:rsid w:val="00582479"/>
    <w:rsid w:val="005826E5"/>
    <w:rsid w:val="005829AE"/>
    <w:rsid w:val="00582D81"/>
    <w:rsid w:val="00583E7F"/>
    <w:rsid w:val="005844B9"/>
    <w:rsid w:val="00585234"/>
    <w:rsid w:val="005877E9"/>
    <w:rsid w:val="00587928"/>
    <w:rsid w:val="00591226"/>
    <w:rsid w:val="005930D9"/>
    <w:rsid w:val="00593658"/>
    <w:rsid w:val="00593886"/>
    <w:rsid w:val="00593D64"/>
    <w:rsid w:val="00594043"/>
    <w:rsid w:val="00594B0C"/>
    <w:rsid w:val="00594C19"/>
    <w:rsid w:val="0059604D"/>
    <w:rsid w:val="005A016D"/>
    <w:rsid w:val="005A25A9"/>
    <w:rsid w:val="005A373E"/>
    <w:rsid w:val="005A3A9E"/>
    <w:rsid w:val="005A3C38"/>
    <w:rsid w:val="005A4453"/>
    <w:rsid w:val="005A530A"/>
    <w:rsid w:val="005A5AC5"/>
    <w:rsid w:val="005A6127"/>
    <w:rsid w:val="005A62B2"/>
    <w:rsid w:val="005A6438"/>
    <w:rsid w:val="005A6500"/>
    <w:rsid w:val="005A67AF"/>
    <w:rsid w:val="005B22E6"/>
    <w:rsid w:val="005B3BD3"/>
    <w:rsid w:val="005B5B9A"/>
    <w:rsid w:val="005B6CA4"/>
    <w:rsid w:val="005B6CF4"/>
    <w:rsid w:val="005B7299"/>
    <w:rsid w:val="005B72C2"/>
    <w:rsid w:val="005C040A"/>
    <w:rsid w:val="005C1922"/>
    <w:rsid w:val="005C2DC3"/>
    <w:rsid w:val="005C2E90"/>
    <w:rsid w:val="005C3942"/>
    <w:rsid w:val="005C522C"/>
    <w:rsid w:val="005C563E"/>
    <w:rsid w:val="005C58D9"/>
    <w:rsid w:val="005C6B33"/>
    <w:rsid w:val="005C6D59"/>
    <w:rsid w:val="005C72A2"/>
    <w:rsid w:val="005C73D5"/>
    <w:rsid w:val="005C7770"/>
    <w:rsid w:val="005C78D1"/>
    <w:rsid w:val="005D1293"/>
    <w:rsid w:val="005D1362"/>
    <w:rsid w:val="005D1F15"/>
    <w:rsid w:val="005D45B9"/>
    <w:rsid w:val="005D47A6"/>
    <w:rsid w:val="005D4BB3"/>
    <w:rsid w:val="005D4BDE"/>
    <w:rsid w:val="005D6016"/>
    <w:rsid w:val="005D6454"/>
    <w:rsid w:val="005D7B98"/>
    <w:rsid w:val="005E0AFA"/>
    <w:rsid w:val="005E1657"/>
    <w:rsid w:val="005E24DA"/>
    <w:rsid w:val="005E3BA3"/>
    <w:rsid w:val="005E3E05"/>
    <w:rsid w:val="005E427E"/>
    <w:rsid w:val="005E4C98"/>
    <w:rsid w:val="005E576A"/>
    <w:rsid w:val="005E5A4D"/>
    <w:rsid w:val="005E601C"/>
    <w:rsid w:val="005E6349"/>
    <w:rsid w:val="005E64E7"/>
    <w:rsid w:val="005E7838"/>
    <w:rsid w:val="005E791D"/>
    <w:rsid w:val="005F0124"/>
    <w:rsid w:val="005F0C0F"/>
    <w:rsid w:val="005F1143"/>
    <w:rsid w:val="005F13D3"/>
    <w:rsid w:val="005F27BC"/>
    <w:rsid w:val="005F307F"/>
    <w:rsid w:val="005F3E60"/>
    <w:rsid w:val="005F5E60"/>
    <w:rsid w:val="005F6E62"/>
    <w:rsid w:val="005F7169"/>
    <w:rsid w:val="005F7649"/>
    <w:rsid w:val="006003E7"/>
    <w:rsid w:val="00601980"/>
    <w:rsid w:val="00603638"/>
    <w:rsid w:val="006040F2"/>
    <w:rsid w:val="00604FED"/>
    <w:rsid w:val="00605A30"/>
    <w:rsid w:val="00606A12"/>
    <w:rsid w:val="00606F26"/>
    <w:rsid w:val="0060725D"/>
    <w:rsid w:val="00607530"/>
    <w:rsid w:val="00607B98"/>
    <w:rsid w:val="00610B25"/>
    <w:rsid w:val="00610DAA"/>
    <w:rsid w:val="00611A54"/>
    <w:rsid w:val="006128F7"/>
    <w:rsid w:val="00612E07"/>
    <w:rsid w:val="0061344D"/>
    <w:rsid w:val="0061353C"/>
    <w:rsid w:val="006138BB"/>
    <w:rsid w:val="00613969"/>
    <w:rsid w:val="00615187"/>
    <w:rsid w:val="006154C4"/>
    <w:rsid w:val="0061726B"/>
    <w:rsid w:val="00617391"/>
    <w:rsid w:val="006179CC"/>
    <w:rsid w:val="00620415"/>
    <w:rsid w:val="00620CCE"/>
    <w:rsid w:val="00622072"/>
    <w:rsid w:val="006233C8"/>
    <w:rsid w:val="00623503"/>
    <w:rsid w:val="00623B78"/>
    <w:rsid w:val="00623E32"/>
    <w:rsid w:val="00624FC4"/>
    <w:rsid w:val="00625787"/>
    <w:rsid w:val="00625B8A"/>
    <w:rsid w:val="0062623D"/>
    <w:rsid w:val="0062658C"/>
    <w:rsid w:val="006275A8"/>
    <w:rsid w:val="0062792D"/>
    <w:rsid w:val="00627AD1"/>
    <w:rsid w:val="00627AE4"/>
    <w:rsid w:val="00630685"/>
    <w:rsid w:val="00633ADB"/>
    <w:rsid w:val="006340B5"/>
    <w:rsid w:val="00634515"/>
    <w:rsid w:val="00634576"/>
    <w:rsid w:val="00634D9B"/>
    <w:rsid w:val="00634F9E"/>
    <w:rsid w:val="006357A6"/>
    <w:rsid w:val="00635892"/>
    <w:rsid w:val="00636DE8"/>
    <w:rsid w:val="00637355"/>
    <w:rsid w:val="0064043E"/>
    <w:rsid w:val="006421C0"/>
    <w:rsid w:val="006426AD"/>
    <w:rsid w:val="00643B4E"/>
    <w:rsid w:val="00644823"/>
    <w:rsid w:val="00645153"/>
    <w:rsid w:val="006479DD"/>
    <w:rsid w:val="00647BED"/>
    <w:rsid w:val="00647EE6"/>
    <w:rsid w:val="00647F71"/>
    <w:rsid w:val="00650AD8"/>
    <w:rsid w:val="00651597"/>
    <w:rsid w:val="006529C1"/>
    <w:rsid w:val="00652B61"/>
    <w:rsid w:val="0065355C"/>
    <w:rsid w:val="00653779"/>
    <w:rsid w:val="00653B3D"/>
    <w:rsid w:val="00653EDB"/>
    <w:rsid w:val="00655107"/>
    <w:rsid w:val="00655652"/>
    <w:rsid w:val="00655667"/>
    <w:rsid w:val="00656EB6"/>
    <w:rsid w:val="006574E8"/>
    <w:rsid w:val="00657A4C"/>
    <w:rsid w:val="00660735"/>
    <w:rsid w:val="00661E2E"/>
    <w:rsid w:val="00661F31"/>
    <w:rsid w:val="00662465"/>
    <w:rsid w:val="00663B2A"/>
    <w:rsid w:val="00663E44"/>
    <w:rsid w:val="00663EC3"/>
    <w:rsid w:val="006646E3"/>
    <w:rsid w:val="006647D2"/>
    <w:rsid w:val="006650AE"/>
    <w:rsid w:val="00665CA1"/>
    <w:rsid w:val="0066630E"/>
    <w:rsid w:val="00666D32"/>
    <w:rsid w:val="00666EA4"/>
    <w:rsid w:val="006673C5"/>
    <w:rsid w:val="006707E4"/>
    <w:rsid w:val="00670994"/>
    <w:rsid w:val="00670F31"/>
    <w:rsid w:val="00671356"/>
    <w:rsid w:val="00671C7C"/>
    <w:rsid w:val="006742CC"/>
    <w:rsid w:val="0067475C"/>
    <w:rsid w:val="006747DC"/>
    <w:rsid w:val="00674A7E"/>
    <w:rsid w:val="0067532E"/>
    <w:rsid w:val="00675608"/>
    <w:rsid w:val="00675E6E"/>
    <w:rsid w:val="00676FE0"/>
    <w:rsid w:val="006771C5"/>
    <w:rsid w:val="00677915"/>
    <w:rsid w:val="006779CD"/>
    <w:rsid w:val="00677ED0"/>
    <w:rsid w:val="0068199B"/>
    <w:rsid w:val="00681A14"/>
    <w:rsid w:val="00682434"/>
    <w:rsid w:val="00682BB7"/>
    <w:rsid w:val="00682E5B"/>
    <w:rsid w:val="0068375B"/>
    <w:rsid w:val="00683FA2"/>
    <w:rsid w:val="00684C5B"/>
    <w:rsid w:val="00684E0B"/>
    <w:rsid w:val="0068581F"/>
    <w:rsid w:val="00685ACC"/>
    <w:rsid w:val="00686872"/>
    <w:rsid w:val="006872A0"/>
    <w:rsid w:val="006872A7"/>
    <w:rsid w:val="00687C73"/>
    <w:rsid w:val="006915CF"/>
    <w:rsid w:val="006921F6"/>
    <w:rsid w:val="006927A2"/>
    <w:rsid w:val="00692875"/>
    <w:rsid w:val="00692A0A"/>
    <w:rsid w:val="00692E66"/>
    <w:rsid w:val="006932ED"/>
    <w:rsid w:val="00693569"/>
    <w:rsid w:val="006935C3"/>
    <w:rsid w:val="006937A2"/>
    <w:rsid w:val="00693B2A"/>
    <w:rsid w:val="00694239"/>
    <w:rsid w:val="00694C08"/>
    <w:rsid w:val="00695708"/>
    <w:rsid w:val="00695901"/>
    <w:rsid w:val="00695EE2"/>
    <w:rsid w:val="00695FF6"/>
    <w:rsid w:val="00696444"/>
    <w:rsid w:val="00696EAA"/>
    <w:rsid w:val="006971F4"/>
    <w:rsid w:val="00697405"/>
    <w:rsid w:val="00697A07"/>
    <w:rsid w:val="00697B66"/>
    <w:rsid w:val="00697F46"/>
    <w:rsid w:val="006A0418"/>
    <w:rsid w:val="006A138D"/>
    <w:rsid w:val="006A13B3"/>
    <w:rsid w:val="006A1406"/>
    <w:rsid w:val="006A17F2"/>
    <w:rsid w:val="006A2167"/>
    <w:rsid w:val="006A2BD1"/>
    <w:rsid w:val="006A315E"/>
    <w:rsid w:val="006A5C93"/>
    <w:rsid w:val="006A5F64"/>
    <w:rsid w:val="006A63BF"/>
    <w:rsid w:val="006A65A4"/>
    <w:rsid w:val="006A6ED7"/>
    <w:rsid w:val="006A7009"/>
    <w:rsid w:val="006A7992"/>
    <w:rsid w:val="006A79B1"/>
    <w:rsid w:val="006A7FA1"/>
    <w:rsid w:val="006B04B5"/>
    <w:rsid w:val="006B1AFB"/>
    <w:rsid w:val="006B242E"/>
    <w:rsid w:val="006B2488"/>
    <w:rsid w:val="006B2997"/>
    <w:rsid w:val="006B2F43"/>
    <w:rsid w:val="006B2FFD"/>
    <w:rsid w:val="006B3951"/>
    <w:rsid w:val="006B3FCD"/>
    <w:rsid w:val="006B46AB"/>
    <w:rsid w:val="006B4A1C"/>
    <w:rsid w:val="006B4B4E"/>
    <w:rsid w:val="006B55D2"/>
    <w:rsid w:val="006B56E2"/>
    <w:rsid w:val="006B5C02"/>
    <w:rsid w:val="006B635B"/>
    <w:rsid w:val="006B6381"/>
    <w:rsid w:val="006B6F7D"/>
    <w:rsid w:val="006B7326"/>
    <w:rsid w:val="006B7EC9"/>
    <w:rsid w:val="006C05C0"/>
    <w:rsid w:val="006C112C"/>
    <w:rsid w:val="006C1296"/>
    <w:rsid w:val="006C1C54"/>
    <w:rsid w:val="006C2310"/>
    <w:rsid w:val="006C2508"/>
    <w:rsid w:val="006C28F6"/>
    <w:rsid w:val="006C2922"/>
    <w:rsid w:val="006C322A"/>
    <w:rsid w:val="006C344A"/>
    <w:rsid w:val="006C47CB"/>
    <w:rsid w:val="006C55FA"/>
    <w:rsid w:val="006C6333"/>
    <w:rsid w:val="006C6339"/>
    <w:rsid w:val="006C6879"/>
    <w:rsid w:val="006C7A0A"/>
    <w:rsid w:val="006C7F74"/>
    <w:rsid w:val="006D0105"/>
    <w:rsid w:val="006D01A1"/>
    <w:rsid w:val="006D0378"/>
    <w:rsid w:val="006D050C"/>
    <w:rsid w:val="006D0E31"/>
    <w:rsid w:val="006D11A2"/>
    <w:rsid w:val="006D21A6"/>
    <w:rsid w:val="006D26C9"/>
    <w:rsid w:val="006D3881"/>
    <w:rsid w:val="006D3A67"/>
    <w:rsid w:val="006D3B06"/>
    <w:rsid w:val="006D6DCE"/>
    <w:rsid w:val="006D6E8F"/>
    <w:rsid w:val="006D7CD3"/>
    <w:rsid w:val="006E09EB"/>
    <w:rsid w:val="006E0E8C"/>
    <w:rsid w:val="006E20B4"/>
    <w:rsid w:val="006E20E5"/>
    <w:rsid w:val="006E2C49"/>
    <w:rsid w:val="006E2D9B"/>
    <w:rsid w:val="006E41F1"/>
    <w:rsid w:val="006E4763"/>
    <w:rsid w:val="006E52F6"/>
    <w:rsid w:val="006E6E81"/>
    <w:rsid w:val="006E74B7"/>
    <w:rsid w:val="006E7B25"/>
    <w:rsid w:val="006F19FC"/>
    <w:rsid w:val="006F2128"/>
    <w:rsid w:val="006F32C1"/>
    <w:rsid w:val="006F3D0E"/>
    <w:rsid w:val="006F3F15"/>
    <w:rsid w:val="006F45D3"/>
    <w:rsid w:val="006F4852"/>
    <w:rsid w:val="006F4D14"/>
    <w:rsid w:val="006F4E3B"/>
    <w:rsid w:val="006F4FAB"/>
    <w:rsid w:val="006F538B"/>
    <w:rsid w:val="006F5F15"/>
    <w:rsid w:val="006F6838"/>
    <w:rsid w:val="006F6A4A"/>
    <w:rsid w:val="006F7878"/>
    <w:rsid w:val="0070022C"/>
    <w:rsid w:val="007005EC"/>
    <w:rsid w:val="0070078A"/>
    <w:rsid w:val="007008A2"/>
    <w:rsid w:val="00700920"/>
    <w:rsid w:val="00700CF5"/>
    <w:rsid w:val="00700F2C"/>
    <w:rsid w:val="007012EE"/>
    <w:rsid w:val="007020DF"/>
    <w:rsid w:val="007047B4"/>
    <w:rsid w:val="00704F6D"/>
    <w:rsid w:val="0070619B"/>
    <w:rsid w:val="00711ACB"/>
    <w:rsid w:val="00711B15"/>
    <w:rsid w:val="007124FB"/>
    <w:rsid w:val="007128C6"/>
    <w:rsid w:val="00712ADC"/>
    <w:rsid w:val="00712E68"/>
    <w:rsid w:val="00713CB7"/>
    <w:rsid w:val="00713E00"/>
    <w:rsid w:val="007142A9"/>
    <w:rsid w:val="00714437"/>
    <w:rsid w:val="00715336"/>
    <w:rsid w:val="007157CC"/>
    <w:rsid w:val="00715881"/>
    <w:rsid w:val="00715910"/>
    <w:rsid w:val="00716506"/>
    <w:rsid w:val="007167C5"/>
    <w:rsid w:val="00717818"/>
    <w:rsid w:val="00721345"/>
    <w:rsid w:val="007216D5"/>
    <w:rsid w:val="0072177C"/>
    <w:rsid w:val="00722654"/>
    <w:rsid w:val="007232E3"/>
    <w:rsid w:val="007244C0"/>
    <w:rsid w:val="007247F7"/>
    <w:rsid w:val="00724904"/>
    <w:rsid w:val="00724DD6"/>
    <w:rsid w:val="00724EAC"/>
    <w:rsid w:val="007254E1"/>
    <w:rsid w:val="00725664"/>
    <w:rsid w:val="00725714"/>
    <w:rsid w:val="0072688B"/>
    <w:rsid w:val="00726AFE"/>
    <w:rsid w:val="00726C51"/>
    <w:rsid w:val="00730014"/>
    <w:rsid w:val="007302D3"/>
    <w:rsid w:val="00730AC0"/>
    <w:rsid w:val="007313AF"/>
    <w:rsid w:val="00731647"/>
    <w:rsid w:val="00731F30"/>
    <w:rsid w:val="00732B30"/>
    <w:rsid w:val="00733BD2"/>
    <w:rsid w:val="00733FD4"/>
    <w:rsid w:val="00734E76"/>
    <w:rsid w:val="00735148"/>
    <w:rsid w:val="00735AB6"/>
    <w:rsid w:val="00735D42"/>
    <w:rsid w:val="007363C6"/>
    <w:rsid w:val="00740EC7"/>
    <w:rsid w:val="0074118D"/>
    <w:rsid w:val="007418E3"/>
    <w:rsid w:val="00741DC3"/>
    <w:rsid w:val="00741E38"/>
    <w:rsid w:val="00741EFE"/>
    <w:rsid w:val="007426AC"/>
    <w:rsid w:val="00743F15"/>
    <w:rsid w:val="00745D7B"/>
    <w:rsid w:val="00746324"/>
    <w:rsid w:val="007472B1"/>
    <w:rsid w:val="0074778E"/>
    <w:rsid w:val="00750141"/>
    <w:rsid w:val="00750CA7"/>
    <w:rsid w:val="007515FC"/>
    <w:rsid w:val="00752BC5"/>
    <w:rsid w:val="00752C3F"/>
    <w:rsid w:val="007534A8"/>
    <w:rsid w:val="00753C6B"/>
    <w:rsid w:val="00754947"/>
    <w:rsid w:val="00754FFF"/>
    <w:rsid w:val="00755732"/>
    <w:rsid w:val="00755E3D"/>
    <w:rsid w:val="0075607B"/>
    <w:rsid w:val="007563D3"/>
    <w:rsid w:val="0075651D"/>
    <w:rsid w:val="00756AD1"/>
    <w:rsid w:val="00756EEF"/>
    <w:rsid w:val="00757AF0"/>
    <w:rsid w:val="00757D00"/>
    <w:rsid w:val="007603E0"/>
    <w:rsid w:val="0076041F"/>
    <w:rsid w:val="00760D8A"/>
    <w:rsid w:val="00761DA3"/>
    <w:rsid w:val="00761E21"/>
    <w:rsid w:val="007622EA"/>
    <w:rsid w:val="007627A5"/>
    <w:rsid w:val="007630AE"/>
    <w:rsid w:val="00763217"/>
    <w:rsid w:val="007643E8"/>
    <w:rsid w:val="00764F2F"/>
    <w:rsid w:val="0076544A"/>
    <w:rsid w:val="00765BB9"/>
    <w:rsid w:val="00766258"/>
    <w:rsid w:val="00766281"/>
    <w:rsid w:val="00766295"/>
    <w:rsid w:val="0076652B"/>
    <w:rsid w:val="00766841"/>
    <w:rsid w:val="00766BF8"/>
    <w:rsid w:val="00767352"/>
    <w:rsid w:val="00767726"/>
    <w:rsid w:val="007678F4"/>
    <w:rsid w:val="007701CF"/>
    <w:rsid w:val="007702D6"/>
    <w:rsid w:val="00770349"/>
    <w:rsid w:val="00770D23"/>
    <w:rsid w:val="0077224A"/>
    <w:rsid w:val="007735E8"/>
    <w:rsid w:val="0077446D"/>
    <w:rsid w:val="00774707"/>
    <w:rsid w:val="00774AEA"/>
    <w:rsid w:val="00774F26"/>
    <w:rsid w:val="007757B3"/>
    <w:rsid w:val="0077603F"/>
    <w:rsid w:val="007766B0"/>
    <w:rsid w:val="00776AE3"/>
    <w:rsid w:val="00777C2A"/>
    <w:rsid w:val="00780882"/>
    <w:rsid w:val="007815F6"/>
    <w:rsid w:val="00781DA8"/>
    <w:rsid w:val="0078263B"/>
    <w:rsid w:val="0078303D"/>
    <w:rsid w:val="007830F1"/>
    <w:rsid w:val="00783310"/>
    <w:rsid w:val="00783777"/>
    <w:rsid w:val="00784B17"/>
    <w:rsid w:val="0078594F"/>
    <w:rsid w:val="00785DB8"/>
    <w:rsid w:val="007861DE"/>
    <w:rsid w:val="007863FB"/>
    <w:rsid w:val="007865A9"/>
    <w:rsid w:val="007866BF"/>
    <w:rsid w:val="00786822"/>
    <w:rsid w:val="00786E45"/>
    <w:rsid w:val="00787DAD"/>
    <w:rsid w:val="00790E43"/>
    <w:rsid w:val="00790FFB"/>
    <w:rsid w:val="00793069"/>
    <w:rsid w:val="007942FB"/>
    <w:rsid w:val="00794CFE"/>
    <w:rsid w:val="007969B3"/>
    <w:rsid w:val="00796D07"/>
    <w:rsid w:val="007977CF"/>
    <w:rsid w:val="007A1378"/>
    <w:rsid w:val="007A160A"/>
    <w:rsid w:val="007A218A"/>
    <w:rsid w:val="007A23D4"/>
    <w:rsid w:val="007A2ED4"/>
    <w:rsid w:val="007A3450"/>
    <w:rsid w:val="007A3497"/>
    <w:rsid w:val="007A401B"/>
    <w:rsid w:val="007A462E"/>
    <w:rsid w:val="007A4AD7"/>
    <w:rsid w:val="007A7D6E"/>
    <w:rsid w:val="007A7EA2"/>
    <w:rsid w:val="007B16DC"/>
    <w:rsid w:val="007B1E2B"/>
    <w:rsid w:val="007B1FC0"/>
    <w:rsid w:val="007B2416"/>
    <w:rsid w:val="007B250A"/>
    <w:rsid w:val="007B2558"/>
    <w:rsid w:val="007B3FF1"/>
    <w:rsid w:val="007B4462"/>
    <w:rsid w:val="007B4645"/>
    <w:rsid w:val="007B4E8D"/>
    <w:rsid w:val="007B5AA6"/>
    <w:rsid w:val="007B5B81"/>
    <w:rsid w:val="007B63E2"/>
    <w:rsid w:val="007B7481"/>
    <w:rsid w:val="007C0303"/>
    <w:rsid w:val="007C1184"/>
    <w:rsid w:val="007C169B"/>
    <w:rsid w:val="007C1CAE"/>
    <w:rsid w:val="007C2FE3"/>
    <w:rsid w:val="007C32B7"/>
    <w:rsid w:val="007C3B76"/>
    <w:rsid w:val="007C3B88"/>
    <w:rsid w:val="007C3E97"/>
    <w:rsid w:val="007C41E3"/>
    <w:rsid w:val="007C4A0F"/>
    <w:rsid w:val="007C4DBA"/>
    <w:rsid w:val="007C52EF"/>
    <w:rsid w:val="007C55C0"/>
    <w:rsid w:val="007C5EAB"/>
    <w:rsid w:val="007C5F1F"/>
    <w:rsid w:val="007C61B0"/>
    <w:rsid w:val="007C65A3"/>
    <w:rsid w:val="007C6FCD"/>
    <w:rsid w:val="007C74F1"/>
    <w:rsid w:val="007D05EB"/>
    <w:rsid w:val="007D09B2"/>
    <w:rsid w:val="007D1CCB"/>
    <w:rsid w:val="007D279E"/>
    <w:rsid w:val="007D2C18"/>
    <w:rsid w:val="007D4E29"/>
    <w:rsid w:val="007D6799"/>
    <w:rsid w:val="007D7214"/>
    <w:rsid w:val="007D731C"/>
    <w:rsid w:val="007D73CC"/>
    <w:rsid w:val="007D769E"/>
    <w:rsid w:val="007E0067"/>
    <w:rsid w:val="007E0476"/>
    <w:rsid w:val="007E0D5F"/>
    <w:rsid w:val="007E0E6A"/>
    <w:rsid w:val="007E1BD1"/>
    <w:rsid w:val="007E2955"/>
    <w:rsid w:val="007E2D83"/>
    <w:rsid w:val="007E4159"/>
    <w:rsid w:val="007E487A"/>
    <w:rsid w:val="007E52E5"/>
    <w:rsid w:val="007E5570"/>
    <w:rsid w:val="007E5746"/>
    <w:rsid w:val="007E5B5A"/>
    <w:rsid w:val="007E6B12"/>
    <w:rsid w:val="007E6B2B"/>
    <w:rsid w:val="007E6C06"/>
    <w:rsid w:val="007E6D3E"/>
    <w:rsid w:val="007E6D90"/>
    <w:rsid w:val="007E70B3"/>
    <w:rsid w:val="007E76B3"/>
    <w:rsid w:val="007E781F"/>
    <w:rsid w:val="007E7B24"/>
    <w:rsid w:val="007E7B26"/>
    <w:rsid w:val="007F05A2"/>
    <w:rsid w:val="007F1100"/>
    <w:rsid w:val="007F134E"/>
    <w:rsid w:val="007F29C7"/>
    <w:rsid w:val="007F4599"/>
    <w:rsid w:val="007F4639"/>
    <w:rsid w:val="007F481B"/>
    <w:rsid w:val="007F48DC"/>
    <w:rsid w:val="007F57AE"/>
    <w:rsid w:val="007F5E96"/>
    <w:rsid w:val="007F6AEB"/>
    <w:rsid w:val="007F70BC"/>
    <w:rsid w:val="007F7E49"/>
    <w:rsid w:val="008001AA"/>
    <w:rsid w:val="00800C5C"/>
    <w:rsid w:val="00801CF4"/>
    <w:rsid w:val="00801D3C"/>
    <w:rsid w:val="008035A6"/>
    <w:rsid w:val="00803B64"/>
    <w:rsid w:val="00803D0C"/>
    <w:rsid w:val="0080451F"/>
    <w:rsid w:val="00804756"/>
    <w:rsid w:val="00804757"/>
    <w:rsid w:val="00804DEF"/>
    <w:rsid w:val="0080597B"/>
    <w:rsid w:val="0080625B"/>
    <w:rsid w:val="0080653F"/>
    <w:rsid w:val="00806AA9"/>
    <w:rsid w:val="00807010"/>
    <w:rsid w:val="00807704"/>
    <w:rsid w:val="008122A1"/>
    <w:rsid w:val="0081288D"/>
    <w:rsid w:val="00812BA3"/>
    <w:rsid w:val="008143B9"/>
    <w:rsid w:val="0081460D"/>
    <w:rsid w:val="0081489B"/>
    <w:rsid w:val="00814F4C"/>
    <w:rsid w:val="00815040"/>
    <w:rsid w:val="0081590D"/>
    <w:rsid w:val="00816809"/>
    <w:rsid w:val="00816949"/>
    <w:rsid w:val="00816ABB"/>
    <w:rsid w:val="008172FE"/>
    <w:rsid w:val="00821230"/>
    <w:rsid w:val="00821DC2"/>
    <w:rsid w:val="00821F31"/>
    <w:rsid w:val="008244C8"/>
    <w:rsid w:val="00826000"/>
    <w:rsid w:val="00826320"/>
    <w:rsid w:val="00826570"/>
    <w:rsid w:val="00826AD8"/>
    <w:rsid w:val="008270E6"/>
    <w:rsid w:val="0082784F"/>
    <w:rsid w:val="0083002B"/>
    <w:rsid w:val="0083023B"/>
    <w:rsid w:val="00830D4D"/>
    <w:rsid w:val="0083116C"/>
    <w:rsid w:val="008311A8"/>
    <w:rsid w:val="0083224D"/>
    <w:rsid w:val="008327F2"/>
    <w:rsid w:val="008328B3"/>
    <w:rsid w:val="008330B2"/>
    <w:rsid w:val="00833204"/>
    <w:rsid w:val="0083363C"/>
    <w:rsid w:val="00834010"/>
    <w:rsid w:val="00834B76"/>
    <w:rsid w:val="00834D22"/>
    <w:rsid w:val="00835282"/>
    <w:rsid w:val="00836576"/>
    <w:rsid w:val="0083684A"/>
    <w:rsid w:val="0083704A"/>
    <w:rsid w:val="00837830"/>
    <w:rsid w:val="00840A9B"/>
    <w:rsid w:val="00840F6C"/>
    <w:rsid w:val="00841A42"/>
    <w:rsid w:val="00842479"/>
    <w:rsid w:val="00842ABF"/>
    <w:rsid w:val="00843285"/>
    <w:rsid w:val="00843943"/>
    <w:rsid w:val="00843E9A"/>
    <w:rsid w:val="0084588E"/>
    <w:rsid w:val="00846C7D"/>
    <w:rsid w:val="00846FD6"/>
    <w:rsid w:val="0084753B"/>
    <w:rsid w:val="00847549"/>
    <w:rsid w:val="00847D9C"/>
    <w:rsid w:val="0085056D"/>
    <w:rsid w:val="0085241E"/>
    <w:rsid w:val="00852D74"/>
    <w:rsid w:val="0085373E"/>
    <w:rsid w:val="00853804"/>
    <w:rsid w:val="008542BA"/>
    <w:rsid w:val="00854DB0"/>
    <w:rsid w:val="0085512E"/>
    <w:rsid w:val="00855A7B"/>
    <w:rsid w:val="00856F02"/>
    <w:rsid w:val="00856F6B"/>
    <w:rsid w:val="00857A01"/>
    <w:rsid w:val="00857AC2"/>
    <w:rsid w:val="008600A9"/>
    <w:rsid w:val="00861CBC"/>
    <w:rsid w:val="00862889"/>
    <w:rsid w:val="0086297F"/>
    <w:rsid w:val="008642C7"/>
    <w:rsid w:val="0086531D"/>
    <w:rsid w:val="008661B9"/>
    <w:rsid w:val="00866734"/>
    <w:rsid w:val="00866DDF"/>
    <w:rsid w:val="00867259"/>
    <w:rsid w:val="008675DC"/>
    <w:rsid w:val="0086764A"/>
    <w:rsid w:val="00867A16"/>
    <w:rsid w:val="00867C7F"/>
    <w:rsid w:val="008701E4"/>
    <w:rsid w:val="0087042C"/>
    <w:rsid w:val="008725C8"/>
    <w:rsid w:val="008728C6"/>
    <w:rsid w:val="008728F9"/>
    <w:rsid w:val="008735E4"/>
    <w:rsid w:val="0087422C"/>
    <w:rsid w:val="0087520E"/>
    <w:rsid w:val="00875CAA"/>
    <w:rsid w:val="00877B45"/>
    <w:rsid w:val="00877BD9"/>
    <w:rsid w:val="00877C7E"/>
    <w:rsid w:val="00877D8F"/>
    <w:rsid w:val="0088181C"/>
    <w:rsid w:val="008818CA"/>
    <w:rsid w:val="00881CAE"/>
    <w:rsid w:val="0088228E"/>
    <w:rsid w:val="008832C6"/>
    <w:rsid w:val="0088396B"/>
    <w:rsid w:val="00883CF7"/>
    <w:rsid w:val="00883F3E"/>
    <w:rsid w:val="008846FA"/>
    <w:rsid w:val="00884A1E"/>
    <w:rsid w:val="008851E2"/>
    <w:rsid w:val="0088543D"/>
    <w:rsid w:val="00886160"/>
    <w:rsid w:val="00887270"/>
    <w:rsid w:val="00890431"/>
    <w:rsid w:val="00891F6C"/>
    <w:rsid w:val="00892151"/>
    <w:rsid w:val="008921F4"/>
    <w:rsid w:val="00893DC3"/>
    <w:rsid w:val="00894111"/>
    <w:rsid w:val="00894756"/>
    <w:rsid w:val="00894765"/>
    <w:rsid w:val="0089478D"/>
    <w:rsid w:val="008947B2"/>
    <w:rsid w:val="00894966"/>
    <w:rsid w:val="00894E59"/>
    <w:rsid w:val="00897353"/>
    <w:rsid w:val="008976A9"/>
    <w:rsid w:val="00897C0F"/>
    <w:rsid w:val="008A03AE"/>
    <w:rsid w:val="008A03DA"/>
    <w:rsid w:val="008A0471"/>
    <w:rsid w:val="008A09D1"/>
    <w:rsid w:val="008A0CC3"/>
    <w:rsid w:val="008A1471"/>
    <w:rsid w:val="008A1B9F"/>
    <w:rsid w:val="008A1BC5"/>
    <w:rsid w:val="008A1DEB"/>
    <w:rsid w:val="008A2526"/>
    <w:rsid w:val="008A26F4"/>
    <w:rsid w:val="008A299A"/>
    <w:rsid w:val="008A2A9F"/>
    <w:rsid w:val="008A3030"/>
    <w:rsid w:val="008A57A3"/>
    <w:rsid w:val="008A6056"/>
    <w:rsid w:val="008A72F8"/>
    <w:rsid w:val="008B0182"/>
    <w:rsid w:val="008B1346"/>
    <w:rsid w:val="008B22E0"/>
    <w:rsid w:val="008B2CC9"/>
    <w:rsid w:val="008B2E44"/>
    <w:rsid w:val="008B31D5"/>
    <w:rsid w:val="008B34BF"/>
    <w:rsid w:val="008B3750"/>
    <w:rsid w:val="008B46C3"/>
    <w:rsid w:val="008B500D"/>
    <w:rsid w:val="008B5FE4"/>
    <w:rsid w:val="008B69FB"/>
    <w:rsid w:val="008B6B9B"/>
    <w:rsid w:val="008B6F6B"/>
    <w:rsid w:val="008B79B8"/>
    <w:rsid w:val="008B7A9C"/>
    <w:rsid w:val="008C0043"/>
    <w:rsid w:val="008C060F"/>
    <w:rsid w:val="008C0D5D"/>
    <w:rsid w:val="008C1B03"/>
    <w:rsid w:val="008C1EE5"/>
    <w:rsid w:val="008C2B0C"/>
    <w:rsid w:val="008C2CAA"/>
    <w:rsid w:val="008C435D"/>
    <w:rsid w:val="008C48B6"/>
    <w:rsid w:val="008C4D48"/>
    <w:rsid w:val="008C4EE5"/>
    <w:rsid w:val="008C519A"/>
    <w:rsid w:val="008C659C"/>
    <w:rsid w:val="008C65A9"/>
    <w:rsid w:val="008C707F"/>
    <w:rsid w:val="008D0C9F"/>
    <w:rsid w:val="008D0FF0"/>
    <w:rsid w:val="008D1D44"/>
    <w:rsid w:val="008D2341"/>
    <w:rsid w:val="008D2577"/>
    <w:rsid w:val="008D26CC"/>
    <w:rsid w:val="008D277E"/>
    <w:rsid w:val="008D2EB3"/>
    <w:rsid w:val="008D52E7"/>
    <w:rsid w:val="008D53DA"/>
    <w:rsid w:val="008D6AA8"/>
    <w:rsid w:val="008D7529"/>
    <w:rsid w:val="008D7F7E"/>
    <w:rsid w:val="008D7F88"/>
    <w:rsid w:val="008E0B8C"/>
    <w:rsid w:val="008E0EAC"/>
    <w:rsid w:val="008E13A7"/>
    <w:rsid w:val="008E20E8"/>
    <w:rsid w:val="008E3D3D"/>
    <w:rsid w:val="008E3DD3"/>
    <w:rsid w:val="008E4FF1"/>
    <w:rsid w:val="008E6F84"/>
    <w:rsid w:val="008E6FC1"/>
    <w:rsid w:val="008E7505"/>
    <w:rsid w:val="008E7801"/>
    <w:rsid w:val="008F0707"/>
    <w:rsid w:val="008F0DB4"/>
    <w:rsid w:val="008F131B"/>
    <w:rsid w:val="008F1DEB"/>
    <w:rsid w:val="008F206F"/>
    <w:rsid w:val="008F2203"/>
    <w:rsid w:val="008F2BEF"/>
    <w:rsid w:val="008F3137"/>
    <w:rsid w:val="008F43A0"/>
    <w:rsid w:val="008F4919"/>
    <w:rsid w:val="008F601B"/>
    <w:rsid w:val="008F652E"/>
    <w:rsid w:val="008F6AF9"/>
    <w:rsid w:val="008F73DA"/>
    <w:rsid w:val="008F7D26"/>
    <w:rsid w:val="008F7D74"/>
    <w:rsid w:val="00900201"/>
    <w:rsid w:val="009007BF"/>
    <w:rsid w:val="00901E4A"/>
    <w:rsid w:val="00903C51"/>
    <w:rsid w:val="00904076"/>
    <w:rsid w:val="00904373"/>
    <w:rsid w:val="009052B4"/>
    <w:rsid w:val="009052D4"/>
    <w:rsid w:val="0090550E"/>
    <w:rsid w:val="0090554A"/>
    <w:rsid w:val="00905D26"/>
    <w:rsid w:val="0090667D"/>
    <w:rsid w:val="009074F1"/>
    <w:rsid w:val="009079DB"/>
    <w:rsid w:val="00907A0D"/>
    <w:rsid w:val="00907D0F"/>
    <w:rsid w:val="00910264"/>
    <w:rsid w:val="009106E0"/>
    <w:rsid w:val="00911CCC"/>
    <w:rsid w:val="0091277D"/>
    <w:rsid w:val="00914414"/>
    <w:rsid w:val="00914756"/>
    <w:rsid w:val="00914D1A"/>
    <w:rsid w:val="00915C37"/>
    <w:rsid w:val="00916306"/>
    <w:rsid w:val="00916821"/>
    <w:rsid w:val="0091720A"/>
    <w:rsid w:val="00917301"/>
    <w:rsid w:val="00917AFD"/>
    <w:rsid w:val="00920545"/>
    <w:rsid w:val="009208C0"/>
    <w:rsid w:val="00921C51"/>
    <w:rsid w:val="009220F7"/>
    <w:rsid w:val="009227CA"/>
    <w:rsid w:val="00922BF4"/>
    <w:rsid w:val="00922C72"/>
    <w:rsid w:val="00924CD6"/>
    <w:rsid w:val="00925338"/>
    <w:rsid w:val="00925EAD"/>
    <w:rsid w:val="009262D6"/>
    <w:rsid w:val="0092665D"/>
    <w:rsid w:val="009269A1"/>
    <w:rsid w:val="00927319"/>
    <w:rsid w:val="00927682"/>
    <w:rsid w:val="00927884"/>
    <w:rsid w:val="009308C7"/>
    <w:rsid w:val="00930982"/>
    <w:rsid w:val="00931372"/>
    <w:rsid w:val="0093195E"/>
    <w:rsid w:val="00932C37"/>
    <w:rsid w:val="00932E26"/>
    <w:rsid w:val="00932EFA"/>
    <w:rsid w:val="009342EC"/>
    <w:rsid w:val="00935A30"/>
    <w:rsid w:val="00935E99"/>
    <w:rsid w:val="00936AB2"/>
    <w:rsid w:val="00936B5C"/>
    <w:rsid w:val="009377EA"/>
    <w:rsid w:val="0094016C"/>
    <w:rsid w:val="00941776"/>
    <w:rsid w:val="00942756"/>
    <w:rsid w:val="00943A89"/>
    <w:rsid w:val="00944438"/>
    <w:rsid w:val="00945D4C"/>
    <w:rsid w:val="00945DF3"/>
    <w:rsid w:val="0094646B"/>
    <w:rsid w:val="00947B44"/>
    <w:rsid w:val="00950C99"/>
    <w:rsid w:val="009510A9"/>
    <w:rsid w:val="009517EA"/>
    <w:rsid w:val="009525BE"/>
    <w:rsid w:val="009530A6"/>
    <w:rsid w:val="009538A8"/>
    <w:rsid w:val="00954995"/>
    <w:rsid w:val="00954A6F"/>
    <w:rsid w:val="00954AE6"/>
    <w:rsid w:val="00955137"/>
    <w:rsid w:val="00956078"/>
    <w:rsid w:val="0095618F"/>
    <w:rsid w:val="009601BA"/>
    <w:rsid w:val="00960B7B"/>
    <w:rsid w:val="00961477"/>
    <w:rsid w:val="00961748"/>
    <w:rsid w:val="009624CE"/>
    <w:rsid w:val="009627D6"/>
    <w:rsid w:val="00962E1C"/>
    <w:rsid w:val="009636EE"/>
    <w:rsid w:val="00963A44"/>
    <w:rsid w:val="009649DD"/>
    <w:rsid w:val="00964A7E"/>
    <w:rsid w:val="00964D5F"/>
    <w:rsid w:val="00965BE9"/>
    <w:rsid w:val="00965C8F"/>
    <w:rsid w:val="00965E98"/>
    <w:rsid w:val="00966CAD"/>
    <w:rsid w:val="00967491"/>
    <w:rsid w:val="00967E7A"/>
    <w:rsid w:val="00971488"/>
    <w:rsid w:val="00971529"/>
    <w:rsid w:val="009716C2"/>
    <w:rsid w:val="00971A2D"/>
    <w:rsid w:val="00971C0D"/>
    <w:rsid w:val="00971FE4"/>
    <w:rsid w:val="00972643"/>
    <w:rsid w:val="009729E8"/>
    <w:rsid w:val="00973812"/>
    <w:rsid w:val="00973C7B"/>
    <w:rsid w:val="00973CE6"/>
    <w:rsid w:val="00974975"/>
    <w:rsid w:val="00974F21"/>
    <w:rsid w:val="00975DCC"/>
    <w:rsid w:val="009761ED"/>
    <w:rsid w:val="009802D3"/>
    <w:rsid w:val="00981FEF"/>
    <w:rsid w:val="00982421"/>
    <w:rsid w:val="00982D1D"/>
    <w:rsid w:val="00983340"/>
    <w:rsid w:val="00983543"/>
    <w:rsid w:val="009835D5"/>
    <w:rsid w:val="009838AD"/>
    <w:rsid w:val="00983EA0"/>
    <w:rsid w:val="00984B03"/>
    <w:rsid w:val="00984CC8"/>
    <w:rsid w:val="00984DFC"/>
    <w:rsid w:val="0098510C"/>
    <w:rsid w:val="00985164"/>
    <w:rsid w:val="00985AA8"/>
    <w:rsid w:val="00985E2D"/>
    <w:rsid w:val="00985F74"/>
    <w:rsid w:val="00986AD4"/>
    <w:rsid w:val="00987F4B"/>
    <w:rsid w:val="00992000"/>
    <w:rsid w:val="0099208C"/>
    <w:rsid w:val="009926BA"/>
    <w:rsid w:val="00992846"/>
    <w:rsid w:val="00994378"/>
    <w:rsid w:val="009946D8"/>
    <w:rsid w:val="009947EE"/>
    <w:rsid w:val="00994D1E"/>
    <w:rsid w:val="0099580B"/>
    <w:rsid w:val="00995BCB"/>
    <w:rsid w:val="00996308"/>
    <w:rsid w:val="00996AA7"/>
    <w:rsid w:val="00997C2E"/>
    <w:rsid w:val="009A0810"/>
    <w:rsid w:val="009A120A"/>
    <w:rsid w:val="009A195A"/>
    <w:rsid w:val="009A1FBE"/>
    <w:rsid w:val="009A3A2E"/>
    <w:rsid w:val="009A3BA9"/>
    <w:rsid w:val="009A3DD7"/>
    <w:rsid w:val="009A47C9"/>
    <w:rsid w:val="009A4899"/>
    <w:rsid w:val="009A50B9"/>
    <w:rsid w:val="009A5353"/>
    <w:rsid w:val="009A6036"/>
    <w:rsid w:val="009A66B8"/>
    <w:rsid w:val="009A764A"/>
    <w:rsid w:val="009A7D21"/>
    <w:rsid w:val="009B07AA"/>
    <w:rsid w:val="009B0D7A"/>
    <w:rsid w:val="009B1588"/>
    <w:rsid w:val="009B1CF3"/>
    <w:rsid w:val="009B1D8C"/>
    <w:rsid w:val="009B1DB1"/>
    <w:rsid w:val="009B2FCD"/>
    <w:rsid w:val="009B41DC"/>
    <w:rsid w:val="009B4326"/>
    <w:rsid w:val="009B4C2B"/>
    <w:rsid w:val="009B4E70"/>
    <w:rsid w:val="009B4E9B"/>
    <w:rsid w:val="009B536E"/>
    <w:rsid w:val="009B555E"/>
    <w:rsid w:val="009B69B6"/>
    <w:rsid w:val="009C048E"/>
    <w:rsid w:val="009C0D46"/>
    <w:rsid w:val="009C10E3"/>
    <w:rsid w:val="009C3886"/>
    <w:rsid w:val="009C42DD"/>
    <w:rsid w:val="009C4595"/>
    <w:rsid w:val="009C4A25"/>
    <w:rsid w:val="009C538A"/>
    <w:rsid w:val="009C53F8"/>
    <w:rsid w:val="009C5F98"/>
    <w:rsid w:val="009C6457"/>
    <w:rsid w:val="009C65F4"/>
    <w:rsid w:val="009C6AAF"/>
    <w:rsid w:val="009C6B25"/>
    <w:rsid w:val="009C6BC8"/>
    <w:rsid w:val="009C702A"/>
    <w:rsid w:val="009C713D"/>
    <w:rsid w:val="009C75FC"/>
    <w:rsid w:val="009C77EC"/>
    <w:rsid w:val="009C7C4E"/>
    <w:rsid w:val="009D05B7"/>
    <w:rsid w:val="009D0B4A"/>
    <w:rsid w:val="009D18A5"/>
    <w:rsid w:val="009D1F3E"/>
    <w:rsid w:val="009D2957"/>
    <w:rsid w:val="009D29F9"/>
    <w:rsid w:val="009D2B8D"/>
    <w:rsid w:val="009D34B4"/>
    <w:rsid w:val="009D3F40"/>
    <w:rsid w:val="009D422F"/>
    <w:rsid w:val="009D464D"/>
    <w:rsid w:val="009D55CB"/>
    <w:rsid w:val="009D613A"/>
    <w:rsid w:val="009E03E3"/>
    <w:rsid w:val="009E1076"/>
    <w:rsid w:val="009E13D0"/>
    <w:rsid w:val="009E183F"/>
    <w:rsid w:val="009E20CD"/>
    <w:rsid w:val="009E39D8"/>
    <w:rsid w:val="009E7AED"/>
    <w:rsid w:val="009F0DFC"/>
    <w:rsid w:val="009F122D"/>
    <w:rsid w:val="009F1495"/>
    <w:rsid w:val="009F1A72"/>
    <w:rsid w:val="009F1ACD"/>
    <w:rsid w:val="009F1CD4"/>
    <w:rsid w:val="009F2B9F"/>
    <w:rsid w:val="009F2F0D"/>
    <w:rsid w:val="009F3749"/>
    <w:rsid w:val="009F3F0A"/>
    <w:rsid w:val="009F42A3"/>
    <w:rsid w:val="009F511E"/>
    <w:rsid w:val="009F55C8"/>
    <w:rsid w:val="009F6121"/>
    <w:rsid w:val="009F730C"/>
    <w:rsid w:val="009F7955"/>
    <w:rsid w:val="00A008EC"/>
    <w:rsid w:val="00A01E00"/>
    <w:rsid w:val="00A020E0"/>
    <w:rsid w:val="00A024E5"/>
    <w:rsid w:val="00A03822"/>
    <w:rsid w:val="00A04193"/>
    <w:rsid w:val="00A0594C"/>
    <w:rsid w:val="00A06342"/>
    <w:rsid w:val="00A079BB"/>
    <w:rsid w:val="00A10410"/>
    <w:rsid w:val="00A10C51"/>
    <w:rsid w:val="00A11E92"/>
    <w:rsid w:val="00A12117"/>
    <w:rsid w:val="00A126AB"/>
    <w:rsid w:val="00A12A34"/>
    <w:rsid w:val="00A12E53"/>
    <w:rsid w:val="00A13102"/>
    <w:rsid w:val="00A13A8C"/>
    <w:rsid w:val="00A15C61"/>
    <w:rsid w:val="00A1631E"/>
    <w:rsid w:val="00A17044"/>
    <w:rsid w:val="00A22DA3"/>
    <w:rsid w:val="00A234CC"/>
    <w:rsid w:val="00A238C2"/>
    <w:rsid w:val="00A23A74"/>
    <w:rsid w:val="00A24070"/>
    <w:rsid w:val="00A240C0"/>
    <w:rsid w:val="00A24B74"/>
    <w:rsid w:val="00A25531"/>
    <w:rsid w:val="00A26299"/>
    <w:rsid w:val="00A266B5"/>
    <w:rsid w:val="00A26A5C"/>
    <w:rsid w:val="00A26F84"/>
    <w:rsid w:val="00A30034"/>
    <w:rsid w:val="00A309D7"/>
    <w:rsid w:val="00A30C83"/>
    <w:rsid w:val="00A317FE"/>
    <w:rsid w:val="00A33401"/>
    <w:rsid w:val="00A33860"/>
    <w:rsid w:val="00A34745"/>
    <w:rsid w:val="00A34EBF"/>
    <w:rsid w:val="00A34F67"/>
    <w:rsid w:val="00A35983"/>
    <w:rsid w:val="00A359C6"/>
    <w:rsid w:val="00A41051"/>
    <w:rsid w:val="00A41396"/>
    <w:rsid w:val="00A4157E"/>
    <w:rsid w:val="00A41978"/>
    <w:rsid w:val="00A4204D"/>
    <w:rsid w:val="00A43C8D"/>
    <w:rsid w:val="00A44225"/>
    <w:rsid w:val="00A4422D"/>
    <w:rsid w:val="00A442C9"/>
    <w:rsid w:val="00A4453E"/>
    <w:rsid w:val="00A45674"/>
    <w:rsid w:val="00A5042D"/>
    <w:rsid w:val="00A50BBD"/>
    <w:rsid w:val="00A50C4A"/>
    <w:rsid w:val="00A50E22"/>
    <w:rsid w:val="00A51458"/>
    <w:rsid w:val="00A52845"/>
    <w:rsid w:val="00A55156"/>
    <w:rsid w:val="00A55FED"/>
    <w:rsid w:val="00A56357"/>
    <w:rsid w:val="00A56808"/>
    <w:rsid w:val="00A569D9"/>
    <w:rsid w:val="00A56A94"/>
    <w:rsid w:val="00A56BA4"/>
    <w:rsid w:val="00A57B34"/>
    <w:rsid w:val="00A57C43"/>
    <w:rsid w:val="00A60076"/>
    <w:rsid w:val="00A605DC"/>
    <w:rsid w:val="00A60ED1"/>
    <w:rsid w:val="00A61D64"/>
    <w:rsid w:val="00A6237D"/>
    <w:rsid w:val="00A631BE"/>
    <w:rsid w:val="00A63F80"/>
    <w:rsid w:val="00A64E1F"/>
    <w:rsid w:val="00A64EAC"/>
    <w:rsid w:val="00A659A9"/>
    <w:rsid w:val="00A662D8"/>
    <w:rsid w:val="00A6733D"/>
    <w:rsid w:val="00A70749"/>
    <w:rsid w:val="00A70AE1"/>
    <w:rsid w:val="00A7118C"/>
    <w:rsid w:val="00A71352"/>
    <w:rsid w:val="00A71DAB"/>
    <w:rsid w:val="00A724BE"/>
    <w:rsid w:val="00A73801"/>
    <w:rsid w:val="00A73B39"/>
    <w:rsid w:val="00A74540"/>
    <w:rsid w:val="00A75224"/>
    <w:rsid w:val="00A75248"/>
    <w:rsid w:val="00A75AE5"/>
    <w:rsid w:val="00A75E79"/>
    <w:rsid w:val="00A774BD"/>
    <w:rsid w:val="00A8045C"/>
    <w:rsid w:val="00A805C1"/>
    <w:rsid w:val="00A81303"/>
    <w:rsid w:val="00A8247C"/>
    <w:rsid w:val="00A82505"/>
    <w:rsid w:val="00A82A65"/>
    <w:rsid w:val="00A82F5B"/>
    <w:rsid w:val="00A83838"/>
    <w:rsid w:val="00A8460E"/>
    <w:rsid w:val="00A85D0B"/>
    <w:rsid w:val="00A85FDE"/>
    <w:rsid w:val="00A8695D"/>
    <w:rsid w:val="00A90102"/>
    <w:rsid w:val="00A90C26"/>
    <w:rsid w:val="00A9153D"/>
    <w:rsid w:val="00A919E4"/>
    <w:rsid w:val="00A92646"/>
    <w:rsid w:val="00A92683"/>
    <w:rsid w:val="00A92DE0"/>
    <w:rsid w:val="00A9392F"/>
    <w:rsid w:val="00A93A4C"/>
    <w:rsid w:val="00A93CEF"/>
    <w:rsid w:val="00A93E58"/>
    <w:rsid w:val="00A944BC"/>
    <w:rsid w:val="00A95939"/>
    <w:rsid w:val="00AA1188"/>
    <w:rsid w:val="00AA1194"/>
    <w:rsid w:val="00AA17A4"/>
    <w:rsid w:val="00AA1D9E"/>
    <w:rsid w:val="00AA309F"/>
    <w:rsid w:val="00AA37AF"/>
    <w:rsid w:val="00AA38F4"/>
    <w:rsid w:val="00AA5880"/>
    <w:rsid w:val="00AA72FA"/>
    <w:rsid w:val="00AA7514"/>
    <w:rsid w:val="00AB269F"/>
    <w:rsid w:val="00AB2EB0"/>
    <w:rsid w:val="00AB398B"/>
    <w:rsid w:val="00AB424B"/>
    <w:rsid w:val="00AB4F9D"/>
    <w:rsid w:val="00AB6587"/>
    <w:rsid w:val="00AB6FD7"/>
    <w:rsid w:val="00AB7139"/>
    <w:rsid w:val="00AC04F8"/>
    <w:rsid w:val="00AC0B05"/>
    <w:rsid w:val="00AC12A4"/>
    <w:rsid w:val="00AC34D9"/>
    <w:rsid w:val="00AC34F5"/>
    <w:rsid w:val="00AC3FF9"/>
    <w:rsid w:val="00AC41B0"/>
    <w:rsid w:val="00AC4EE4"/>
    <w:rsid w:val="00AC5318"/>
    <w:rsid w:val="00AC538F"/>
    <w:rsid w:val="00AC650C"/>
    <w:rsid w:val="00AC6583"/>
    <w:rsid w:val="00AC68CA"/>
    <w:rsid w:val="00AC695F"/>
    <w:rsid w:val="00AC69B4"/>
    <w:rsid w:val="00AC6E58"/>
    <w:rsid w:val="00AC6F97"/>
    <w:rsid w:val="00AC70A6"/>
    <w:rsid w:val="00AC710C"/>
    <w:rsid w:val="00AC7367"/>
    <w:rsid w:val="00AC76F4"/>
    <w:rsid w:val="00AC79D3"/>
    <w:rsid w:val="00AC7B37"/>
    <w:rsid w:val="00AD0046"/>
    <w:rsid w:val="00AD0112"/>
    <w:rsid w:val="00AD0157"/>
    <w:rsid w:val="00AD0D7E"/>
    <w:rsid w:val="00AD2069"/>
    <w:rsid w:val="00AD2391"/>
    <w:rsid w:val="00AD2711"/>
    <w:rsid w:val="00AD3106"/>
    <w:rsid w:val="00AD39DA"/>
    <w:rsid w:val="00AD4284"/>
    <w:rsid w:val="00AD55D8"/>
    <w:rsid w:val="00AD5ECE"/>
    <w:rsid w:val="00AD67E8"/>
    <w:rsid w:val="00AD7344"/>
    <w:rsid w:val="00AD79C0"/>
    <w:rsid w:val="00AD7B59"/>
    <w:rsid w:val="00AE0B51"/>
    <w:rsid w:val="00AE0EE9"/>
    <w:rsid w:val="00AE13D0"/>
    <w:rsid w:val="00AE198A"/>
    <w:rsid w:val="00AE2178"/>
    <w:rsid w:val="00AE2B17"/>
    <w:rsid w:val="00AE2DA1"/>
    <w:rsid w:val="00AE3313"/>
    <w:rsid w:val="00AE38F9"/>
    <w:rsid w:val="00AE3B6F"/>
    <w:rsid w:val="00AE4445"/>
    <w:rsid w:val="00AE47ED"/>
    <w:rsid w:val="00AE482B"/>
    <w:rsid w:val="00AE48C9"/>
    <w:rsid w:val="00AE5CCE"/>
    <w:rsid w:val="00AE6B71"/>
    <w:rsid w:val="00AE7EF9"/>
    <w:rsid w:val="00AF060E"/>
    <w:rsid w:val="00AF0A92"/>
    <w:rsid w:val="00AF0EEF"/>
    <w:rsid w:val="00AF171E"/>
    <w:rsid w:val="00AF1949"/>
    <w:rsid w:val="00AF233B"/>
    <w:rsid w:val="00AF484F"/>
    <w:rsid w:val="00AF4F3F"/>
    <w:rsid w:val="00AF6015"/>
    <w:rsid w:val="00AF7300"/>
    <w:rsid w:val="00AF742E"/>
    <w:rsid w:val="00AF7D8F"/>
    <w:rsid w:val="00B0040F"/>
    <w:rsid w:val="00B004DE"/>
    <w:rsid w:val="00B009C2"/>
    <w:rsid w:val="00B00EE6"/>
    <w:rsid w:val="00B01459"/>
    <w:rsid w:val="00B01588"/>
    <w:rsid w:val="00B0163B"/>
    <w:rsid w:val="00B018DA"/>
    <w:rsid w:val="00B03E5B"/>
    <w:rsid w:val="00B04072"/>
    <w:rsid w:val="00B047DE"/>
    <w:rsid w:val="00B051EA"/>
    <w:rsid w:val="00B05350"/>
    <w:rsid w:val="00B056A2"/>
    <w:rsid w:val="00B06723"/>
    <w:rsid w:val="00B06CE6"/>
    <w:rsid w:val="00B0714D"/>
    <w:rsid w:val="00B07ACF"/>
    <w:rsid w:val="00B10204"/>
    <w:rsid w:val="00B1073E"/>
    <w:rsid w:val="00B11455"/>
    <w:rsid w:val="00B118D7"/>
    <w:rsid w:val="00B11A25"/>
    <w:rsid w:val="00B11F0F"/>
    <w:rsid w:val="00B1209B"/>
    <w:rsid w:val="00B134A3"/>
    <w:rsid w:val="00B135EA"/>
    <w:rsid w:val="00B1413D"/>
    <w:rsid w:val="00B14382"/>
    <w:rsid w:val="00B14594"/>
    <w:rsid w:val="00B14CD6"/>
    <w:rsid w:val="00B1580E"/>
    <w:rsid w:val="00B15F39"/>
    <w:rsid w:val="00B16480"/>
    <w:rsid w:val="00B16F50"/>
    <w:rsid w:val="00B17333"/>
    <w:rsid w:val="00B17F94"/>
    <w:rsid w:val="00B2087E"/>
    <w:rsid w:val="00B20E61"/>
    <w:rsid w:val="00B217F1"/>
    <w:rsid w:val="00B21BFE"/>
    <w:rsid w:val="00B2257C"/>
    <w:rsid w:val="00B23260"/>
    <w:rsid w:val="00B23333"/>
    <w:rsid w:val="00B240F6"/>
    <w:rsid w:val="00B24D57"/>
    <w:rsid w:val="00B2574E"/>
    <w:rsid w:val="00B25DAC"/>
    <w:rsid w:val="00B26860"/>
    <w:rsid w:val="00B26CCB"/>
    <w:rsid w:val="00B27469"/>
    <w:rsid w:val="00B30DDE"/>
    <w:rsid w:val="00B3133F"/>
    <w:rsid w:val="00B31ED1"/>
    <w:rsid w:val="00B321F9"/>
    <w:rsid w:val="00B32712"/>
    <w:rsid w:val="00B32F37"/>
    <w:rsid w:val="00B335C3"/>
    <w:rsid w:val="00B3368F"/>
    <w:rsid w:val="00B33FF5"/>
    <w:rsid w:val="00B3452E"/>
    <w:rsid w:val="00B3471B"/>
    <w:rsid w:val="00B354F0"/>
    <w:rsid w:val="00B356B7"/>
    <w:rsid w:val="00B35A52"/>
    <w:rsid w:val="00B35E5F"/>
    <w:rsid w:val="00B3610F"/>
    <w:rsid w:val="00B363B1"/>
    <w:rsid w:val="00B36E81"/>
    <w:rsid w:val="00B36F13"/>
    <w:rsid w:val="00B37D9E"/>
    <w:rsid w:val="00B40352"/>
    <w:rsid w:val="00B406DE"/>
    <w:rsid w:val="00B40A6E"/>
    <w:rsid w:val="00B41302"/>
    <w:rsid w:val="00B413F0"/>
    <w:rsid w:val="00B41496"/>
    <w:rsid w:val="00B4166E"/>
    <w:rsid w:val="00B41C00"/>
    <w:rsid w:val="00B42A36"/>
    <w:rsid w:val="00B43154"/>
    <w:rsid w:val="00B43345"/>
    <w:rsid w:val="00B439D7"/>
    <w:rsid w:val="00B43C4F"/>
    <w:rsid w:val="00B43D76"/>
    <w:rsid w:val="00B4459D"/>
    <w:rsid w:val="00B4484E"/>
    <w:rsid w:val="00B466BB"/>
    <w:rsid w:val="00B46A5F"/>
    <w:rsid w:val="00B472DA"/>
    <w:rsid w:val="00B47A57"/>
    <w:rsid w:val="00B52C1A"/>
    <w:rsid w:val="00B537B1"/>
    <w:rsid w:val="00B53D0C"/>
    <w:rsid w:val="00B53DAF"/>
    <w:rsid w:val="00B53DE6"/>
    <w:rsid w:val="00B55A12"/>
    <w:rsid w:val="00B55C4B"/>
    <w:rsid w:val="00B55C97"/>
    <w:rsid w:val="00B56A7B"/>
    <w:rsid w:val="00B57618"/>
    <w:rsid w:val="00B578E0"/>
    <w:rsid w:val="00B57AF3"/>
    <w:rsid w:val="00B60373"/>
    <w:rsid w:val="00B60F60"/>
    <w:rsid w:val="00B610BD"/>
    <w:rsid w:val="00B61467"/>
    <w:rsid w:val="00B61530"/>
    <w:rsid w:val="00B62357"/>
    <w:rsid w:val="00B62636"/>
    <w:rsid w:val="00B6268D"/>
    <w:rsid w:val="00B64596"/>
    <w:rsid w:val="00B64B09"/>
    <w:rsid w:val="00B64EF5"/>
    <w:rsid w:val="00B65310"/>
    <w:rsid w:val="00B65781"/>
    <w:rsid w:val="00B66544"/>
    <w:rsid w:val="00B66A96"/>
    <w:rsid w:val="00B66D8E"/>
    <w:rsid w:val="00B67889"/>
    <w:rsid w:val="00B67F77"/>
    <w:rsid w:val="00B70FAA"/>
    <w:rsid w:val="00B71971"/>
    <w:rsid w:val="00B72287"/>
    <w:rsid w:val="00B72BCD"/>
    <w:rsid w:val="00B73E42"/>
    <w:rsid w:val="00B75CDC"/>
    <w:rsid w:val="00B765CB"/>
    <w:rsid w:val="00B77D6E"/>
    <w:rsid w:val="00B80636"/>
    <w:rsid w:val="00B812BD"/>
    <w:rsid w:val="00B825C5"/>
    <w:rsid w:val="00B84A91"/>
    <w:rsid w:val="00B85254"/>
    <w:rsid w:val="00B8570E"/>
    <w:rsid w:val="00B85EF8"/>
    <w:rsid w:val="00B86597"/>
    <w:rsid w:val="00B87D5A"/>
    <w:rsid w:val="00B90420"/>
    <w:rsid w:val="00B907A9"/>
    <w:rsid w:val="00B90A60"/>
    <w:rsid w:val="00B90DE0"/>
    <w:rsid w:val="00B9123F"/>
    <w:rsid w:val="00B9154E"/>
    <w:rsid w:val="00B919AE"/>
    <w:rsid w:val="00B91AA8"/>
    <w:rsid w:val="00B91CFF"/>
    <w:rsid w:val="00B91D19"/>
    <w:rsid w:val="00B92083"/>
    <w:rsid w:val="00B9294F"/>
    <w:rsid w:val="00B92CB6"/>
    <w:rsid w:val="00B92E04"/>
    <w:rsid w:val="00B936B1"/>
    <w:rsid w:val="00B9467F"/>
    <w:rsid w:val="00B94817"/>
    <w:rsid w:val="00B956AB"/>
    <w:rsid w:val="00B956FC"/>
    <w:rsid w:val="00B95B12"/>
    <w:rsid w:val="00B95BE2"/>
    <w:rsid w:val="00B96B68"/>
    <w:rsid w:val="00B96BE7"/>
    <w:rsid w:val="00B97873"/>
    <w:rsid w:val="00BA129E"/>
    <w:rsid w:val="00BA13FD"/>
    <w:rsid w:val="00BA1831"/>
    <w:rsid w:val="00BA1888"/>
    <w:rsid w:val="00BA3225"/>
    <w:rsid w:val="00BA3395"/>
    <w:rsid w:val="00BA37D8"/>
    <w:rsid w:val="00BA3FEC"/>
    <w:rsid w:val="00BA41A9"/>
    <w:rsid w:val="00BA42A0"/>
    <w:rsid w:val="00BA4694"/>
    <w:rsid w:val="00BA5940"/>
    <w:rsid w:val="00BA65A4"/>
    <w:rsid w:val="00BA6A7D"/>
    <w:rsid w:val="00BA6DCC"/>
    <w:rsid w:val="00BA73F3"/>
    <w:rsid w:val="00BA7400"/>
    <w:rsid w:val="00BA7AC7"/>
    <w:rsid w:val="00BB021B"/>
    <w:rsid w:val="00BB046C"/>
    <w:rsid w:val="00BB0BD6"/>
    <w:rsid w:val="00BB113F"/>
    <w:rsid w:val="00BB1195"/>
    <w:rsid w:val="00BB164A"/>
    <w:rsid w:val="00BB19E5"/>
    <w:rsid w:val="00BB3FD0"/>
    <w:rsid w:val="00BB4098"/>
    <w:rsid w:val="00BB4E34"/>
    <w:rsid w:val="00BB5933"/>
    <w:rsid w:val="00BB64CA"/>
    <w:rsid w:val="00BB6A9A"/>
    <w:rsid w:val="00BB702D"/>
    <w:rsid w:val="00BB74A9"/>
    <w:rsid w:val="00BB77C6"/>
    <w:rsid w:val="00BB7A5C"/>
    <w:rsid w:val="00BC0366"/>
    <w:rsid w:val="00BC0CC5"/>
    <w:rsid w:val="00BC15FD"/>
    <w:rsid w:val="00BC1915"/>
    <w:rsid w:val="00BC24D2"/>
    <w:rsid w:val="00BC280C"/>
    <w:rsid w:val="00BC2D2F"/>
    <w:rsid w:val="00BC2FC3"/>
    <w:rsid w:val="00BC36BA"/>
    <w:rsid w:val="00BC3E8B"/>
    <w:rsid w:val="00BC3F8B"/>
    <w:rsid w:val="00BC41B5"/>
    <w:rsid w:val="00BC461E"/>
    <w:rsid w:val="00BC4F9A"/>
    <w:rsid w:val="00BC546A"/>
    <w:rsid w:val="00BC61B6"/>
    <w:rsid w:val="00BC6A08"/>
    <w:rsid w:val="00BC6D02"/>
    <w:rsid w:val="00BC6DA8"/>
    <w:rsid w:val="00BC703A"/>
    <w:rsid w:val="00BC71EC"/>
    <w:rsid w:val="00BC741D"/>
    <w:rsid w:val="00BC78BF"/>
    <w:rsid w:val="00BC7FF3"/>
    <w:rsid w:val="00BD0B09"/>
    <w:rsid w:val="00BD10E0"/>
    <w:rsid w:val="00BD1D04"/>
    <w:rsid w:val="00BD1F97"/>
    <w:rsid w:val="00BD20A2"/>
    <w:rsid w:val="00BD2CCB"/>
    <w:rsid w:val="00BD3237"/>
    <w:rsid w:val="00BD3339"/>
    <w:rsid w:val="00BD35EA"/>
    <w:rsid w:val="00BD3CD4"/>
    <w:rsid w:val="00BD3E7E"/>
    <w:rsid w:val="00BD4496"/>
    <w:rsid w:val="00BD4EC5"/>
    <w:rsid w:val="00BD500C"/>
    <w:rsid w:val="00BD5A69"/>
    <w:rsid w:val="00BD69F4"/>
    <w:rsid w:val="00BD7107"/>
    <w:rsid w:val="00BD7D0C"/>
    <w:rsid w:val="00BE0DAD"/>
    <w:rsid w:val="00BE23CB"/>
    <w:rsid w:val="00BE2432"/>
    <w:rsid w:val="00BE2563"/>
    <w:rsid w:val="00BE2A4E"/>
    <w:rsid w:val="00BE33D1"/>
    <w:rsid w:val="00BE3C10"/>
    <w:rsid w:val="00BE3CBE"/>
    <w:rsid w:val="00BE4177"/>
    <w:rsid w:val="00BE6DE3"/>
    <w:rsid w:val="00BE7C6A"/>
    <w:rsid w:val="00BE7F94"/>
    <w:rsid w:val="00BF01B6"/>
    <w:rsid w:val="00BF0A7F"/>
    <w:rsid w:val="00BF160E"/>
    <w:rsid w:val="00BF1BFD"/>
    <w:rsid w:val="00BF2D92"/>
    <w:rsid w:val="00BF32B7"/>
    <w:rsid w:val="00BF38CC"/>
    <w:rsid w:val="00BF44DD"/>
    <w:rsid w:val="00BF4528"/>
    <w:rsid w:val="00BF49E4"/>
    <w:rsid w:val="00BF52C4"/>
    <w:rsid w:val="00BF53F6"/>
    <w:rsid w:val="00BF5CBD"/>
    <w:rsid w:val="00BF66B8"/>
    <w:rsid w:val="00BF73AE"/>
    <w:rsid w:val="00BF7500"/>
    <w:rsid w:val="00C00E11"/>
    <w:rsid w:val="00C011E5"/>
    <w:rsid w:val="00C017A9"/>
    <w:rsid w:val="00C0212A"/>
    <w:rsid w:val="00C02682"/>
    <w:rsid w:val="00C03886"/>
    <w:rsid w:val="00C0440C"/>
    <w:rsid w:val="00C048EC"/>
    <w:rsid w:val="00C048FA"/>
    <w:rsid w:val="00C04B92"/>
    <w:rsid w:val="00C04B96"/>
    <w:rsid w:val="00C059CB"/>
    <w:rsid w:val="00C0631A"/>
    <w:rsid w:val="00C06678"/>
    <w:rsid w:val="00C06CF4"/>
    <w:rsid w:val="00C10EA2"/>
    <w:rsid w:val="00C112C4"/>
    <w:rsid w:val="00C1182F"/>
    <w:rsid w:val="00C118B0"/>
    <w:rsid w:val="00C11EAB"/>
    <w:rsid w:val="00C1205A"/>
    <w:rsid w:val="00C12136"/>
    <w:rsid w:val="00C12469"/>
    <w:rsid w:val="00C12C23"/>
    <w:rsid w:val="00C1327B"/>
    <w:rsid w:val="00C132D3"/>
    <w:rsid w:val="00C133E4"/>
    <w:rsid w:val="00C1340F"/>
    <w:rsid w:val="00C13B6E"/>
    <w:rsid w:val="00C1418A"/>
    <w:rsid w:val="00C14318"/>
    <w:rsid w:val="00C1447A"/>
    <w:rsid w:val="00C14786"/>
    <w:rsid w:val="00C14C7B"/>
    <w:rsid w:val="00C16919"/>
    <w:rsid w:val="00C16E80"/>
    <w:rsid w:val="00C203D2"/>
    <w:rsid w:val="00C20B41"/>
    <w:rsid w:val="00C20B80"/>
    <w:rsid w:val="00C2123E"/>
    <w:rsid w:val="00C214A4"/>
    <w:rsid w:val="00C21AF9"/>
    <w:rsid w:val="00C22632"/>
    <w:rsid w:val="00C22910"/>
    <w:rsid w:val="00C2298A"/>
    <w:rsid w:val="00C22DF2"/>
    <w:rsid w:val="00C233BE"/>
    <w:rsid w:val="00C23AB8"/>
    <w:rsid w:val="00C23FCE"/>
    <w:rsid w:val="00C24CAF"/>
    <w:rsid w:val="00C24F6D"/>
    <w:rsid w:val="00C252F2"/>
    <w:rsid w:val="00C25BE2"/>
    <w:rsid w:val="00C269ED"/>
    <w:rsid w:val="00C26D4B"/>
    <w:rsid w:val="00C275B8"/>
    <w:rsid w:val="00C27C5C"/>
    <w:rsid w:val="00C30400"/>
    <w:rsid w:val="00C3154A"/>
    <w:rsid w:val="00C336F1"/>
    <w:rsid w:val="00C337F6"/>
    <w:rsid w:val="00C35096"/>
    <w:rsid w:val="00C3536C"/>
    <w:rsid w:val="00C35B7B"/>
    <w:rsid w:val="00C360E7"/>
    <w:rsid w:val="00C36CAC"/>
    <w:rsid w:val="00C40F5F"/>
    <w:rsid w:val="00C417BE"/>
    <w:rsid w:val="00C42406"/>
    <w:rsid w:val="00C42B71"/>
    <w:rsid w:val="00C42C42"/>
    <w:rsid w:val="00C42DC5"/>
    <w:rsid w:val="00C43034"/>
    <w:rsid w:val="00C43E97"/>
    <w:rsid w:val="00C43ED6"/>
    <w:rsid w:val="00C44FD6"/>
    <w:rsid w:val="00C47AB3"/>
    <w:rsid w:val="00C47CB4"/>
    <w:rsid w:val="00C47EC0"/>
    <w:rsid w:val="00C47F23"/>
    <w:rsid w:val="00C516A8"/>
    <w:rsid w:val="00C51789"/>
    <w:rsid w:val="00C52524"/>
    <w:rsid w:val="00C54F58"/>
    <w:rsid w:val="00C5541D"/>
    <w:rsid w:val="00C555BB"/>
    <w:rsid w:val="00C55665"/>
    <w:rsid w:val="00C559ED"/>
    <w:rsid w:val="00C56417"/>
    <w:rsid w:val="00C607EC"/>
    <w:rsid w:val="00C6081C"/>
    <w:rsid w:val="00C612E6"/>
    <w:rsid w:val="00C61432"/>
    <w:rsid w:val="00C61A61"/>
    <w:rsid w:val="00C62DA0"/>
    <w:rsid w:val="00C6323B"/>
    <w:rsid w:val="00C63413"/>
    <w:rsid w:val="00C63665"/>
    <w:rsid w:val="00C64D36"/>
    <w:rsid w:val="00C65845"/>
    <w:rsid w:val="00C66246"/>
    <w:rsid w:val="00C665D1"/>
    <w:rsid w:val="00C6683F"/>
    <w:rsid w:val="00C67718"/>
    <w:rsid w:val="00C709FF"/>
    <w:rsid w:val="00C711D5"/>
    <w:rsid w:val="00C71986"/>
    <w:rsid w:val="00C72082"/>
    <w:rsid w:val="00C73A38"/>
    <w:rsid w:val="00C73AD0"/>
    <w:rsid w:val="00C73E8D"/>
    <w:rsid w:val="00C74673"/>
    <w:rsid w:val="00C75A5F"/>
    <w:rsid w:val="00C75FAC"/>
    <w:rsid w:val="00C76944"/>
    <w:rsid w:val="00C8123D"/>
    <w:rsid w:val="00C819B3"/>
    <w:rsid w:val="00C81C45"/>
    <w:rsid w:val="00C83416"/>
    <w:rsid w:val="00C83A0C"/>
    <w:rsid w:val="00C84349"/>
    <w:rsid w:val="00C84DC7"/>
    <w:rsid w:val="00C8503F"/>
    <w:rsid w:val="00C864FB"/>
    <w:rsid w:val="00C86542"/>
    <w:rsid w:val="00C86987"/>
    <w:rsid w:val="00C86C86"/>
    <w:rsid w:val="00C87BA2"/>
    <w:rsid w:val="00C9088C"/>
    <w:rsid w:val="00C90E93"/>
    <w:rsid w:val="00C90FEB"/>
    <w:rsid w:val="00C91549"/>
    <w:rsid w:val="00C9285A"/>
    <w:rsid w:val="00C92EFA"/>
    <w:rsid w:val="00C92FB8"/>
    <w:rsid w:val="00C948DD"/>
    <w:rsid w:val="00C95370"/>
    <w:rsid w:val="00C95BFF"/>
    <w:rsid w:val="00C96818"/>
    <w:rsid w:val="00C96DD7"/>
    <w:rsid w:val="00C97108"/>
    <w:rsid w:val="00C972BA"/>
    <w:rsid w:val="00C979B5"/>
    <w:rsid w:val="00CA1751"/>
    <w:rsid w:val="00CA1D96"/>
    <w:rsid w:val="00CA2665"/>
    <w:rsid w:val="00CA31EB"/>
    <w:rsid w:val="00CA37D2"/>
    <w:rsid w:val="00CA6EED"/>
    <w:rsid w:val="00CA7249"/>
    <w:rsid w:val="00CA77D8"/>
    <w:rsid w:val="00CB0295"/>
    <w:rsid w:val="00CB02B4"/>
    <w:rsid w:val="00CB0426"/>
    <w:rsid w:val="00CB0448"/>
    <w:rsid w:val="00CB071A"/>
    <w:rsid w:val="00CB0CCA"/>
    <w:rsid w:val="00CB15CF"/>
    <w:rsid w:val="00CB26C7"/>
    <w:rsid w:val="00CB2BB0"/>
    <w:rsid w:val="00CB3C54"/>
    <w:rsid w:val="00CB3FB1"/>
    <w:rsid w:val="00CB5113"/>
    <w:rsid w:val="00CB57C2"/>
    <w:rsid w:val="00CB5AEC"/>
    <w:rsid w:val="00CB5BF7"/>
    <w:rsid w:val="00CB61C0"/>
    <w:rsid w:val="00CB6AF0"/>
    <w:rsid w:val="00CB714D"/>
    <w:rsid w:val="00CB7928"/>
    <w:rsid w:val="00CB7980"/>
    <w:rsid w:val="00CC05B4"/>
    <w:rsid w:val="00CC09AF"/>
    <w:rsid w:val="00CC2CDB"/>
    <w:rsid w:val="00CC3978"/>
    <w:rsid w:val="00CC3D2D"/>
    <w:rsid w:val="00CC4DB3"/>
    <w:rsid w:val="00CC5071"/>
    <w:rsid w:val="00CC574B"/>
    <w:rsid w:val="00CC6C7A"/>
    <w:rsid w:val="00CC6E37"/>
    <w:rsid w:val="00CC786B"/>
    <w:rsid w:val="00CC7893"/>
    <w:rsid w:val="00CC798D"/>
    <w:rsid w:val="00CD0E21"/>
    <w:rsid w:val="00CD108F"/>
    <w:rsid w:val="00CD133F"/>
    <w:rsid w:val="00CD19E3"/>
    <w:rsid w:val="00CD1D0F"/>
    <w:rsid w:val="00CD1D5E"/>
    <w:rsid w:val="00CD2418"/>
    <w:rsid w:val="00CD2B23"/>
    <w:rsid w:val="00CD3304"/>
    <w:rsid w:val="00CD3609"/>
    <w:rsid w:val="00CD3E7E"/>
    <w:rsid w:val="00CD4AD3"/>
    <w:rsid w:val="00CD69D0"/>
    <w:rsid w:val="00CD6C28"/>
    <w:rsid w:val="00CD6D98"/>
    <w:rsid w:val="00CE0488"/>
    <w:rsid w:val="00CE180A"/>
    <w:rsid w:val="00CE31BA"/>
    <w:rsid w:val="00CE3697"/>
    <w:rsid w:val="00CE56C9"/>
    <w:rsid w:val="00CE5A50"/>
    <w:rsid w:val="00CE5F87"/>
    <w:rsid w:val="00CE6019"/>
    <w:rsid w:val="00CE62C3"/>
    <w:rsid w:val="00CE7316"/>
    <w:rsid w:val="00CE73F0"/>
    <w:rsid w:val="00CE7A7F"/>
    <w:rsid w:val="00CE7B59"/>
    <w:rsid w:val="00CF0399"/>
    <w:rsid w:val="00CF07E1"/>
    <w:rsid w:val="00CF0A99"/>
    <w:rsid w:val="00CF0DD3"/>
    <w:rsid w:val="00CF34AE"/>
    <w:rsid w:val="00CF3935"/>
    <w:rsid w:val="00CF4394"/>
    <w:rsid w:val="00CF4AE3"/>
    <w:rsid w:val="00CF4D78"/>
    <w:rsid w:val="00CF66F1"/>
    <w:rsid w:val="00CF7EE2"/>
    <w:rsid w:val="00D001C3"/>
    <w:rsid w:val="00D00E8A"/>
    <w:rsid w:val="00D016AA"/>
    <w:rsid w:val="00D01CC1"/>
    <w:rsid w:val="00D01D06"/>
    <w:rsid w:val="00D02045"/>
    <w:rsid w:val="00D021C1"/>
    <w:rsid w:val="00D024B2"/>
    <w:rsid w:val="00D0339A"/>
    <w:rsid w:val="00D033C5"/>
    <w:rsid w:val="00D040FC"/>
    <w:rsid w:val="00D060A9"/>
    <w:rsid w:val="00D07FE5"/>
    <w:rsid w:val="00D10817"/>
    <w:rsid w:val="00D10BC0"/>
    <w:rsid w:val="00D10D54"/>
    <w:rsid w:val="00D1223C"/>
    <w:rsid w:val="00D1305C"/>
    <w:rsid w:val="00D13545"/>
    <w:rsid w:val="00D13D8A"/>
    <w:rsid w:val="00D13E4F"/>
    <w:rsid w:val="00D141FE"/>
    <w:rsid w:val="00D147A5"/>
    <w:rsid w:val="00D1480B"/>
    <w:rsid w:val="00D15284"/>
    <w:rsid w:val="00D167EE"/>
    <w:rsid w:val="00D17D79"/>
    <w:rsid w:val="00D203D5"/>
    <w:rsid w:val="00D206A8"/>
    <w:rsid w:val="00D21206"/>
    <w:rsid w:val="00D214AF"/>
    <w:rsid w:val="00D21640"/>
    <w:rsid w:val="00D2216F"/>
    <w:rsid w:val="00D22C8F"/>
    <w:rsid w:val="00D22D74"/>
    <w:rsid w:val="00D22DE1"/>
    <w:rsid w:val="00D2411A"/>
    <w:rsid w:val="00D244C0"/>
    <w:rsid w:val="00D24876"/>
    <w:rsid w:val="00D24944"/>
    <w:rsid w:val="00D24D33"/>
    <w:rsid w:val="00D250BE"/>
    <w:rsid w:val="00D25EBF"/>
    <w:rsid w:val="00D25F9D"/>
    <w:rsid w:val="00D26D78"/>
    <w:rsid w:val="00D26EB9"/>
    <w:rsid w:val="00D3005B"/>
    <w:rsid w:val="00D303F4"/>
    <w:rsid w:val="00D31704"/>
    <w:rsid w:val="00D3172E"/>
    <w:rsid w:val="00D317C1"/>
    <w:rsid w:val="00D3191C"/>
    <w:rsid w:val="00D31C7E"/>
    <w:rsid w:val="00D32239"/>
    <w:rsid w:val="00D323F9"/>
    <w:rsid w:val="00D32C78"/>
    <w:rsid w:val="00D332DE"/>
    <w:rsid w:val="00D33B4B"/>
    <w:rsid w:val="00D34161"/>
    <w:rsid w:val="00D341D9"/>
    <w:rsid w:val="00D359D1"/>
    <w:rsid w:val="00D3604E"/>
    <w:rsid w:val="00D37322"/>
    <w:rsid w:val="00D37FBB"/>
    <w:rsid w:val="00D403BA"/>
    <w:rsid w:val="00D409B6"/>
    <w:rsid w:val="00D4193A"/>
    <w:rsid w:val="00D421DB"/>
    <w:rsid w:val="00D425D7"/>
    <w:rsid w:val="00D428EF"/>
    <w:rsid w:val="00D429FE"/>
    <w:rsid w:val="00D432DA"/>
    <w:rsid w:val="00D435BB"/>
    <w:rsid w:val="00D43746"/>
    <w:rsid w:val="00D438A5"/>
    <w:rsid w:val="00D44956"/>
    <w:rsid w:val="00D449B0"/>
    <w:rsid w:val="00D44CB7"/>
    <w:rsid w:val="00D4574E"/>
    <w:rsid w:val="00D46259"/>
    <w:rsid w:val="00D468DB"/>
    <w:rsid w:val="00D469E1"/>
    <w:rsid w:val="00D46C75"/>
    <w:rsid w:val="00D46CE7"/>
    <w:rsid w:val="00D4703E"/>
    <w:rsid w:val="00D47B18"/>
    <w:rsid w:val="00D502AC"/>
    <w:rsid w:val="00D50E52"/>
    <w:rsid w:val="00D50E62"/>
    <w:rsid w:val="00D523FC"/>
    <w:rsid w:val="00D5273D"/>
    <w:rsid w:val="00D52F50"/>
    <w:rsid w:val="00D5317D"/>
    <w:rsid w:val="00D53BEC"/>
    <w:rsid w:val="00D54D35"/>
    <w:rsid w:val="00D55848"/>
    <w:rsid w:val="00D55888"/>
    <w:rsid w:val="00D55927"/>
    <w:rsid w:val="00D56048"/>
    <w:rsid w:val="00D562C6"/>
    <w:rsid w:val="00D56CC4"/>
    <w:rsid w:val="00D5756E"/>
    <w:rsid w:val="00D6001D"/>
    <w:rsid w:val="00D60636"/>
    <w:rsid w:val="00D60A47"/>
    <w:rsid w:val="00D61CC1"/>
    <w:rsid w:val="00D620C6"/>
    <w:rsid w:val="00D626CF"/>
    <w:rsid w:val="00D62740"/>
    <w:rsid w:val="00D62ECB"/>
    <w:rsid w:val="00D631E8"/>
    <w:rsid w:val="00D636E9"/>
    <w:rsid w:val="00D63DDC"/>
    <w:rsid w:val="00D65A80"/>
    <w:rsid w:val="00D65CD9"/>
    <w:rsid w:val="00D671BA"/>
    <w:rsid w:val="00D67277"/>
    <w:rsid w:val="00D67363"/>
    <w:rsid w:val="00D67766"/>
    <w:rsid w:val="00D70502"/>
    <w:rsid w:val="00D716BB"/>
    <w:rsid w:val="00D71A0B"/>
    <w:rsid w:val="00D71FC5"/>
    <w:rsid w:val="00D7251C"/>
    <w:rsid w:val="00D73646"/>
    <w:rsid w:val="00D7418F"/>
    <w:rsid w:val="00D74705"/>
    <w:rsid w:val="00D75554"/>
    <w:rsid w:val="00D755F2"/>
    <w:rsid w:val="00D76A52"/>
    <w:rsid w:val="00D8015A"/>
    <w:rsid w:val="00D8079D"/>
    <w:rsid w:val="00D816FD"/>
    <w:rsid w:val="00D818E4"/>
    <w:rsid w:val="00D82165"/>
    <w:rsid w:val="00D82545"/>
    <w:rsid w:val="00D82F64"/>
    <w:rsid w:val="00D8382D"/>
    <w:rsid w:val="00D84D57"/>
    <w:rsid w:val="00D85D42"/>
    <w:rsid w:val="00D86205"/>
    <w:rsid w:val="00D87ECD"/>
    <w:rsid w:val="00D915A1"/>
    <w:rsid w:val="00D928BE"/>
    <w:rsid w:val="00D95121"/>
    <w:rsid w:val="00D9571B"/>
    <w:rsid w:val="00D9594B"/>
    <w:rsid w:val="00D95B2A"/>
    <w:rsid w:val="00D95BA1"/>
    <w:rsid w:val="00D95ED5"/>
    <w:rsid w:val="00D960EA"/>
    <w:rsid w:val="00D965BE"/>
    <w:rsid w:val="00D96765"/>
    <w:rsid w:val="00D97279"/>
    <w:rsid w:val="00DA0070"/>
    <w:rsid w:val="00DA00A1"/>
    <w:rsid w:val="00DA0462"/>
    <w:rsid w:val="00DA0B3F"/>
    <w:rsid w:val="00DA248F"/>
    <w:rsid w:val="00DA29B7"/>
    <w:rsid w:val="00DA2F0D"/>
    <w:rsid w:val="00DA323C"/>
    <w:rsid w:val="00DA3619"/>
    <w:rsid w:val="00DA43B8"/>
    <w:rsid w:val="00DA45F7"/>
    <w:rsid w:val="00DA56BC"/>
    <w:rsid w:val="00DA56EA"/>
    <w:rsid w:val="00DA6628"/>
    <w:rsid w:val="00DA7233"/>
    <w:rsid w:val="00DA7CF9"/>
    <w:rsid w:val="00DB0B1D"/>
    <w:rsid w:val="00DB0D11"/>
    <w:rsid w:val="00DB23F7"/>
    <w:rsid w:val="00DB2FCA"/>
    <w:rsid w:val="00DB39B6"/>
    <w:rsid w:val="00DB3EBF"/>
    <w:rsid w:val="00DB41D5"/>
    <w:rsid w:val="00DB41F1"/>
    <w:rsid w:val="00DB42C6"/>
    <w:rsid w:val="00DB4A26"/>
    <w:rsid w:val="00DB4DE2"/>
    <w:rsid w:val="00DB4E55"/>
    <w:rsid w:val="00DB54E1"/>
    <w:rsid w:val="00DB6101"/>
    <w:rsid w:val="00DB7F50"/>
    <w:rsid w:val="00DC04B3"/>
    <w:rsid w:val="00DC0E3C"/>
    <w:rsid w:val="00DC0F1E"/>
    <w:rsid w:val="00DC10D2"/>
    <w:rsid w:val="00DC150A"/>
    <w:rsid w:val="00DC17BD"/>
    <w:rsid w:val="00DC1F5E"/>
    <w:rsid w:val="00DC2339"/>
    <w:rsid w:val="00DC23A0"/>
    <w:rsid w:val="00DC2BDB"/>
    <w:rsid w:val="00DC4396"/>
    <w:rsid w:val="00DC43F5"/>
    <w:rsid w:val="00DC4D4A"/>
    <w:rsid w:val="00DC605A"/>
    <w:rsid w:val="00DC6659"/>
    <w:rsid w:val="00DC6B64"/>
    <w:rsid w:val="00DC7EF7"/>
    <w:rsid w:val="00DD120E"/>
    <w:rsid w:val="00DD1DC1"/>
    <w:rsid w:val="00DD30F9"/>
    <w:rsid w:val="00DD33D6"/>
    <w:rsid w:val="00DD3879"/>
    <w:rsid w:val="00DD4308"/>
    <w:rsid w:val="00DD45E4"/>
    <w:rsid w:val="00DD5650"/>
    <w:rsid w:val="00DD6AA0"/>
    <w:rsid w:val="00DD74B0"/>
    <w:rsid w:val="00DD7A1E"/>
    <w:rsid w:val="00DD7CB6"/>
    <w:rsid w:val="00DE0A40"/>
    <w:rsid w:val="00DE18F2"/>
    <w:rsid w:val="00DE195D"/>
    <w:rsid w:val="00DE22B2"/>
    <w:rsid w:val="00DE23A2"/>
    <w:rsid w:val="00DE2C85"/>
    <w:rsid w:val="00DE3E71"/>
    <w:rsid w:val="00DE3FDD"/>
    <w:rsid w:val="00DE4738"/>
    <w:rsid w:val="00DE4960"/>
    <w:rsid w:val="00DE4976"/>
    <w:rsid w:val="00DE4F84"/>
    <w:rsid w:val="00DE5846"/>
    <w:rsid w:val="00DE5CC7"/>
    <w:rsid w:val="00DE7A62"/>
    <w:rsid w:val="00DF0571"/>
    <w:rsid w:val="00DF1818"/>
    <w:rsid w:val="00DF1FA0"/>
    <w:rsid w:val="00DF202B"/>
    <w:rsid w:val="00DF32AC"/>
    <w:rsid w:val="00DF33C2"/>
    <w:rsid w:val="00DF51A0"/>
    <w:rsid w:val="00DF51AB"/>
    <w:rsid w:val="00DF5830"/>
    <w:rsid w:val="00DF647B"/>
    <w:rsid w:val="00DF7CDC"/>
    <w:rsid w:val="00E00448"/>
    <w:rsid w:val="00E0048C"/>
    <w:rsid w:val="00E00B2E"/>
    <w:rsid w:val="00E02519"/>
    <w:rsid w:val="00E02AAE"/>
    <w:rsid w:val="00E0367A"/>
    <w:rsid w:val="00E03B74"/>
    <w:rsid w:val="00E03CB3"/>
    <w:rsid w:val="00E03EEB"/>
    <w:rsid w:val="00E0473B"/>
    <w:rsid w:val="00E04CBC"/>
    <w:rsid w:val="00E04F40"/>
    <w:rsid w:val="00E0654B"/>
    <w:rsid w:val="00E06554"/>
    <w:rsid w:val="00E06E84"/>
    <w:rsid w:val="00E109EA"/>
    <w:rsid w:val="00E111A9"/>
    <w:rsid w:val="00E1134C"/>
    <w:rsid w:val="00E12BEF"/>
    <w:rsid w:val="00E132E0"/>
    <w:rsid w:val="00E14303"/>
    <w:rsid w:val="00E15241"/>
    <w:rsid w:val="00E157B7"/>
    <w:rsid w:val="00E15B70"/>
    <w:rsid w:val="00E15EB8"/>
    <w:rsid w:val="00E16F49"/>
    <w:rsid w:val="00E1731B"/>
    <w:rsid w:val="00E21CF3"/>
    <w:rsid w:val="00E22712"/>
    <w:rsid w:val="00E22A66"/>
    <w:rsid w:val="00E232E4"/>
    <w:rsid w:val="00E23A4D"/>
    <w:rsid w:val="00E24A29"/>
    <w:rsid w:val="00E256A3"/>
    <w:rsid w:val="00E25FC2"/>
    <w:rsid w:val="00E26423"/>
    <w:rsid w:val="00E268AE"/>
    <w:rsid w:val="00E26C94"/>
    <w:rsid w:val="00E2701F"/>
    <w:rsid w:val="00E27652"/>
    <w:rsid w:val="00E27D42"/>
    <w:rsid w:val="00E302DE"/>
    <w:rsid w:val="00E308C2"/>
    <w:rsid w:val="00E30E01"/>
    <w:rsid w:val="00E3108D"/>
    <w:rsid w:val="00E310F0"/>
    <w:rsid w:val="00E31809"/>
    <w:rsid w:val="00E31BA0"/>
    <w:rsid w:val="00E31BEB"/>
    <w:rsid w:val="00E32CB9"/>
    <w:rsid w:val="00E32F7E"/>
    <w:rsid w:val="00E32FDF"/>
    <w:rsid w:val="00E33504"/>
    <w:rsid w:val="00E33DD6"/>
    <w:rsid w:val="00E33E1E"/>
    <w:rsid w:val="00E347BB"/>
    <w:rsid w:val="00E349A7"/>
    <w:rsid w:val="00E34A2F"/>
    <w:rsid w:val="00E34E75"/>
    <w:rsid w:val="00E3519E"/>
    <w:rsid w:val="00E363E5"/>
    <w:rsid w:val="00E367C3"/>
    <w:rsid w:val="00E36E51"/>
    <w:rsid w:val="00E37691"/>
    <w:rsid w:val="00E37F32"/>
    <w:rsid w:val="00E40340"/>
    <w:rsid w:val="00E43A6B"/>
    <w:rsid w:val="00E47B1D"/>
    <w:rsid w:val="00E51A42"/>
    <w:rsid w:val="00E526BA"/>
    <w:rsid w:val="00E529E7"/>
    <w:rsid w:val="00E537AF"/>
    <w:rsid w:val="00E54A5A"/>
    <w:rsid w:val="00E54DC8"/>
    <w:rsid w:val="00E55738"/>
    <w:rsid w:val="00E5591F"/>
    <w:rsid w:val="00E565A1"/>
    <w:rsid w:val="00E602E1"/>
    <w:rsid w:val="00E60537"/>
    <w:rsid w:val="00E606B2"/>
    <w:rsid w:val="00E610CF"/>
    <w:rsid w:val="00E61154"/>
    <w:rsid w:val="00E617F5"/>
    <w:rsid w:val="00E624E2"/>
    <w:rsid w:val="00E635D0"/>
    <w:rsid w:val="00E63889"/>
    <w:rsid w:val="00E63A0B"/>
    <w:rsid w:val="00E63D40"/>
    <w:rsid w:val="00E63F8A"/>
    <w:rsid w:val="00E64118"/>
    <w:rsid w:val="00E64E4B"/>
    <w:rsid w:val="00E65CAA"/>
    <w:rsid w:val="00E65DC5"/>
    <w:rsid w:val="00E66C9B"/>
    <w:rsid w:val="00E66EBC"/>
    <w:rsid w:val="00E678B8"/>
    <w:rsid w:val="00E709DF"/>
    <w:rsid w:val="00E71176"/>
    <w:rsid w:val="00E716CB"/>
    <w:rsid w:val="00E71895"/>
    <w:rsid w:val="00E71D75"/>
    <w:rsid w:val="00E734D7"/>
    <w:rsid w:val="00E736D9"/>
    <w:rsid w:val="00E73CDC"/>
    <w:rsid w:val="00E74744"/>
    <w:rsid w:val="00E75A52"/>
    <w:rsid w:val="00E75ACB"/>
    <w:rsid w:val="00E762A4"/>
    <w:rsid w:val="00E76503"/>
    <w:rsid w:val="00E772CF"/>
    <w:rsid w:val="00E776A6"/>
    <w:rsid w:val="00E803AA"/>
    <w:rsid w:val="00E80426"/>
    <w:rsid w:val="00E807D1"/>
    <w:rsid w:val="00E827B1"/>
    <w:rsid w:val="00E82BB7"/>
    <w:rsid w:val="00E82F35"/>
    <w:rsid w:val="00E83709"/>
    <w:rsid w:val="00E83823"/>
    <w:rsid w:val="00E83A76"/>
    <w:rsid w:val="00E8495B"/>
    <w:rsid w:val="00E84BE7"/>
    <w:rsid w:val="00E86C3D"/>
    <w:rsid w:val="00E86DEA"/>
    <w:rsid w:val="00E87C50"/>
    <w:rsid w:val="00E91AA5"/>
    <w:rsid w:val="00E92E50"/>
    <w:rsid w:val="00E93A3C"/>
    <w:rsid w:val="00E93BDA"/>
    <w:rsid w:val="00E93FEB"/>
    <w:rsid w:val="00E94820"/>
    <w:rsid w:val="00E9575F"/>
    <w:rsid w:val="00E96AAB"/>
    <w:rsid w:val="00EA08E4"/>
    <w:rsid w:val="00EA26DB"/>
    <w:rsid w:val="00EA2AD2"/>
    <w:rsid w:val="00EA39CF"/>
    <w:rsid w:val="00EA4549"/>
    <w:rsid w:val="00EA5208"/>
    <w:rsid w:val="00EA6ACC"/>
    <w:rsid w:val="00EA75B4"/>
    <w:rsid w:val="00EA797D"/>
    <w:rsid w:val="00EA7BCC"/>
    <w:rsid w:val="00EB0983"/>
    <w:rsid w:val="00EB0C43"/>
    <w:rsid w:val="00EB21A6"/>
    <w:rsid w:val="00EB24C8"/>
    <w:rsid w:val="00EB3670"/>
    <w:rsid w:val="00EB4793"/>
    <w:rsid w:val="00EB48E5"/>
    <w:rsid w:val="00EB4FAC"/>
    <w:rsid w:val="00EB5030"/>
    <w:rsid w:val="00EB54DD"/>
    <w:rsid w:val="00EB6867"/>
    <w:rsid w:val="00EC1384"/>
    <w:rsid w:val="00EC142E"/>
    <w:rsid w:val="00EC15CB"/>
    <w:rsid w:val="00EC2030"/>
    <w:rsid w:val="00EC20B2"/>
    <w:rsid w:val="00EC32A6"/>
    <w:rsid w:val="00EC3592"/>
    <w:rsid w:val="00EC4F54"/>
    <w:rsid w:val="00EC5E59"/>
    <w:rsid w:val="00EC6014"/>
    <w:rsid w:val="00EC7A2E"/>
    <w:rsid w:val="00ED01BF"/>
    <w:rsid w:val="00ED0602"/>
    <w:rsid w:val="00ED0B45"/>
    <w:rsid w:val="00ED1508"/>
    <w:rsid w:val="00ED1952"/>
    <w:rsid w:val="00ED246E"/>
    <w:rsid w:val="00ED2EE5"/>
    <w:rsid w:val="00ED31A7"/>
    <w:rsid w:val="00ED38A4"/>
    <w:rsid w:val="00ED3A55"/>
    <w:rsid w:val="00ED3D9C"/>
    <w:rsid w:val="00ED554F"/>
    <w:rsid w:val="00ED5A91"/>
    <w:rsid w:val="00ED5C36"/>
    <w:rsid w:val="00ED6832"/>
    <w:rsid w:val="00ED6989"/>
    <w:rsid w:val="00EE096E"/>
    <w:rsid w:val="00EE0C43"/>
    <w:rsid w:val="00EE0F2D"/>
    <w:rsid w:val="00EE253E"/>
    <w:rsid w:val="00EE3827"/>
    <w:rsid w:val="00EE3CDB"/>
    <w:rsid w:val="00EE45BB"/>
    <w:rsid w:val="00EE5EA8"/>
    <w:rsid w:val="00EE61EA"/>
    <w:rsid w:val="00EE64C2"/>
    <w:rsid w:val="00EE73FB"/>
    <w:rsid w:val="00EE73FF"/>
    <w:rsid w:val="00EE759D"/>
    <w:rsid w:val="00EE765A"/>
    <w:rsid w:val="00EE7B0D"/>
    <w:rsid w:val="00EF028A"/>
    <w:rsid w:val="00EF084B"/>
    <w:rsid w:val="00EF0DCE"/>
    <w:rsid w:val="00EF2578"/>
    <w:rsid w:val="00EF2A87"/>
    <w:rsid w:val="00EF3931"/>
    <w:rsid w:val="00EF3F6F"/>
    <w:rsid w:val="00EF43BE"/>
    <w:rsid w:val="00EF4CB0"/>
    <w:rsid w:val="00EF5D79"/>
    <w:rsid w:val="00EF5DBB"/>
    <w:rsid w:val="00EF62F8"/>
    <w:rsid w:val="00EF6524"/>
    <w:rsid w:val="00EF69A2"/>
    <w:rsid w:val="00EF6AF6"/>
    <w:rsid w:val="00EF6B8D"/>
    <w:rsid w:val="00EF6D95"/>
    <w:rsid w:val="00F00A33"/>
    <w:rsid w:val="00F01150"/>
    <w:rsid w:val="00F025A8"/>
    <w:rsid w:val="00F03256"/>
    <w:rsid w:val="00F036B6"/>
    <w:rsid w:val="00F05EA2"/>
    <w:rsid w:val="00F06085"/>
    <w:rsid w:val="00F06D73"/>
    <w:rsid w:val="00F076BC"/>
    <w:rsid w:val="00F078F3"/>
    <w:rsid w:val="00F07C09"/>
    <w:rsid w:val="00F10678"/>
    <w:rsid w:val="00F10BFE"/>
    <w:rsid w:val="00F10FC7"/>
    <w:rsid w:val="00F114FF"/>
    <w:rsid w:val="00F11D0B"/>
    <w:rsid w:val="00F12303"/>
    <w:rsid w:val="00F12751"/>
    <w:rsid w:val="00F132D2"/>
    <w:rsid w:val="00F15141"/>
    <w:rsid w:val="00F1541A"/>
    <w:rsid w:val="00F15849"/>
    <w:rsid w:val="00F16280"/>
    <w:rsid w:val="00F1694C"/>
    <w:rsid w:val="00F200CA"/>
    <w:rsid w:val="00F209A3"/>
    <w:rsid w:val="00F20E17"/>
    <w:rsid w:val="00F2150D"/>
    <w:rsid w:val="00F21E8D"/>
    <w:rsid w:val="00F22442"/>
    <w:rsid w:val="00F2268D"/>
    <w:rsid w:val="00F23C92"/>
    <w:rsid w:val="00F244D8"/>
    <w:rsid w:val="00F263DB"/>
    <w:rsid w:val="00F268A8"/>
    <w:rsid w:val="00F27428"/>
    <w:rsid w:val="00F27950"/>
    <w:rsid w:val="00F27AFB"/>
    <w:rsid w:val="00F31278"/>
    <w:rsid w:val="00F316D1"/>
    <w:rsid w:val="00F32033"/>
    <w:rsid w:val="00F32048"/>
    <w:rsid w:val="00F32160"/>
    <w:rsid w:val="00F324E7"/>
    <w:rsid w:val="00F33A39"/>
    <w:rsid w:val="00F33E8F"/>
    <w:rsid w:val="00F3427C"/>
    <w:rsid w:val="00F34EF2"/>
    <w:rsid w:val="00F3603F"/>
    <w:rsid w:val="00F36F98"/>
    <w:rsid w:val="00F37F43"/>
    <w:rsid w:val="00F400D7"/>
    <w:rsid w:val="00F40144"/>
    <w:rsid w:val="00F4084D"/>
    <w:rsid w:val="00F40C5A"/>
    <w:rsid w:val="00F40CBC"/>
    <w:rsid w:val="00F410D8"/>
    <w:rsid w:val="00F41869"/>
    <w:rsid w:val="00F425E8"/>
    <w:rsid w:val="00F43766"/>
    <w:rsid w:val="00F43A83"/>
    <w:rsid w:val="00F43BE9"/>
    <w:rsid w:val="00F44187"/>
    <w:rsid w:val="00F44265"/>
    <w:rsid w:val="00F445BB"/>
    <w:rsid w:val="00F44986"/>
    <w:rsid w:val="00F44D90"/>
    <w:rsid w:val="00F4518D"/>
    <w:rsid w:val="00F45C2C"/>
    <w:rsid w:val="00F45EAB"/>
    <w:rsid w:val="00F47647"/>
    <w:rsid w:val="00F502DA"/>
    <w:rsid w:val="00F50354"/>
    <w:rsid w:val="00F50431"/>
    <w:rsid w:val="00F505C0"/>
    <w:rsid w:val="00F508C9"/>
    <w:rsid w:val="00F50995"/>
    <w:rsid w:val="00F51654"/>
    <w:rsid w:val="00F51699"/>
    <w:rsid w:val="00F51B84"/>
    <w:rsid w:val="00F51CAA"/>
    <w:rsid w:val="00F526EB"/>
    <w:rsid w:val="00F533B5"/>
    <w:rsid w:val="00F53B4F"/>
    <w:rsid w:val="00F53C74"/>
    <w:rsid w:val="00F5439A"/>
    <w:rsid w:val="00F54B84"/>
    <w:rsid w:val="00F54B8A"/>
    <w:rsid w:val="00F55F3B"/>
    <w:rsid w:val="00F563E9"/>
    <w:rsid w:val="00F56A77"/>
    <w:rsid w:val="00F56D7A"/>
    <w:rsid w:val="00F56EA5"/>
    <w:rsid w:val="00F576FE"/>
    <w:rsid w:val="00F579BF"/>
    <w:rsid w:val="00F607B7"/>
    <w:rsid w:val="00F60ADB"/>
    <w:rsid w:val="00F61230"/>
    <w:rsid w:val="00F619D1"/>
    <w:rsid w:val="00F61CCE"/>
    <w:rsid w:val="00F64DD8"/>
    <w:rsid w:val="00F6587E"/>
    <w:rsid w:val="00F67696"/>
    <w:rsid w:val="00F71078"/>
    <w:rsid w:val="00F7139A"/>
    <w:rsid w:val="00F735AA"/>
    <w:rsid w:val="00F739F7"/>
    <w:rsid w:val="00F74501"/>
    <w:rsid w:val="00F7748B"/>
    <w:rsid w:val="00F77FE7"/>
    <w:rsid w:val="00F8067E"/>
    <w:rsid w:val="00F80837"/>
    <w:rsid w:val="00F81312"/>
    <w:rsid w:val="00F8153F"/>
    <w:rsid w:val="00F81F60"/>
    <w:rsid w:val="00F82042"/>
    <w:rsid w:val="00F8265B"/>
    <w:rsid w:val="00F834ED"/>
    <w:rsid w:val="00F841CA"/>
    <w:rsid w:val="00F84B58"/>
    <w:rsid w:val="00F8617D"/>
    <w:rsid w:val="00F8650E"/>
    <w:rsid w:val="00F90D9D"/>
    <w:rsid w:val="00F90F78"/>
    <w:rsid w:val="00F91AD6"/>
    <w:rsid w:val="00F9216A"/>
    <w:rsid w:val="00F9260B"/>
    <w:rsid w:val="00F92CA5"/>
    <w:rsid w:val="00F92F87"/>
    <w:rsid w:val="00F93956"/>
    <w:rsid w:val="00F948EE"/>
    <w:rsid w:val="00F94CB0"/>
    <w:rsid w:val="00F957E8"/>
    <w:rsid w:val="00F95FB7"/>
    <w:rsid w:val="00F9671C"/>
    <w:rsid w:val="00F96882"/>
    <w:rsid w:val="00F97335"/>
    <w:rsid w:val="00F9761E"/>
    <w:rsid w:val="00FA1437"/>
    <w:rsid w:val="00FA153C"/>
    <w:rsid w:val="00FA15B0"/>
    <w:rsid w:val="00FA185A"/>
    <w:rsid w:val="00FA1CFA"/>
    <w:rsid w:val="00FA24BE"/>
    <w:rsid w:val="00FA2B29"/>
    <w:rsid w:val="00FA2ED6"/>
    <w:rsid w:val="00FA342C"/>
    <w:rsid w:val="00FA37B2"/>
    <w:rsid w:val="00FA384C"/>
    <w:rsid w:val="00FA3B73"/>
    <w:rsid w:val="00FA49F9"/>
    <w:rsid w:val="00FA59B4"/>
    <w:rsid w:val="00FA6475"/>
    <w:rsid w:val="00FA7143"/>
    <w:rsid w:val="00FA76F1"/>
    <w:rsid w:val="00FA782E"/>
    <w:rsid w:val="00FA78BC"/>
    <w:rsid w:val="00FA7958"/>
    <w:rsid w:val="00FB05A2"/>
    <w:rsid w:val="00FB1165"/>
    <w:rsid w:val="00FB1307"/>
    <w:rsid w:val="00FB14EF"/>
    <w:rsid w:val="00FB1697"/>
    <w:rsid w:val="00FB17B6"/>
    <w:rsid w:val="00FB1A1A"/>
    <w:rsid w:val="00FB2B75"/>
    <w:rsid w:val="00FB3584"/>
    <w:rsid w:val="00FB3BCB"/>
    <w:rsid w:val="00FB5DEE"/>
    <w:rsid w:val="00FB5E82"/>
    <w:rsid w:val="00FB5FB7"/>
    <w:rsid w:val="00FB5FBC"/>
    <w:rsid w:val="00FB7394"/>
    <w:rsid w:val="00FB7ABC"/>
    <w:rsid w:val="00FB7C17"/>
    <w:rsid w:val="00FC0BB9"/>
    <w:rsid w:val="00FC1F96"/>
    <w:rsid w:val="00FC2268"/>
    <w:rsid w:val="00FC25DD"/>
    <w:rsid w:val="00FC2676"/>
    <w:rsid w:val="00FC2ACF"/>
    <w:rsid w:val="00FC2E9B"/>
    <w:rsid w:val="00FC35A3"/>
    <w:rsid w:val="00FC3735"/>
    <w:rsid w:val="00FC3A64"/>
    <w:rsid w:val="00FC4566"/>
    <w:rsid w:val="00FC74DF"/>
    <w:rsid w:val="00FC7861"/>
    <w:rsid w:val="00FD2B0B"/>
    <w:rsid w:val="00FD2DD0"/>
    <w:rsid w:val="00FD303D"/>
    <w:rsid w:val="00FD38C4"/>
    <w:rsid w:val="00FD3B86"/>
    <w:rsid w:val="00FD3D48"/>
    <w:rsid w:val="00FD3F4F"/>
    <w:rsid w:val="00FD46B4"/>
    <w:rsid w:val="00FD4A08"/>
    <w:rsid w:val="00FD4B56"/>
    <w:rsid w:val="00FD4F70"/>
    <w:rsid w:val="00FD5755"/>
    <w:rsid w:val="00FD5767"/>
    <w:rsid w:val="00FD5BC4"/>
    <w:rsid w:val="00FD5BD9"/>
    <w:rsid w:val="00FD7187"/>
    <w:rsid w:val="00FD71D9"/>
    <w:rsid w:val="00FD74F6"/>
    <w:rsid w:val="00FD7E95"/>
    <w:rsid w:val="00FE031C"/>
    <w:rsid w:val="00FE04ED"/>
    <w:rsid w:val="00FE083D"/>
    <w:rsid w:val="00FE0A51"/>
    <w:rsid w:val="00FE12B9"/>
    <w:rsid w:val="00FE12FD"/>
    <w:rsid w:val="00FE26C2"/>
    <w:rsid w:val="00FE26C4"/>
    <w:rsid w:val="00FE2F81"/>
    <w:rsid w:val="00FE3287"/>
    <w:rsid w:val="00FE4D0B"/>
    <w:rsid w:val="00FE56C7"/>
    <w:rsid w:val="00FE5700"/>
    <w:rsid w:val="00FE5B9D"/>
    <w:rsid w:val="00FE61B5"/>
    <w:rsid w:val="00FE65C9"/>
    <w:rsid w:val="00FE6BE5"/>
    <w:rsid w:val="00FE7BBE"/>
    <w:rsid w:val="00FE7FF4"/>
    <w:rsid w:val="00FF0592"/>
    <w:rsid w:val="00FF0D9B"/>
    <w:rsid w:val="00FF137B"/>
    <w:rsid w:val="00FF194C"/>
    <w:rsid w:val="00FF1997"/>
    <w:rsid w:val="00FF2EE8"/>
    <w:rsid w:val="00FF3344"/>
    <w:rsid w:val="00FF4F91"/>
    <w:rsid w:val="00FF50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F7288"/>
  <w15:docId w15:val="{B0A7884B-83EC-4CB1-8F97-657CF1B1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6F50"/>
    <w:pPr>
      <w:spacing w:before="120" w:after="120" w:line="276" w:lineRule="auto"/>
    </w:pPr>
    <w:rPr>
      <w:rFonts w:asciiTheme="minorHAnsi" w:hAnsiTheme="minorHAnsi"/>
      <w:sz w:val="24"/>
      <w:szCs w:val="24"/>
    </w:rPr>
  </w:style>
  <w:style w:type="paragraph" w:styleId="Nagwek1">
    <w:name w:val="heading 1"/>
    <w:basedOn w:val="Normalny"/>
    <w:next w:val="Normalny"/>
    <w:uiPriority w:val="9"/>
    <w:qFormat/>
    <w:rsid w:val="005F6E62"/>
    <w:pPr>
      <w:keepNext/>
      <w:spacing w:after="240"/>
      <w:outlineLvl w:val="0"/>
    </w:pPr>
    <w:rPr>
      <w:b/>
      <w:bCs/>
    </w:rPr>
  </w:style>
  <w:style w:type="paragraph" w:styleId="Nagwek2">
    <w:name w:val="heading 2"/>
    <w:basedOn w:val="Normalny"/>
    <w:next w:val="Normalny"/>
    <w:uiPriority w:val="9"/>
    <w:qFormat/>
    <w:rsid w:val="006F6838"/>
    <w:pPr>
      <w:keepNext/>
      <w:spacing w:before="360" w:after="360"/>
      <w:outlineLvl w:val="1"/>
    </w:pPr>
    <w:rPr>
      <w:b/>
    </w:rPr>
  </w:style>
  <w:style w:type="paragraph" w:styleId="Nagwek3">
    <w:name w:val="heading 3"/>
    <w:basedOn w:val="Normalny"/>
    <w:next w:val="Normalny"/>
    <w:uiPriority w:val="9"/>
    <w:qFormat/>
    <w:rsid w:val="008542BA"/>
    <w:pPr>
      <w:keepNext/>
      <w:spacing w:line="360" w:lineRule="auto"/>
      <w:jc w:val="center"/>
      <w:outlineLvl w:val="2"/>
    </w:pPr>
    <w:rPr>
      <w:rFonts w:ascii="Calibri" w:hAnsi="Calibri"/>
      <w:b/>
      <w:bCs/>
    </w:rPr>
  </w:style>
  <w:style w:type="paragraph" w:styleId="Nagwek4">
    <w:name w:val="heading 4"/>
    <w:basedOn w:val="Normalny"/>
    <w:next w:val="Normalny"/>
    <w:uiPriority w:val="9"/>
    <w:qFormat/>
    <w:rsid w:val="00256BF9"/>
    <w:pPr>
      <w:keepNext/>
      <w:jc w:val="center"/>
      <w:outlineLvl w:val="3"/>
    </w:pPr>
    <w:rPr>
      <w:rFonts w:ascii="Arial" w:hAnsi="Arial"/>
      <w:b/>
      <w:color w:val="000000"/>
      <w:sz w:val="20"/>
    </w:rPr>
  </w:style>
  <w:style w:type="paragraph" w:styleId="Nagwek5">
    <w:name w:val="heading 5"/>
    <w:basedOn w:val="Normalny"/>
    <w:next w:val="Normalny"/>
    <w:uiPriority w:val="9"/>
    <w:qFormat/>
    <w:rsid w:val="00256BF9"/>
    <w:pPr>
      <w:keepNext/>
      <w:outlineLvl w:val="4"/>
    </w:pPr>
    <w:rPr>
      <w:rFonts w:ascii="Arial" w:hAnsi="Arial"/>
      <w:b/>
      <w:snapToGrid w:val="0"/>
      <w:color w:val="000000"/>
      <w:sz w:val="20"/>
    </w:rPr>
  </w:style>
  <w:style w:type="paragraph" w:styleId="Nagwek6">
    <w:name w:val="heading 6"/>
    <w:basedOn w:val="Normalny"/>
    <w:next w:val="Normalny"/>
    <w:uiPriority w:val="9"/>
    <w:qFormat/>
    <w:rsid w:val="00256BF9"/>
    <w:pPr>
      <w:keepNext/>
      <w:outlineLvl w:val="5"/>
    </w:pPr>
    <w:rPr>
      <w:rFonts w:ascii="Arial" w:hAnsi="Arial"/>
      <w:color w:val="000000"/>
      <w:sz w:val="32"/>
    </w:rPr>
  </w:style>
  <w:style w:type="paragraph" w:styleId="Nagwek7">
    <w:name w:val="heading 7"/>
    <w:basedOn w:val="Normalny"/>
    <w:next w:val="Normalny"/>
    <w:uiPriority w:val="9"/>
    <w:qFormat/>
    <w:rsid w:val="00256BF9"/>
    <w:pPr>
      <w:keepNext/>
      <w:jc w:val="center"/>
      <w:outlineLvl w:val="6"/>
    </w:pPr>
    <w:rPr>
      <w:rFonts w:ascii="Arial" w:hAnsi="Arial"/>
      <w:sz w:val="28"/>
    </w:rPr>
  </w:style>
  <w:style w:type="paragraph" w:styleId="Nagwek8">
    <w:name w:val="heading 8"/>
    <w:basedOn w:val="Normalny"/>
    <w:next w:val="Normalny"/>
    <w:uiPriority w:val="9"/>
    <w:qFormat/>
    <w:rsid w:val="00256BF9"/>
    <w:pPr>
      <w:keepNext/>
      <w:outlineLvl w:val="7"/>
    </w:pPr>
    <w:rPr>
      <w:rFonts w:ascii="Arial" w:hAnsi="Arial"/>
      <w:snapToGrid w:val="0"/>
      <w:color w:val="000000"/>
      <w:sz w:val="28"/>
    </w:rPr>
  </w:style>
  <w:style w:type="paragraph" w:styleId="Nagwek9">
    <w:name w:val="heading 9"/>
    <w:basedOn w:val="Normalny"/>
    <w:next w:val="Normalny"/>
    <w:uiPriority w:val="9"/>
    <w:qFormat/>
    <w:rsid w:val="00256BF9"/>
    <w:pPr>
      <w:keepNext/>
      <w:jc w:val="center"/>
      <w:outlineLvl w:val="8"/>
    </w:pPr>
    <w:rPr>
      <w:rFonts w:ascii="Arial" w:hAnsi="Arial"/>
      <w:b/>
      <w:snapToGrid w:val="0"/>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uiPriority w:val="9"/>
    <w:rsid w:val="00256BF9"/>
    <w:rPr>
      <w:b/>
      <w:bCs/>
      <w:sz w:val="24"/>
    </w:rPr>
  </w:style>
  <w:style w:type="character" w:customStyle="1" w:styleId="Nagwek2Znak">
    <w:name w:val="Nagłówek 2 Znak"/>
    <w:basedOn w:val="Domylnaczcionkaakapitu"/>
    <w:uiPriority w:val="9"/>
    <w:rsid w:val="00256BF9"/>
    <w:rPr>
      <w:b/>
      <w:sz w:val="24"/>
    </w:rPr>
  </w:style>
  <w:style w:type="character" w:customStyle="1" w:styleId="Nagwek3Znak">
    <w:name w:val="Nagłówek 3 Znak"/>
    <w:basedOn w:val="Domylnaczcionkaakapitu"/>
    <w:uiPriority w:val="9"/>
    <w:rsid w:val="00256BF9"/>
    <w:rPr>
      <w:rFonts w:ascii="Arial" w:eastAsia="Times New Roman" w:hAnsi="Arial" w:cs="Times New Roman"/>
      <w:b/>
      <w:bCs/>
    </w:rPr>
  </w:style>
  <w:style w:type="character" w:styleId="Pogrubienie">
    <w:name w:val="Strong"/>
    <w:basedOn w:val="Domylnaczcionkaakapitu"/>
    <w:uiPriority w:val="22"/>
    <w:qFormat/>
    <w:rsid w:val="00256BF9"/>
    <w:rPr>
      <w:rFonts w:ascii="Times New Roman" w:hAnsi="Times New Roman"/>
      <w:b/>
      <w:sz w:val="24"/>
    </w:rPr>
  </w:style>
  <w:style w:type="paragraph" w:styleId="Akapitzlist">
    <w:name w:val="List Paragraph"/>
    <w:basedOn w:val="Normalny"/>
    <w:uiPriority w:val="34"/>
    <w:qFormat/>
    <w:rsid w:val="00B95B12"/>
    <w:pPr>
      <w:ind w:left="720"/>
      <w:contextualSpacing/>
    </w:pPr>
    <w:rPr>
      <w:rFonts w:eastAsia="Calibri"/>
    </w:rPr>
  </w:style>
  <w:style w:type="character" w:customStyle="1" w:styleId="Nagwek4Znak">
    <w:name w:val="Nagłówek 4 Znak"/>
    <w:basedOn w:val="Domylnaczcionkaakapitu"/>
    <w:uiPriority w:val="9"/>
    <w:rsid w:val="00256BF9"/>
    <w:rPr>
      <w:rFonts w:ascii="Arial" w:hAnsi="Arial"/>
      <w:b/>
      <w:color w:val="000000"/>
    </w:rPr>
  </w:style>
  <w:style w:type="character" w:customStyle="1" w:styleId="Nagwek5Znak">
    <w:name w:val="Nagłówek 5 Znak"/>
    <w:basedOn w:val="Domylnaczcionkaakapitu"/>
    <w:uiPriority w:val="9"/>
    <w:rsid w:val="00256BF9"/>
    <w:rPr>
      <w:rFonts w:ascii="Arial" w:hAnsi="Arial"/>
      <w:b/>
      <w:snapToGrid w:val="0"/>
      <w:color w:val="000000"/>
    </w:rPr>
  </w:style>
  <w:style w:type="character" w:customStyle="1" w:styleId="Nagwek6Znak">
    <w:name w:val="Nagłówek 6 Znak"/>
    <w:basedOn w:val="Domylnaczcionkaakapitu"/>
    <w:uiPriority w:val="9"/>
    <w:rsid w:val="00256BF9"/>
    <w:rPr>
      <w:rFonts w:ascii="Arial" w:hAnsi="Arial"/>
      <w:color w:val="000000"/>
      <w:sz w:val="32"/>
    </w:rPr>
  </w:style>
  <w:style w:type="character" w:customStyle="1" w:styleId="Nagwek7Znak">
    <w:name w:val="Nagłówek 7 Znak"/>
    <w:basedOn w:val="Domylnaczcionkaakapitu"/>
    <w:uiPriority w:val="9"/>
    <w:rsid w:val="00256BF9"/>
    <w:rPr>
      <w:rFonts w:ascii="Arial" w:hAnsi="Arial"/>
      <w:sz w:val="28"/>
    </w:rPr>
  </w:style>
  <w:style w:type="character" w:customStyle="1" w:styleId="Nagwek8Znak">
    <w:name w:val="Nagłówek 8 Znak"/>
    <w:basedOn w:val="Domylnaczcionkaakapitu"/>
    <w:uiPriority w:val="9"/>
    <w:rsid w:val="00256BF9"/>
    <w:rPr>
      <w:rFonts w:ascii="Arial" w:hAnsi="Arial"/>
      <w:snapToGrid w:val="0"/>
      <w:color w:val="000000"/>
      <w:sz w:val="28"/>
    </w:rPr>
  </w:style>
  <w:style w:type="character" w:customStyle="1" w:styleId="Nagwek9Znak">
    <w:name w:val="Nagłówek 9 Znak"/>
    <w:basedOn w:val="Domylnaczcionkaakapitu"/>
    <w:uiPriority w:val="9"/>
    <w:rsid w:val="00256BF9"/>
    <w:rPr>
      <w:rFonts w:ascii="Arial" w:hAnsi="Arial"/>
      <w:b/>
      <w:snapToGrid w:val="0"/>
      <w:color w:val="000000"/>
      <w:sz w:val="28"/>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nak Z Znak,Legenda Znak"/>
    <w:basedOn w:val="Normalny"/>
    <w:next w:val="Normalny"/>
    <w:uiPriority w:val="35"/>
    <w:qFormat/>
    <w:rsid w:val="008B69FB"/>
    <w:pPr>
      <w:spacing w:before="360" w:line="240" w:lineRule="auto"/>
      <w:ind w:left="1134" w:hanging="1134"/>
    </w:pPr>
    <w:rPr>
      <w:b/>
      <w:color w:val="000000"/>
    </w:rPr>
  </w:style>
  <w:style w:type="paragraph" w:styleId="Tytu">
    <w:name w:val="Title"/>
    <w:aliases w:val="Tytuł tabeli,Numerowanie"/>
    <w:basedOn w:val="Normalny"/>
    <w:uiPriority w:val="10"/>
    <w:qFormat/>
    <w:rsid w:val="00256BF9"/>
    <w:pPr>
      <w:jc w:val="center"/>
    </w:pPr>
    <w:rPr>
      <w:rFonts w:ascii="Arial" w:hAnsi="Arial"/>
      <w:sz w:val="28"/>
    </w:rPr>
  </w:style>
  <w:style w:type="character" w:customStyle="1" w:styleId="TytuZnak">
    <w:name w:val="Tytuł Znak"/>
    <w:aliases w:val="Tytuł tabeli Znak,Numerowanie Znak"/>
    <w:basedOn w:val="Domylnaczcionkaakapitu"/>
    <w:uiPriority w:val="10"/>
    <w:rsid w:val="00256BF9"/>
    <w:rPr>
      <w:rFonts w:ascii="Arial" w:hAnsi="Arial"/>
      <w:sz w:val="28"/>
    </w:rPr>
  </w:style>
  <w:style w:type="paragraph" w:styleId="Bezodstpw">
    <w:name w:val="No Spacing"/>
    <w:aliases w:val="Pod tabelą"/>
    <w:uiPriority w:val="1"/>
    <w:qFormat/>
    <w:rsid w:val="00650AD8"/>
    <w:pPr>
      <w:ind w:firstLine="113"/>
    </w:pPr>
    <w:rPr>
      <w:rFonts w:ascii="Calibri" w:hAnsi="Calibri"/>
      <w:szCs w:val="24"/>
    </w:rPr>
  </w:style>
  <w:style w:type="paragraph" w:styleId="Tekstpodstawowy">
    <w:name w:val="Body Text"/>
    <w:aliases w:val="anita1,bt,b,Tekst podstawowy Znak Znak Znak Znak Znak Znak Znak Znak,szaro,b1,Tekst podstawowy-bold,block style,Brødtekst Tegn Tegn"/>
    <w:basedOn w:val="Normalny"/>
    <w:rsid w:val="00256BF9"/>
    <w:pPr>
      <w:jc w:val="center"/>
    </w:pPr>
    <w:rPr>
      <w:b/>
      <w:bCs/>
      <w:sz w:val="52"/>
    </w:rPr>
  </w:style>
  <w:style w:type="character" w:customStyle="1" w:styleId="TekstpodstawowyZnak">
    <w:name w:val="Tekst podstawowy Znak"/>
    <w:aliases w:val="anita1 Znak,bt Znak,b Znak,Tekst podstawowy Znak Znak Znak Znak Znak Znak Znak Znak Znak,szaro Znak,b1 Znak,Tekst podstawowy-bold Znak,block style Znak,Brødtekst Tegn Tegn Znak"/>
    <w:basedOn w:val="Domylnaczcionkaakapitu"/>
    <w:rsid w:val="00256BF9"/>
    <w:rPr>
      <w:b/>
      <w:bCs/>
      <w:sz w:val="52"/>
    </w:rPr>
  </w:style>
  <w:style w:type="paragraph" w:styleId="Nagwek">
    <w:name w:val="header"/>
    <w:basedOn w:val="Normalny"/>
    <w:uiPriority w:val="99"/>
    <w:rsid w:val="00256BF9"/>
    <w:pPr>
      <w:tabs>
        <w:tab w:val="center" w:pos="4536"/>
        <w:tab w:val="right" w:pos="9072"/>
      </w:tabs>
    </w:pPr>
  </w:style>
  <w:style w:type="character" w:customStyle="1" w:styleId="NagwekZnak">
    <w:name w:val="Nagłówek Znak"/>
    <w:basedOn w:val="Domylnaczcionkaakapitu"/>
    <w:uiPriority w:val="99"/>
    <w:rsid w:val="00256BF9"/>
  </w:style>
  <w:style w:type="paragraph" w:styleId="Tekstpodstawowy2">
    <w:name w:val="Body Text 2"/>
    <w:basedOn w:val="Normalny"/>
    <w:semiHidden/>
    <w:rsid w:val="00256BF9"/>
  </w:style>
  <w:style w:type="character" w:customStyle="1" w:styleId="Tekstpodstawowy2Znak">
    <w:name w:val="Tekst podstawowy 2 Znak"/>
    <w:basedOn w:val="Domylnaczcionkaakapitu"/>
    <w:semiHidden/>
    <w:rsid w:val="00256BF9"/>
  </w:style>
  <w:style w:type="paragraph" w:styleId="Tekstpodstawowy3">
    <w:name w:val="Body Text 3"/>
    <w:aliases w:val=" Znak,Znak"/>
    <w:basedOn w:val="Normalny"/>
    <w:rsid w:val="00256BF9"/>
    <w:pPr>
      <w:spacing w:line="360" w:lineRule="auto"/>
    </w:pPr>
    <w:rPr>
      <w:sz w:val="28"/>
    </w:rPr>
  </w:style>
  <w:style w:type="character" w:customStyle="1" w:styleId="Tekstpodstawowy3Znak">
    <w:name w:val="Tekst podstawowy 3 Znak"/>
    <w:aliases w:val=" Znak Znak,Znak Znak"/>
    <w:basedOn w:val="Domylnaczcionkaakapitu"/>
    <w:rsid w:val="00256BF9"/>
    <w:rPr>
      <w:sz w:val="28"/>
    </w:rPr>
  </w:style>
  <w:style w:type="paragraph" w:customStyle="1" w:styleId="xl33">
    <w:name w:val="xl33"/>
    <w:basedOn w:val="Normalny"/>
    <w:rsid w:val="00256BF9"/>
    <w:pPr>
      <w:spacing w:before="100" w:beforeAutospacing="1" w:after="100" w:afterAutospacing="1"/>
    </w:pPr>
    <w:rPr>
      <w:sz w:val="28"/>
      <w:szCs w:val="28"/>
    </w:rPr>
  </w:style>
  <w:style w:type="character" w:styleId="Numerstrony">
    <w:name w:val="page number"/>
    <w:basedOn w:val="Domylnaczcionkaakapitu"/>
    <w:semiHidden/>
    <w:rsid w:val="00256BF9"/>
  </w:style>
  <w:style w:type="paragraph" w:styleId="Stopka">
    <w:name w:val="footer"/>
    <w:basedOn w:val="Normalny"/>
    <w:uiPriority w:val="99"/>
    <w:rsid w:val="00256BF9"/>
    <w:pPr>
      <w:tabs>
        <w:tab w:val="center" w:pos="4536"/>
        <w:tab w:val="right" w:pos="9072"/>
      </w:tabs>
    </w:pPr>
  </w:style>
  <w:style w:type="character" w:customStyle="1" w:styleId="StopkaZnak">
    <w:name w:val="Stopka Znak"/>
    <w:basedOn w:val="Domylnaczcionkaakapitu"/>
    <w:uiPriority w:val="99"/>
    <w:rsid w:val="00256BF9"/>
  </w:style>
  <w:style w:type="paragraph" w:styleId="Tekstpodstawowywcity2">
    <w:name w:val="Body Text Indent 2"/>
    <w:basedOn w:val="Normalny"/>
    <w:semiHidden/>
    <w:rsid w:val="00256BF9"/>
    <w:pPr>
      <w:tabs>
        <w:tab w:val="right" w:leader="dot" w:pos="9072"/>
      </w:tabs>
      <w:ind w:left="900"/>
    </w:pPr>
    <w:rPr>
      <w:sz w:val="28"/>
    </w:rPr>
  </w:style>
  <w:style w:type="character" w:customStyle="1" w:styleId="Tekstpodstawowywcity2Znak">
    <w:name w:val="Tekst podstawowy wcięty 2 Znak"/>
    <w:basedOn w:val="Domylnaczcionkaakapitu"/>
    <w:semiHidden/>
    <w:rsid w:val="00256BF9"/>
    <w:rPr>
      <w:sz w:val="28"/>
    </w:rPr>
  </w:style>
  <w:style w:type="paragraph" w:styleId="HTML-wstpniesformatowany">
    <w:name w:val="HTML Preformatted"/>
    <w:basedOn w:val="Normalny"/>
    <w:semiHidden/>
    <w:rsid w:val="00256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character" w:customStyle="1" w:styleId="HTML-wstpniesformatowanyZnak">
    <w:name w:val="HTML - wstępnie sformatowany Znak"/>
    <w:basedOn w:val="Domylnaczcionkaakapitu"/>
    <w:semiHidden/>
    <w:rsid w:val="00256BF9"/>
    <w:rPr>
      <w:rFonts w:ascii="Courier New" w:eastAsia="Courier New" w:hAnsi="Courier New" w:cs="Courier New"/>
      <w:sz w:val="20"/>
    </w:rPr>
  </w:style>
  <w:style w:type="paragraph" w:styleId="NormalnyWeb">
    <w:name w:val="Normal (Web)"/>
    <w:basedOn w:val="Normalny"/>
    <w:uiPriority w:val="99"/>
    <w:rsid w:val="00256BF9"/>
    <w:pPr>
      <w:spacing w:before="100" w:after="100"/>
    </w:pPr>
    <w:rPr>
      <w:rFonts w:ascii="Verdana" w:hAnsi="Verdana"/>
      <w:color w:val="808080"/>
    </w:rPr>
  </w:style>
  <w:style w:type="paragraph" w:customStyle="1" w:styleId="NPR-ramka">
    <w:name w:val="NPR-ramka"/>
    <w:basedOn w:val="Tekstpodstawowy3"/>
    <w:rsid w:val="00256BF9"/>
    <w:pPr>
      <w:shd w:val="pct12" w:color="auto" w:fill="FFFFFF"/>
      <w:spacing w:line="240" w:lineRule="auto"/>
      <w:ind w:left="1701"/>
    </w:pPr>
    <w:rPr>
      <w:rFonts w:ascii="Arial" w:hAnsi="Arial" w:cs="Arial"/>
      <w:b/>
      <w:sz w:val="20"/>
    </w:rPr>
  </w:style>
  <w:style w:type="paragraph" w:customStyle="1" w:styleId="NPR-dziaanie">
    <w:name w:val="NPR-działanie"/>
    <w:basedOn w:val="Normalny"/>
    <w:rsid w:val="00256BF9"/>
    <w:pPr>
      <w:keepNext/>
      <w:tabs>
        <w:tab w:val="num" w:pos="720"/>
        <w:tab w:val="num" w:pos="1418"/>
      </w:tabs>
      <w:spacing w:before="240" w:after="60"/>
      <w:ind w:left="1418" w:hanging="360"/>
    </w:pPr>
    <w:rPr>
      <w:rFonts w:ascii="Arial" w:hAnsi="Arial"/>
      <w:b/>
      <w:u w:val="single"/>
    </w:rPr>
  </w:style>
  <w:style w:type="paragraph" w:customStyle="1" w:styleId="NPR-akapit1">
    <w:name w:val="NPR-akapit1"/>
    <w:basedOn w:val="Normalny"/>
    <w:rsid w:val="00256BF9"/>
    <w:pPr>
      <w:spacing w:before="60" w:after="60"/>
      <w:ind w:left="1701"/>
    </w:pPr>
    <w:rPr>
      <w:rFonts w:ascii="Arial" w:hAnsi="Arial"/>
    </w:rPr>
  </w:style>
  <w:style w:type="paragraph" w:customStyle="1" w:styleId="NPR-subakapitwyroznienie">
    <w:name w:val="NPR-subakapit_wyroznienie"/>
    <w:basedOn w:val="Normalny"/>
    <w:rsid w:val="00256BF9"/>
    <w:pPr>
      <w:numPr>
        <w:numId w:val="1"/>
      </w:numPr>
      <w:tabs>
        <w:tab w:val="clear" w:pos="360"/>
        <w:tab w:val="left" w:pos="2268"/>
      </w:tabs>
      <w:spacing w:before="60" w:after="60"/>
      <w:ind w:left="2268" w:hanging="283"/>
    </w:pPr>
    <w:rPr>
      <w:rFonts w:ascii="Arial" w:hAnsi="Arial"/>
    </w:rPr>
  </w:style>
  <w:style w:type="paragraph" w:styleId="Tekstprzypisudolnego">
    <w:name w:val="footnote text"/>
    <w:basedOn w:val="Normalny"/>
    <w:rsid w:val="00256BF9"/>
    <w:rPr>
      <w:rFonts w:ascii="Arial" w:hAnsi="Arial"/>
      <w:sz w:val="20"/>
    </w:rPr>
  </w:style>
  <w:style w:type="character" w:customStyle="1" w:styleId="TekstprzypisudolnegoZnak">
    <w:name w:val="Tekst przypisu dolnego Znak"/>
    <w:basedOn w:val="Domylnaczcionkaakapitu"/>
    <w:uiPriority w:val="99"/>
    <w:semiHidden/>
    <w:rsid w:val="00256BF9"/>
    <w:rPr>
      <w:rFonts w:ascii="Arial" w:hAnsi="Arial"/>
      <w:sz w:val="20"/>
    </w:rPr>
  </w:style>
  <w:style w:type="paragraph" w:styleId="Tekstdymka">
    <w:name w:val="Balloon Text"/>
    <w:basedOn w:val="Normalny"/>
    <w:uiPriority w:val="99"/>
    <w:rsid w:val="00256BF9"/>
    <w:rPr>
      <w:rFonts w:cs="Tahoma"/>
      <w:sz w:val="16"/>
      <w:szCs w:val="16"/>
    </w:rPr>
  </w:style>
  <w:style w:type="character" w:customStyle="1" w:styleId="TekstdymkaZnak">
    <w:name w:val="Tekst dymka Znak"/>
    <w:basedOn w:val="Domylnaczcionkaakapitu"/>
    <w:uiPriority w:val="99"/>
    <w:semiHidden/>
    <w:rsid w:val="00256BF9"/>
    <w:rPr>
      <w:rFonts w:ascii="Tahoma" w:hAnsi="Tahoma" w:cs="Tahoma"/>
      <w:sz w:val="16"/>
      <w:szCs w:val="16"/>
    </w:rPr>
  </w:style>
  <w:style w:type="character" w:customStyle="1" w:styleId="mala">
    <w:name w:val="mala"/>
    <w:basedOn w:val="Domylnaczcionkaakapitu"/>
    <w:rsid w:val="00256BF9"/>
  </w:style>
  <w:style w:type="paragraph" w:styleId="Tekstpodstawowywcity3">
    <w:name w:val="Body Text Indent 3"/>
    <w:basedOn w:val="Normalny"/>
    <w:semiHidden/>
    <w:rsid w:val="00256BF9"/>
    <w:pPr>
      <w:spacing w:line="360" w:lineRule="auto"/>
      <w:ind w:left="180" w:hanging="180"/>
    </w:pPr>
    <w:rPr>
      <w:snapToGrid w:val="0"/>
    </w:rPr>
  </w:style>
  <w:style w:type="character" w:customStyle="1" w:styleId="Tekstpodstawowywcity3Znak">
    <w:name w:val="Tekst podstawowy wcięty 3 Znak"/>
    <w:basedOn w:val="Domylnaczcionkaakapitu"/>
    <w:semiHidden/>
    <w:rsid w:val="00256BF9"/>
    <w:rPr>
      <w:snapToGrid w:val="0"/>
    </w:rPr>
  </w:style>
  <w:style w:type="paragraph" w:styleId="Tekstpodstawowywcity">
    <w:name w:val="Body Text Indent"/>
    <w:basedOn w:val="Normalny"/>
    <w:semiHidden/>
    <w:rsid w:val="00256BF9"/>
    <w:pPr>
      <w:spacing w:line="360" w:lineRule="atLeast"/>
      <w:ind w:firstLine="709"/>
    </w:pPr>
    <w:rPr>
      <w:sz w:val="26"/>
    </w:rPr>
  </w:style>
  <w:style w:type="character" w:customStyle="1" w:styleId="TekstpodstawowywcityZnak">
    <w:name w:val="Tekst podstawowy wcięty Znak"/>
    <w:basedOn w:val="Domylnaczcionkaakapitu"/>
    <w:semiHidden/>
    <w:rsid w:val="00256BF9"/>
    <w:rPr>
      <w:sz w:val="26"/>
    </w:rPr>
  </w:style>
  <w:style w:type="paragraph" w:styleId="Spisilustracji">
    <w:name w:val="table of figures"/>
    <w:basedOn w:val="Normalny"/>
    <w:next w:val="Normalny"/>
    <w:uiPriority w:val="99"/>
    <w:rsid w:val="006B55D2"/>
    <w:pPr>
      <w:spacing w:before="0" w:after="0" w:line="240" w:lineRule="auto"/>
      <w:ind w:left="403" w:hanging="403"/>
    </w:pPr>
    <w:rPr>
      <w:spacing w:val="4"/>
    </w:rPr>
  </w:style>
  <w:style w:type="paragraph" w:customStyle="1" w:styleId="wypunkt">
    <w:name w:val="wypunkt"/>
    <w:basedOn w:val="Normalny"/>
    <w:rsid w:val="00256BF9"/>
    <w:pPr>
      <w:numPr>
        <w:numId w:val="2"/>
      </w:numPr>
      <w:spacing w:line="280" w:lineRule="atLeast"/>
    </w:pPr>
  </w:style>
  <w:style w:type="paragraph" w:styleId="Spistreci1">
    <w:name w:val="toc 1"/>
    <w:basedOn w:val="Normalny"/>
    <w:next w:val="Normalny"/>
    <w:autoRedefine/>
    <w:uiPriority w:val="39"/>
    <w:qFormat/>
    <w:rsid w:val="00256BF9"/>
    <w:pPr>
      <w:jc w:val="left"/>
    </w:pPr>
    <w:rPr>
      <w:b/>
      <w:bCs/>
      <w:caps/>
      <w:sz w:val="20"/>
    </w:rPr>
  </w:style>
  <w:style w:type="paragraph" w:customStyle="1" w:styleId="Styl1">
    <w:name w:val="Styl1"/>
    <w:basedOn w:val="Tekstpodstawowy"/>
    <w:next w:val="Tekstpodstawowy"/>
    <w:link w:val="Styl1Znak"/>
    <w:autoRedefine/>
    <w:qFormat/>
    <w:rsid w:val="00256BF9"/>
    <w:pPr>
      <w:jc w:val="both"/>
    </w:pPr>
    <w:rPr>
      <w:b w:val="0"/>
      <w:bCs w:val="0"/>
      <w:color w:val="FF0000"/>
      <w:sz w:val="26"/>
    </w:rPr>
  </w:style>
  <w:style w:type="paragraph" w:customStyle="1" w:styleId="StylTekstpodstawowyInterliniapojedyncze">
    <w:name w:val="Styl Tekst podstawowy + Interlinia:  pojedyncze"/>
    <w:basedOn w:val="Tekstpodstawowy"/>
    <w:rsid w:val="00256BF9"/>
    <w:pPr>
      <w:suppressAutoHyphens/>
      <w:jc w:val="left"/>
    </w:pPr>
    <w:rPr>
      <w:b w:val="0"/>
      <w:bCs w:val="0"/>
      <w:sz w:val="24"/>
    </w:rPr>
  </w:style>
  <w:style w:type="paragraph" w:customStyle="1" w:styleId="Tekstpodstawowy21">
    <w:name w:val="Tekst podstawowy 21"/>
    <w:basedOn w:val="Normalny"/>
    <w:rsid w:val="00256BF9"/>
    <w:pPr>
      <w:spacing w:line="360" w:lineRule="auto"/>
      <w:ind w:firstLine="708"/>
    </w:pPr>
  </w:style>
  <w:style w:type="paragraph" w:customStyle="1" w:styleId="xl30">
    <w:name w:val="xl30"/>
    <w:basedOn w:val="Normalny"/>
    <w:rsid w:val="00256BF9"/>
    <w:pPr>
      <w:pBdr>
        <w:bottom w:val="single" w:sz="4" w:space="0" w:color="auto"/>
        <w:right w:val="single" w:sz="4" w:space="0" w:color="auto"/>
      </w:pBdr>
      <w:spacing w:before="100" w:beforeAutospacing="1" w:after="100" w:afterAutospacing="1"/>
      <w:jc w:val="center"/>
      <w:textAlignment w:val="top"/>
    </w:pPr>
  </w:style>
  <w:style w:type="paragraph" w:customStyle="1" w:styleId="StandardowyStandardowy1">
    <w:name w:val="Standardowy.Standardowy1"/>
    <w:rsid w:val="00256BF9"/>
    <w:pPr>
      <w:ind w:firstLine="113"/>
    </w:pPr>
    <w:rPr>
      <w:sz w:val="24"/>
      <w:szCs w:val="24"/>
      <w:lang w:eastAsia="ja-JP"/>
    </w:rPr>
  </w:style>
  <w:style w:type="paragraph" w:customStyle="1" w:styleId="Default">
    <w:name w:val="Default"/>
    <w:rsid w:val="00256BF9"/>
    <w:pPr>
      <w:autoSpaceDE w:val="0"/>
      <w:autoSpaceDN w:val="0"/>
      <w:adjustRightInd w:val="0"/>
      <w:ind w:firstLine="113"/>
    </w:pPr>
    <w:rPr>
      <w:color w:val="000000"/>
      <w:sz w:val="24"/>
      <w:szCs w:val="24"/>
    </w:rPr>
  </w:style>
  <w:style w:type="paragraph" w:customStyle="1" w:styleId="Standardowy1">
    <w:name w:val="Standardowy+1"/>
    <w:basedOn w:val="Default"/>
    <w:next w:val="Default"/>
    <w:rsid w:val="00256BF9"/>
    <w:pPr>
      <w:spacing w:after="120"/>
    </w:pPr>
    <w:rPr>
      <w:color w:val="auto"/>
      <w:sz w:val="20"/>
    </w:rPr>
  </w:style>
  <w:style w:type="paragraph" w:customStyle="1" w:styleId="Ewa">
    <w:name w:val="Ewa"/>
    <w:basedOn w:val="Wcicienormalne"/>
    <w:rsid w:val="00256BF9"/>
    <w:pPr>
      <w:ind w:left="0" w:firstLine="709"/>
    </w:pPr>
  </w:style>
  <w:style w:type="paragraph" w:styleId="Wcicienormalne">
    <w:name w:val="Normal Indent"/>
    <w:basedOn w:val="Normalny"/>
    <w:semiHidden/>
    <w:rsid w:val="00256BF9"/>
    <w:pPr>
      <w:ind w:left="708"/>
    </w:pPr>
  </w:style>
  <w:style w:type="paragraph" w:styleId="Tekstkomentarza">
    <w:name w:val="annotation text"/>
    <w:basedOn w:val="Normalny"/>
    <w:uiPriority w:val="99"/>
    <w:semiHidden/>
    <w:rsid w:val="00256BF9"/>
    <w:pPr>
      <w:widowControl w:val="0"/>
      <w:snapToGrid w:val="0"/>
    </w:pPr>
    <w:rPr>
      <w:rFonts w:ascii="Arial" w:hAnsi="Arial"/>
      <w:sz w:val="20"/>
    </w:rPr>
  </w:style>
  <w:style w:type="character" w:customStyle="1" w:styleId="TekstkomentarzaZnak">
    <w:name w:val="Tekst komentarza Znak"/>
    <w:basedOn w:val="Domylnaczcionkaakapitu"/>
    <w:uiPriority w:val="99"/>
    <w:semiHidden/>
    <w:rsid w:val="00256BF9"/>
    <w:rPr>
      <w:rFonts w:ascii="Arial" w:hAnsi="Arial"/>
      <w:sz w:val="20"/>
    </w:rPr>
  </w:style>
  <w:style w:type="paragraph" w:customStyle="1" w:styleId="standard">
    <w:name w:val="standard"/>
    <w:basedOn w:val="Normalny"/>
    <w:rsid w:val="00256BF9"/>
    <w:pPr>
      <w:tabs>
        <w:tab w:val="left" w:pos="851"/>
      </w:tabs>
      <w:spacing w:before="60" w:after="60" w:line="360" w:lineRule="auto"/>
      <w:ind w:firstLine="709"/>
    </w:pPr>
    <w:rPr>
      <w:szCs w:val="22"/>
    </w:rPr>
  </w:style>
  <w:style w:type="character" w:styleId="Odwoanieprzypisudolnego">
    <w:name w:val="footnote reference"/>
    <w:basedOn w:val="Domylnaczcionkaakapitu"/>
    <w:semiHidden/>
    <w:rsid w:val="00256BF9"/>
    <w:rPr>
      <w:vertAlign w:val="superscript"/>
    </w:rPr>
  </w:style>
  <w:style w:type="paragraph" w:customStyle="1" w:styleId="tabelahead">
    <w:name w:val="tabela head"/>
    <w:basedOn w:val="Normalny"/>
    <w:rsid w:val="00256BF9"/>
    <w:pPr>
      <w:spacing w:before="20" w:after="20" w:line="260" w:lineRule="atLeast"/>
      <w:jc w:val="center"/>
    </w:pPr>
    <w:rPr>
      <w:rFonts w:ascii="Ottawa" w:hAnsi="Ottawa"/>
      <w:b/>
      <w:sz w:val="20"/>
    </w:rPr>
  </w:style>
  <w:style w:type="character" w:styleId="UyteHipercze">
    <w:name w:val="FollowedHyperlink"/>
    <w:basedOn w:val="Domylnaczcionkaakapitu"/>
    <w:semiHidden/>
    <w:rsid w:val="00256BF9"/>
    <w:rPr>
      <w:color w:val="800080"/>
      <w:u w:val="single"/>
    </w:rPr>
  </w:style>
  <w:style w:type="character" w:styleId="Hipercze">
    <w:name w:val="Hyperlink"/>
    <w:basedOn w:val="Domylnaczcionkaakapitu"/>
    <w:uiPriority w:val="99"/>
    <w:unhideWhenUsed/>
    <w:rsid w:val="00256BF9"/>
    <w:rPr>
      <w:color w:val="0000FF"/>
      <w:u w:val="single"/>
    </w:rPr>
  </w:style>
  <w:style w:type="paragraph" w:customStyle="1" w:styleId="Numerowanie1">
    <w:name w:val="Numerowanie 1"/>
    <w:basedOn w:val="Normalny"/>
    <w:next w:val="Normalny"/>
    <w:qFormat/>
    <w:rsid w:val="00256BF9"/>
    <w:pPr>
      <w:numPr>
        <w:numId w:val="3"/>
      </w:numPr>
    </w:pPr>
  </w:style>
  <w:style w:type="paragraph" w:customStyle="1" w:styleId="Numerowanie2">
    <w:name w:val="Numerowanie 2"/>
    <w:basedOn w:val="Normalny"/>
    <w:next w:val="Normalny"/>
    <w:qFormat/>
    <w:rsid w:val="00256BF9"/>
    <w:pPr>
      <w:numPr>
        <w:numId w:val="4"/>
      </w:numPr>
    </w:pPr>
  </w:style>
  <w:style w:type="character" w:customStyle="1" w:styleId="Numerowanie1Znak">
    <w:name w:val="Numerowanie 1 Znak"/>
    <w:basedOn w:val="Domylnaczcionkaakapitu"/>
    <w:rsid w:val="00256BF9"/>
  </w:style>
  <w:style w:type="paragraph" w:customStyle="1" w:styleId="Punktatory1">
    <w:name w:val="Punktatory 1"/>
    <w:basedOn w:val="Normalny"/>
    <w:next w:val="Normalny"/>
    <w:qFormat/>
    <w:rsid w:val="00EF084B"/>
    <w:pPr>
      <w:spacing w:before="240"/>
    </w:pPr>
    <w:rPr>
      <w:snapToGrid w:val="0"/>
    </w:rPr>
  </w:style>
  <w:style w:type="paragraph" w:customStyle="1" w:styleId="Punktatory2">
    <w:name w:val="Punktatory 2"/>
    <w:basedOn w:val="Normalny"/>
    <w:next w:val="Normalny"/>
    <w:qFormat/>
    <w:rsid w:val="00EF084B"/>
    <w:pPr>
      <w:spacing w:before="240"/>
    </w:pPr>
  </w:style>
  <w:style w:type="paragraph" w:styleId="Nagwekspisutreci">
    <w:name w:val="TOC Heading"/>
    <w:basedOn w:val="Nagwek1"/>
    <w:next w:val="Normalny"/>
    <w:uiPriority w:val="39"/>
    <w:qFormat/>
    <w:rsid w:val="00256BF9"/>
    <w:pPr>
      <w:keepLines/>
      <w:spacing w:before="480"/>
      <w:jc w:val="left"/>
      <w:outlineLvl w:val="9"/>
    </w:pPr>
    <w:rPr>
      <w:rFonts w:ascii="Cambria" w:hAnsi="Cambria"/>
      <w:color w:val="365F91"/>
      <w:sz w:val="28"/>
      <w:szCs w:val="28"/>
      <w:lang w:eastAsia="en-US"/>
    </w:rPr>
  </w:style>
  <w:style w:type="paragraph" w:styleId="Spistreci2">
    <w:name w:val="toc 2"/>
    <w:basedOn w:val="Normalny"/>
    <w:next w:val="Normalny"/>
    <w:autoRedefine/>
    <w:uiPriority w:val="39"/>
    <w:unhideWhenUsed/>
    <w:qFormat/>
    <w:rsid w:val="00256BF9"/>
    <w:pPr>
      <w:ind w:left="240"/>
      <w:jc w:val="left"/>
    </w:pPr>
    <w:rPr>
      <w:smallCaps/>
      <w:sz w:val="20"/>
    </w:rPr>
  </w:style>
  <w:style w:type="paragraph" w:styleId="Spistreci3">
    <w:name w:val="toc 3"/>
    <w:basedOn w:val="Normalny"/>
    <w:next w:val="Normalny"/>
    <w:autoRedefine/>
    <w:uiPriority w:val="39"/>
    <w:unhideWhenUsed/>
    <w:qFormat/>
    <w:rsid w:val="00256BF9"/>
    <w:pPr>
      <w:ind w:left="480"/>
      <w:jc w:val="left"/>
    </w:pPr>
    <w:rPr>
      <w:i/>
      <w:iCs/>
      <w:sz w:val="20"/>
    </w:rPr>
  </w:style>
  <w:style w:type="paragraph" w:styleId="Spistreci4">
    <w:name w:val="toc 4"/>
    <w:basedOn w:val="Normalny"/>
    <w:next w:val="Normalny"/>
    <w:autoRedefine/>
    <w:uiPriority w:val="39"/>
    <w:unhideWhenUsed/>
    <w:rsid w:val="00256BF9"/>
    <w:pPr>
      <w:ind w:left="720"/>
      <w:jc w:val="left"/>
    </w:pPr>
    <w:rPr>
      <w:sz w:val="18"/>
      <w:szCs w:val="18"/>
    </w:rPr>
  </w:style>
  <w:style w:type="paragraph" w:styleId="Spistreci5">
    <w:name w:val="toc 5"/>
    <w:basedOn w:val="Normalny"/>
    <w:next w:val="Normalny"/>
    <w:autoRedefine/>
    <w:uiPriority w:val="39"/>
    <w:unhideWhenUsed/>
    <w:rsid w:val="00256BF9"/>
    <w:pPr>
      <w:ind w:left="960"/>
      <w:jc w:val="left"/>
    </w:pPr>
    <w:rPr>
      <w:sz w:val="18"/>
      <w:szCs w:val="18"/>
    </w:rPr>
  </w:style>
  <w:style w:type="paragraph" w:styleId="Spistreci6">
    <w:name w:val="toc 6"/>
    <w:basedOn w:val="Normalny"/>
    <w:next w:val="Normalny"/>
    <w:autoRedefine/>
    <w:uiPriority w:val="39"/>
    <w:unhideWhenUsed/>
    <w:rsid w:val="00256BF9"/>
    <w:pPr>
      <w:ind w:left="1200"/>
      <w:jc w:val="left"/>
    </w:pPr>
    <w:rPr>
      <w:sz w:val="18"/>
      <w:szCs w:val="18"/>
    </w:rPr>
  </w:style>
  <w:style w:type="paragraph" w:styleId="Spistreci7">
    <w:name w:val="toc 7"/>
    <w:basedOn w:val="Normalny"/>
    <w:next w:val="Normalny"/>
    <w:autoRedefine/>
    <w:uiPriority w:val="39"/>
    <w:unhideWhenUsed/>
    <w:rsid w:val="00256BF9"/>
    <w:pPr>
      <w:ind w:left="1440"/>
      <w:jc w:val="left"/>
    </w:pPr>
    <w:rPr>
      <w:sz w:val="18"/>
      <w:szCs w:val="18"/>
    </w:rPr>
  </w:style>
  <w:style w:type="paragraph" w:styleId="Spistreci8">
    <w:name w:val="toc 8"/>
    <w:basedOn w:val="Normalny"/>
    <w:next w:val="Normalny"/>
    <w:autoRedefine/>
    <w:uiPriority w:val="39"/>
    <w:unhideWhenUsed/>
    <w:rsid w:val="00256BF9"/>
    <w:pPr>
      <w:ind w:left="1680"/>
      <w:jc w:val="left"/>
    </w:pPr>
    <w:rPr>
      <w:sz w:val="18"/>
      <w:szCs w:val="18"/>
    </w:rPr>
  </w:style>
  <w:style w:type="paragraph" w:styleId="Spistreci9">
    <w:name w:val="toc 9"/>
    <w:basedOn w:val="Normalny"/>
    <w:next w:val="Normalny"/>
    <w:autoRedefine/>
    <w:uiPriority w:val="39"/>
    <w:unhideWhenUsed/>
    <w:rsid w:val="00256BF9"/>
    <w:pPr>
      <w:ind w:left="1920"/>
      <w:jc w:val="left"/>
    </w:pPr>
    <w:rPr>
      <w:sz w:val="18"/>
      <w:szCs w:val="18"/>
    </w:rPr>
  </w:style>
  <w:style w:type="paragraph" w:customStyle="1" w:styleId="p3">
    <w:name w:val="p3"/>
    <w:basedOn w:val="Normalny"/>
    <w:rsid w:val="00256BF9"/>
    <w:pPr>
      <w:spacing w:before="100" w:beforeAutospacing="1" w:after="100" w:afterAutospacing="1" w:line="240" w:lineRule="auto"/>
      <w:jc w:val="left"/>
    </w:pPr>
  </w:style>
  <w:style w:type="table" w:styleId="Tabela-Siatka">
    <w:name w:val="Table Grid"/>
    <w:basedOn w:val="Standardowy"/>
    <w:uiPriority w:val="59"/>
    <w:rsid w:val="007268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1">
    <w:name w:val="1.1.1.1"/>
    <w:basedOn w:val="Normalny"/>
    <w:qFormat/>
    <w:rsid w:val="00256BF9"/>
    <w:pPr>
      <w:spacing w:line="240" w:lineRule="auto"/>
    </w:pPr>
    <w:rPr>
      <w:sz w:val="28"/>
    </w:rPr>
  </w:style>
  <w:style w:type="paragraph" w:customStyle="1" w:styleId="Tekstpodstawowy22">
    <w:name w:val="Tekst podstawowy 22"/>
    <w:basedOn w:val="Normalny"/>
    <w:rsid w:val="00256BF9"/>
    <w:pPr>
      <w:spacing w:line="360" w:lineRule="auto"/>
      <w:ind w:firstLine="708"/>
    </w:pPr>
  </w:style>
  <w:style w:type="paragraph" w:customStyle="1" w:styleId="111">
    <w:name w:val="1.1.1"/>
    <w:basedOn w:val="Normalny"/>
    <w:qFormat/>
    <w:rsid w:val="00256BF9"/>
    <w:pPr>
      <w:spacing w:line="240" w:lineRule="auto"/>
      <w:jc w:val="left"/>
    </w:pPr>
    <w:rPr>
      <w:b/>
      <w:bCs/>
      <w:sz w:val="28"/>
    </w:rPr>
  </w:style>
  <w:style w:type="character" w:customStyle="1" w:styleId="tresc">
    <w:name w:val="tresc"/>
    <w:basedOn w:val="Domylnaczcionkaakapitu"/>
    <w:rsid w:val="00256BF9"/>
  </w:style>
  <w:style w:type="paragraph" w:styleId="Tekstprzypisukocowego">
    <w:name w:val="endnote text"/>
    <w:basedOn w:val="Normalny"/>
    <w:uiPriority w:val="99"/>
    <w:semiHidden/>
    <w:unhideWhenUsed/>
    <w:rsid w:val="00256BF9"/>
    <w:pPr>
      <w:spacing w:line="240" w:lineRule="auto"/>
    </w:pPr>
    <w:rPr>
      <w:sz w:val="20"/>
    </w:rPr>
  </w:style>
  <w:style w:type="character" w:customStyle="1" w:styleId="TekstprzypisukocowegoZnak">
    <w:name w:val="Tekst przypisu końcowego Znak"/>
    <w:basedOn w:val="Domylnaczcionkaakapitu"/>
    <w:uiPriority w:val="99"/>
    <w:semiHidden/>
    <w:rsid w:val="00256BF9"/>
  </w:style>
  <w:style w:type="character" w:styleId="Odwoanieprzypisukocowego">
    <w:name w:val="endnote reference"/>
    <w:basedOn w:val="Domylnaczcionkaakapitu"/>
    <w:uiPriority w:val="99"/>
    <w:semiHidden/>
    <w:unhideWhenUsed/>
    <w:rsid w:val="00256BF9"/>
    <w:rPr>
      <w:vertAlign w:val="superscript"/>
    </w:rPr>
  </w:style>
  <w:style w:type="paragraph" w:styleId="Listapunktowana2">
    <w:name w:val="List Bullet 2"/>
    <w:basedOn w:val="Normalny"/>
    <w:uiPriority w:val="99"/>
    <w:semiHidden/>
    <w:unhideWhenUsed/>
    <w:rsid w:val="00256BF9"/>
    <w:pPr>
      <w:spacing w:before="100" w:beforeAutospacing="1" w:after="100" w:afterAutospacing="1" w:line="240" w:lineRule="auto"/>
      <w:jc w:val="left"/>
    </w:pPr>
  </w:style>
  <w:style w:type="character" w:customStyle="1" w:styleId="wirniki1">
    <w:name w:val="wirniki1"/>
    <w:basedOn w:val="Domylnaczcionkaakapitu"/>
    <w:rsid w:val="00256BF9"/>
    <w:rPr>
      <w:rFonts w:ascii="Tahoma" w:hAnsi="Tahoma" w:cs="Tahoma" w:hint="default"/>
      <w:i w:val="0"/>
      <w:iCs w:val="0"/>
      <w:color w:val="375366"/>
      <w:sz w:val="17"/>
      <w:szCs w:val="17"/>
    </w:rPr>
  </w:style>
  <w:style w:type="paragraph" w:customStyle="1" w:styleId="wirniki">
    <w:name w:val="wirniki"/>
    <w:basedOn w:val="Normalny"/>
    <w:rsid w:val="00256BF9"/>
    <w:pPr>
      <w:spacing w:before="100" w:beforeAutospacing="1" w:after="100" w:afterAutospacing="1" w:line="240" w:lineRule="auto"/>
      <w:jc w:val="left"/>
    </w:pPr>
    <w:rPr>
      <w:rFonts w:cs="Tahoma"/>
      <w:color w:val="375366"/>
      <w:sz w:val="17"/>
      <w:szCs w:val="17"/>
    </w:rPr>
  </w:style>
  <w:style w:type="character" w:styleId="Odwoaniedokomentarza">
    <w:name w:val="annotation reference"/>
    <w:basedOn w:val="Domylnaczcionkaakapitu"/>
    <w:uiPriority w:val="99"/>
    <w:semiHidden/>
    <w:unhideWhenUsed/>
    <w:rsid w:val="00256BF9"/>
    <w:rPr>
      <w:sz w:val="16"/>
      <w:szCs w:val="16"/>
    </w:rPr>
  </w:style>
  <w:style w:type="paragraph" w:styleId="Tematkomentarza">
    <w:name w:val="annotation subject"/>
    <w:basedOn w:val="Tekstkomentarza"/>
    <w:next w:val="Tekstkomentarza"/>
    <w:uiPriority w:val="99"/>
    <w:semiHidden/>
    <w:unhideWhenUsed/>
    <w:rsid w:val="00256BF9"/>
    <w:pPr>
      <w:widowControl/>
      <w:snapToGrid/>
      <w:spacing w:line="240" w:lineRule="auto"/>
    </w:pPr>
    <w:rPr>
      <w:rFonts w:ascii="Times New Roman" w:hAnsi="Times New Roman"/>
      <w:b/>
      <w:bCs/>
    </w:rPr>
  </w:style>
  <w:style w:type="character" w:customStyle="1" w:styleId="TematkomentarzaZnak">
    <w:name w:val="Temat komentarza Znak"/>
    <w:basedOn w:val="TekstkomentarzaZnak"/>
    <w:uiPriority w:val="99"/>
    <w:semiHidden/>
    <w:rsid w:val="00256BF9"/>
    <w:rPr>
      <w:rFonts w:ascii="Arial" w:hAnsi="Arial"/>
      <w:b/>
      <w:bCs/>
      <w:sz w:val="20"/>
    </w:rPr>
  </w:style>
  <w:style w:type="paragraph" w:styleId="Lista">
    <w:name w:val="List"/>
    <w:basedOn w:val="Normalny"/>
    <w:semiHidden/>
    <w:rsid w:val="00256BF9"/>
    <w:pPr>
      <w:spacing w:line="240" w:lineRule="auto"/>
      <w:ind w:left="360" w:hanging="360"/>
    </w:pPr>
  </w:style>
  <w:style w:type="paragraph" w:customStyle="1" w:styleId="Standard0">
    <w:name w:val="Standard"/>
    <w:rsid w:val="00256BF9"/>
    <w:pPr>
      <w:widowControl w:val="0"/>
    </w:pPr>
    <w:rPr>
      <w:snapToGrid w:val="0"/>
      <w:sz w:val="24"/>
      <w:szCs w:val="24"/>
    </w:rPr>
  </w:style>
  <w:style w:type="paragraph" w:customStyle="1" w:styleId="Obszartekstu">
    <w:name w:val="Obszar tekstu"/>
    <w:basedOn w:val="Standard0"/>
    <w:rsid w:val="00256BF9"/>
  </w:style>
  <w:style w:type="character" w:styleId="Uwydatnienie">
    <w:name w:val="Emphasis"/>
    <w:basedOn w:val="Domylnaczcionkaakapitu"/>
    <w:uiPriority w:val="20"/>
    <w:qFormat/>
    <w:rsid w:val="00256BF9"/>
    <w:rPr>
      <w:i/>
      <w:iCs/>
    </w:rPr>
  </w:style>
  <w:style w:type="paragraph" w:customStyle="1" w:styleId="AWYPUNKTOWANIE">
    <w:name w:val="A WYPUNKTOWANIE"/>
    <w:basedOn w:val="ATEKSTPODSTAWOWY"/>
    <w:rsid w:val="00256BF9"/>
    <w:pPr>
      <w:numPr>
        <w:ilvl w:val="1"/>
        <w:numId w:val="5"/>
      </w:numPr>
    </w:pPr>
  </w:style>
  <w:style w:type="paragraph" w:customStyle="1" w:styleId="ATEKSTPODSTAWOWY">
    <w:name w:val="A TEKST PODSTAWOWY"/>
    <w:basedOn w:val="Normalny"/>
    <w:rsid w:val="00256BF9"/>
    <w:pPr>
      <w:keepNext/>
      <w:spacing w:line="240" w:lineRule="auto"/>
      <w:ind w:left="284"/>
    </w:pPr>
    <w:rPr>
      <w:color w:val="000000"/>
      <w:sz w:val="20"/>
      <w:szCs w:val="17"/>
      <w:lang w:eastAsia="en-US"/>
    </w:rPr>
  </w:style>
  <w:style w:type="paragraph" w:customStyle="1" w:styleId="AKROPKOWANIE">
    <w:name w:val="A KROPKOWANIE"/>
    <w:basedOn w:val="ATEKSTPODSTAWOWY"/>
    <w:rsid w:val="00256BF9"/>
    <w:pPr>
      <w:numPr>
        <w:numId w:val="6"/>
      </w:numPr>
    </w:pPr>
    <w:rPr>
      <w:bCs/>
    </w:rPr>
  </w:style>
  <w:style w:type="paragraph" w:customStyle="1" w:styleId="pauza0">
    <w:name w:val="pauza 0"/>
    <w:aliases w:val="7"/>
    <w:basedOn w:val="Normalny"/>
    <w:rsid w:val="00256BF9"/>
    <w:pPr>
      <w:keepNext/>
      <w:numPr>
        <w:ilvl w:val="1"/>
        <w:numId w:val="3"/>
      </w:numPr>
      <w:spacing w:line="240" w:lineRule="auto"/>
      <w:ind w:left="754" w:hanging="357"/>
    </w:pPr>
    <w:rPr>
      <w:color w:val="000000"/>
      <w:sz w:val="20"/>
      <w:szCs w:val="17"/>
      <w:lang w:eastAsia="en-US"/>
    </w:rPr>
  </w:style>
  <w:style w:type="numbering" w:customStyle="1" w:styleId="Bezlisty1">
    <w:name w:val="Bez listy1"/>
    <w:next w:val="Bezlisty"/>
    <w:uiPriority w:val="99"/>
    <w:semiHidden/>
    <w:unhideWhenUsed/>
    <w:rsid w:val="00083A81"/>
  </w:style>
  <w:style w:type="paragraph" w:customStyle="1" w:styleId="ATEKSTPODSTAWOWYZWCIECIEM">
    <w:name w:val="A TEKST PODSTAWOWY Z WCIECIEM"/>
    <w:basedOn w:val="Normalny"/>
    <w:rsid w:val="00256BF9"/>
    <w:pPr>
      <w:keepNext/>
      <w:spacing w:line="240" w:lineRule="auto"/>
      <w:ind w:firstLine="539"/>
    </w:pPr>
    <w:rPr>
      <w:rFonts w:cs="Arial"/>
      <w:sz w:val="20"/>
      <w:lang w:eastAsia="en-US"/>
    </w:rPr>
  </w:style>
  <w:style w:type="paragraph" w:customStyle="1" w:styleId="Bullet1">
    <w:name w:val="Bullet 1"/>
    <w:rsid w:val="00152E90"/>
    <w:pPr>
      <w:numPr>
        <w:ilvl w:val="1"/>
        <w:numId w:val="7"/>
      </w:numPr>
    </w:pPr>
    <w:rPr>
      <w:rFonts w:ascii="TimesNewRomanPS" w:hAnsi="TimesNewRomanPS"/>
      <w:color w:val="000000"/>
      <w:sz w:val="24"/>
    </w:rPr>
  </w:style>
  <w:style w:type="paragraph" w:customStyle="1" w:styleId="bullet2">
    <w:name w:val="bullet2"/>
    <w:basedOn w:val="Normalny"/>
    <w:rsid w:val="00152E90"/>
    <w:pPr>
      <w:numPr>
        <w:numId w:val="7"/>
      </w:numPr>
      <w:spacing w:line="240" w:lineRule="auto"/>
    </w:pPr>
    <w:rPr>
      <w:color w:val="FF0000"/>
    </w:rPr>
  </w:style>
  <w:style w:type="paragraph" w:styleId="Poprawka">
    <w:name w:val="Revision"/>
    <w:hidden/>
    <w:uiPriority w:val="99"/>
    <w:semiHidden/>
    <w:rsid w:val="000D456F"/>
    <w:rPr>
      <w:sz w:val="24"/>
      <w:szCs w:val="24"/>
    </w:rPr>
  </w:style>
  <w:style w:type="paragraph" w:customStyle="1" w:styleId="Punktory">
    <w:name w:val="Punktory"/>
    <w:basedOn w:val="Akapitzlist"/>
    <w:link w:val="PunktoryZnak"/>
    <w:qFormat/>
    <w:rsid w:val="008B31D5"/>
    <w:pPr>
      <w:numPr>
        <w:numId w:val="8"/>
      </w:numPr>
      <w:spacing w:before="60" w:after="60" w:line="240" w:lineRule="auto"/>
      <w:ind w:left="1071" w:hanging="357"/>
    </w:pPr>
    <w:rPr>
      <w:rFonts w:eastAsia="Times New Roman"/>
      <w:lang w:val="en-US"/>
    </w:rPr>
  </w:style>
  <w:style w:type="character" w:customStyle="1" w:styleId="PunktoryZnak">
    <w:name w:val="Punktory Znak"/>
    <w:basedOn w:val="Domylnaczcionkaakapitu"/>
    <w:link w:val="Punktory"/>
    <w:rsid w:val="008B31D5"/>
    <w:rPr>
      <w:rFonts w:asciiTheme="minorHAnsi" w:hAnsiTheme="minorHAnsi"/>
      <w:sz w:val="24"/>
      <w:szCs w:val="24"/>
      <w:lang w:val="en-US"/>
    </w:rPr>
  </w:style>
  <w:style w:type="paragraph" w:customStyle="1" w:styleId="Podpistytu">
    <w:name w:val="Podpis /tytuł"/>
    <w:basedOn w:val="Normalny"/>
    <w:link w:val="PodpistytuZnak"/>
    <w:qFormat/>
    <w:rsid w:val="00E22A66"/>
    <w:pPr>
      <w:spacing w:line="320" w:lineRule="exact"/>
    </w:pPr>
    <w:rPr>
      <w:b/>
    </w:rPr>
  </w:style>
  <w:style w:type="character" w:customStyle="1" w:styleId="PodpistytuZnak">
    <w:name w:val="Podpis /tytuł Znak"/>
    <w:basedOn w:val="Domylnaczcionkaakapitu"/>
    <w:link w:val="Podpistytu"/>
    <w:rsid w:val="00E22A66"/>
    <w:rPr>
      <w:rFonts w:ascii="Calibri" w:hAnsi="Calibri"/>
      <w:b/>
      <w:sz w:val="24"/>
      <w:szCs w:val="24"/>
    </w:rPr>
  </w:style>
  <w:style w:type="character" w:customStyle="1" w:styleId="txt">
    <w:name w:val="txt"/>
    <w:basedOn w:val="Domylnaczcionkaakapitu"/>
    <w:rsid w:val="00983543"/>
  </w:style>
  <w:style w:type="character" w:customStyle="1" w:styleId="styl23">
    <w:name w:val="styl23"/>
    <w:basedOn w:val="Domylnaczcionkaakapitu"/>
    <w:rsid w:val="008328B3"/>
  </w:style>
  <w:style w:type="paragraph" w:customStyle="1" w:styleId="dotabel">
    <w:name w:val="do tabel"/>
    <w:basedOn w:val="Normalny"/>
    <w:link w:val="dotabelZnak"/>
    <w:qFormat/>
    <w:rsid w:val="00C42DC5"/>
    <w:pPr>
      <w:spacing w:before="0" w:after="0" w:line="240" w:lineRule="auto"/>
      <w:jc w:val="center"/>
    </w:pPr>
    <w:rPr>
      <w:sz w:val="20"/>
      <w:szCs w:val="20"/>
    </w:rPr>
  </w:style>
  <w:style w:type="character" w:customStyle="1" w:styleId="dotabelZnak">
    <w:name w:val="do tabel Znak"/>
    <w:basedOn w:val="Domylnaczcionkaakapitu"/>
    <w:link w:val="dotabel"/>
    <w:rsid w:val="00C42DC5"/>
    <w:rPr>
      <w:rFonts w:ascii="Calibri" w:hAnsi="Calibri"/>
    </w:rPr>
  </w:style>
  <w:style w:type="paragraph" w:customStyle="1" w:styleId="PNECTahoma">
    <w:name w:val="PNEC_Tahoma"/>
    <w:basedOn w:val="Normalny"/>
    <w:link w:val="PNECTahomaZnak"/>
    <w:qFormat/>
    <w:rsid w:val="0057626D"/>
    <w:pPr>
      <w:tabs>
        <w:tab w:val="left" w:pos="1995"/>
      </w:tabs>
      <w:spacing w:before="240" w:after="200"/>
    </w:pPr>
    <w:rPr>
      <w:rFonts w:eastAsiaTheme="minorEastAsia" w:cs="Tahoma"/>
      <w:sz w:val="22"/>
      <w:szCs w:val="22"/>
      <w:lang w:eastAsia="en-US" w:bidi="en-US"/>
    </w:rPr>
  </w:style>
  <w:style w:type="character" w:customStyle="1" w:styleId="PNECTahomaZnak">
    <w:name w:val="PNEC_Tahoma Znak"/>
    <w:basedOn w:val="Domylnaczcionkaakapitu"/>
    <w:link w:val="PNECTahoma"/>
    <w:rsid w:val="0057626D"/>
    <w:rPr>
      <w:rFonts w:ascii="Tahoma" w:eastAsiaTheme="minorEastAsia" w:hAnsi="Tahoma" w:cs="Tahoma"/>
      <w:sz w:val="22"/>
      <w:szCs w:val="22"/>
      <w:lang w:eastAsia="en-US" w:bidi="en-US"/>
    </w:rPr>
  </w:style>
  <w:style w:type="paragraph" w:styleId="Podtytu">
    <w:name w:val="Subtitle"/>
    <w:basedOn w:val="Normalny"/>
    <w:next w:val="Normalny"/>
    <w:link w:val="PodtytuZnak"/>
    <w:uiPriority w:val="11"/>
    <w:qFormat/>
    <w:rsid w:val="0017577B"/>
    <w:pPr>
      <w:spacing w:before="0" w:after="600"/>
    </w:pPr>
    <w:rPr>
      <w:rFonts w:asciiTheme="majorHAnsi" w:eastAsiaTheme="majorEastAsia" w:hAnsiTheme="majorHAnsi" w:cstheme="majorBidi"/>
      <w:i/>
      <w:iCs/>
      <w:spacing w:val="13"/>
      <w:lang w:val="en-US" w:eastAsia="en-US" w:bidi="en-US"/>
    </w:rPr>
  </w:style>
  <w:style w:type="character" w:customStyle="1" w:styleId="PodtytuZnak">
    <w:name w:val="Podtytuł Znak"/>
    <w:basedOn w:val="Domylnaczcionkaakapitu"/>
    <w:link w:val="Podtytu"/>
    <w:uiPriority w:val="11"/>
    <w:rsid w:val="0017577B"/>
    <w:rPr>
      <w:rFonts w:asciiTheme="majorHAnsi" w:eastAsiaTheme="majorEastAsia" w:hAnsiTheme="majorHAnsi" w:cstheme="majorBidi"/>
      <w:i/>
      <w:iCs/>
      <w:spacing w:val="13"/>
      <w:sz w:val="24"/>
      <w:szCs w:val="24"/>
      <w:lang w:val="en-US" w:eastAsia="en-US" w:bidi="en-US"/>
    </w:rPr>
  </w:style>
  <w:style w:type="paragraph" w:styleId="Cytat">
    <w:name w:val="Quote"/>
    <w:basedOn w:val="Normalny"/>
    <w:next w:val="Normalny"/>
    <w:link w:val="CytatZnak"/>
    <w:uiPriority w:val="29"/>
    <w:qFormat/>
    <w:rsid w:val="0017577B"/>
    <w:pPr>
      <w:spacing w:before="200" w:after="0"/>
      <w:ind w:left="360" w:right="360"/>
    </w:pPr>
    <w:rPr>
      <w:rFonts w:eastAsiaTheme="minorEastAsia" w:cstheme="minorBidi"/>
      <w:i/>
      <w:iCs/>
      <w:sz w:val="22"/>
      <w:szCs w:val="22"/>
      <w:lang w:val="en-US" w:eastAsia="en-US" w:bidi="en-US"/>
    </w:rPr>
  </w:style>
  <w:style w:type="character" w:customStyle="1" w:styleId="CytatZnak">
    <w:name w:val="Cytat Znak"/>
    <w:basedOn w:val="Domylnaczcionkaakapitu"/>
    <w:link w:val="Cytat"/>
    <w:uiPriority w:val="29"/>
    <w:rsid w:val="0017577B"/>
    <w:rPr>
      <w:rFonts w:asciiTheme="minorHAnsi" w:eastAsiaTheme="minorEastAsia" w:hAnsiTheme="minorHAnsi" w:cstheme="minorBidi"/>
      <w:i/>
      <w:iCs/>
      <w:sz w:val="22"/>
      <w:szCs w:val="22"/>
      <w:lang w:val="en-US" w:eastAsia="en-US" w:bidi="en-US"/>
    </w:rPr>
  </w:style>
  <w:style w:type="paragraph" w:styleId="Cytatintensywny">
    <w:name w:val="Intense Quote"/>
    <w:basedOn w:val="Normalny"/>
    <w:next w:val="Normalny"/>
    <w:link w:val="CytatintensywnyZnak"/>
    <w:uiPriority w:val="30"/>
    <w:qFormat/>
    <w:rsid w:val="0017577B"/>
    <w:pPr>
      <w:pBdr>
        <w:bottom w:val="single" w:sz="4" w:space="1" w:color="auto"/>
      </w:pBdr>
      <w:spacing w:before="200" w:after="280"/>
      <w:ind w:left="1008" w:right="1152"/>
    </w:pPr>
    <w:rPr>
      <w:rFonts w:eastAsiaTheme="minorEastAsia" w:cstheme="minorBidi"/>
      <w:b/>
      <w:bCs/>
      <w:i/>
      <w:iCs/>
      <w:sz w:val="22"/>
      <w:szCs w:val="22"/>
      <w:lang w:val="en-US" w:eastAsia="en-US" w:bidi="en-US"/>
    </w:rPr>
  </w:style>
  <w:style w:type="character" w:customStyle="1" w:styleId="CytatintensywnyZnak">
    <w:name w:val="Cytat intensywny Znak"/>
    <w:basedOn w:val="Domylnaczcionkaakapitu"/>
    <w:link w:val="Cytatintensywny"/>
    <w:uiPriority w:val="30"/>
    <w:rsid w:val="0017577B"/>
    <w:rPr>
      <w:rFonts w:asciiTheme="minorHAnsi" w:eastAsiaTheme="minorEastAsia" w:hAnsiTheme="minorHAnsi" w:cstheme="minorBidi"/>
      <w:b/>
      <w:bCs/>
      <w:i/>
      <w:iCs/>
      <w:sz w:val="22"/>
      <w:szCs w:val="22"/>
      <w:lang w:val="en-US" w:eastAsia="en-US" w:bidi="en-US"/>
    </w:rPr>
  </w:style>
  <w:style w:type="character" w:styleId="Wyrnieniedelikatne">
    <w:name w:val="Subtle Emphasis"/>
    <w:uiPriority w:val="19"/>
    <w:qFormat/>
    <w:rsid w:val="005F6E62"/>
    <w:rPr>
      <w:rFonts w:ascii="Tahoma" w:hAnsi="Tahoma"/>
      <w:i/>
      <w:iCs/>
    </w:rPr>
  </w:style>
  <w:style w:type="character" w:styleId="Wyrnienieintensywne">
    <w:name w:val="Intense Emphasis"/>
    <w:uiPriority w:val="21"/>
    <w:qFormat/>
    <w:rsid w:val="0017577B"/>
    <w:rPr>
      <w:b/>
      <w:bCs/>
    </w:rPr>
  </w:style>
  <w:style w:type="character" w:styleId="Odwoaniedelikatne">
    <w:name w:val="Subtle Reference"/>
    <w:uiPriority w:val="31"/>
    <w:qFormat/>
    <w:rsid w:val="0017577B"/>
    <w:rPr>
      <w:smallCaps/>
    </w:rPr>
  </w:style>
  <w:style w:type="character" w:styleId="Odwoanieintensywne">
    <w:name w:val="Intense Reference"/>
    <w:uiPriority w:val="32"/>
    <w:qFormat/>
    <w:rsid w:val="0017577B"/>
    <w:rPr>
      <w:smallCaps/>
      <w:spacing w:val="5"/>
      <w:u w:val="single"/>
    </w:rPr>
  </w:style>
  <w:style w:type="character" w:styleId="Tytuksiki">
    <w:name w:val="Book Title"/>
    <w:uiPriority w:val="33"/>
    <w:qFormat/>
    <w:rsid w:val="0017577B"/>
    <w:rPr>
      <w:i/>
      <w:iCs/>
      <w:smallCaps/>
      <w:spacing w:val="5"/>
    </w:rPr>
  </w:style>
  <w:style w:type="paragraph" w:customStyle="1" w:styleId="Podpisrysunku">
    <w:name w:val="Podpis rysunku"/>
    <w:basedOn w:val="Legenda"/>
    <w:link w:val="PodpisrysunkuZnak"/>
    <w:qFormat/>
    <w:rsid w:val="002137E6"/>
    <w:pPr>
      <w:spacing w:before="100" w:beforeAutospacing="1" w:after="0"/>
      <w:ind w:left="0" w:firstLine="0"/>
    </w:pPr>
    <w:rPr>
      <w:rFonts w:eastAsiaTheme="minorEastAsia" w:cs="Tahoma"/>
      <w:bCs/>
      <w:color w:val="000000" w:themeColor="text1"/>
      <w:sz w:val="22"/>
      <w:szCs w:val="20"/>
      <w:lang w:eastAsia="en-US" w:bidi="en-US"/>
    </w:rPr>
  </w:style>
  <w:style w:type="character" w:customStyle="1" w:styleId="PodpisrysunkuZnak">
    <w:name w:val="Podpis rysunku Znak"/>
    <w:link w:val="Podpisrysunku"/>
    <w:rsid w:val="002137E6"/>
    <w:rPr>
      <w:rFonts w:asciiTheme="minorHAnsi" w:eastAsiaTheme="minorEastAsia" w:hAnsiTheme="minorHAnsi" w:cs="Tahoma"/>
      <w:b/>
      <w:bCs/>
      <w:color w:val="000000" w:themeColor="text1"/>
      <w:sz w:val="22"/>
      <w:lang w:eastAsia="en-US" w:bidi="en-US"/>
    </w:rPr>
  </w:style>
  <w:style w:type="paragraph" w:customStyle="1" w:styleId="Rysunekpodpis">
    <w:name w:val="Rysunek podpis"/>
    <w:basedOn w:val="Normalny"/>
    <w:link w:val="RysunekpodpisZnak"/>
    <w:qFormat/>
    <w:rsid w:val="0083363C"/>
    <w:pPr>
      <w:tabs>
        <w:tab w:val="left" w:pos="1995"/>
      </w:tabs>
      <w:spacing w:before="0"/>
    </w:pPr>
    <w:rPr>
      <w:rFonts w:eastAsiaTheme="minorEastAsia" w:cs="Tahoma"/>
      <w:sz w:val="22"/>
      <w:szCs w:val="20"/>
      <w:lang w:eastAsia="en-US" w:bidi="en-US"/>
    </w:rPr>
  </w:style>
  <w:style w:type="character" w:customStyle="1" w:styleId="RysunekpodpisZnak">
    <w:name w:val="Rysunek podpis Znak"/>
    <w:basedOn w:val="Domylnaczcionkaakapitu"/>
    <w:link w:val="Rysunekpodpis"/>
    <w:rsid w:val="0083363C"/>
    <w:rPr>
      <w:rFonts w:asciiTheme="minorHAnsi" w:eastAsiaTheme="minorEastAsia" w:hAnsiTheme="minorHAnsi" w:cs="Tahoma"/>
      <w:sz w:val="22"/>
      <w:lang w:eastAsia="en-US" w:bidi="en-US"/>
    </w:rPr>
  </w:style>
  <w:style w:type="table" w:customStyle="1" w:styleId="PNECtabela">
    <w:name w:val="PNEC tabela"/>
    <w:basedOn w:val="Standardowy"/>
    <w:uiPriority w:val="99"/>
    <w:qFormat/>
    <w:rsid w:val="0017577B"/>
    <w:pPr>
      <w:spacing w:line="240" w:lineRule="auto"/>
      <w:jc w:val="left"/>
    </w:pPr>
    <w:rPr>
      <w:rFonts w:ascii="Tahoma" w:eastAsiaTheme="minorEastAsia" w:hAnsi="Tahoma" w:cstheme="minorBidi"/>
      <w:sz w:val="22"/>
      <w:szCs w:val="22"/>
      <w:lang w:val="en-US" w:eastAsia="en-US" w:bidi="en-US"/>
    </w:rPr>
    <w:tblPr/>
  </w:style>
  <w:style w:type="character" w:customStyle="1" w:styleId="h1">
    <w:name w:val="h1"/>
    <w:basedOn w:val="Domylnaczcionkaakapitu"/>
    <w:rsid w:val="0017577B"/>
  </w:style>
  <w:style w:type="paragraph" w:styleId="Bibliografia">
    <w:name w:val="Bibliography"/>
    <w:basedOn w:val="Normalny"/>
    <w:next w:val="Normalny"/>
    <w:uiPriority w:val="37"/>
    <w:unhideWhenUsed/>
    <w:rsid w:val="0017577B"/>
    <w:pPr>
      <w:spacing w:before="0" w:after="200"/>
    </w:pPr>
    <w:rPr>
      <w:rFonts w:eastAsiaTheme="minorEastAsia" w:cstheme="minorBidi"/>
      <w:sz w:val="22"/>
      <w:szCs w:val="22"/>
      <w:lang w:val="en-US" w:eastAsia="en-US" w:bidi="en-US"/>
    </w:rPr>
  </w:style>
  <w:style w:type="character" w:customStyle="1" w:styleId="Teksttreci">
    <w:name w:val="Tekst treści_"/>
    <w:basedOn w:val="Domylnaczcionkaakapitu"/>
    <w:link w:val="Teksttreci0"/>
    <w:rsid w:val="0017577B"/>
    <w:rPr>
      <w:spacing w:val="4"/>
      <w:shd w:val="clear" w:color="auto" w:fill="FFFFFF"/>
    </w:rPr>
  </w:style>
  <w:style w:type="paragraph" w:customStyle="1" w:styleId="Teksttreci0">
    <w:name w:val="Tekst treści"/>
    <w:basedOn w:val="Normalny"/>
    <w:link w:val="Teksttreci"/>
    <w:rsid w:val="0017577B"/>
    <w:pPr>
      <w:widowControl w:val="0"/>
      <w:shd w:val="clear" w:color="auto" w:fill="FFFFFF"/>
      <w:spacing w:before="300" w:after="0" w:line="413" w:lineRule="exact"/>
      <w:ind w:hanging="1300"/>
    </w:pPr>
    <w:rPr>
      <w:rFonts w:ascii="Times New Roman" w:hAnsi="Times New Roman"/>
      <w:spacing w:val="4"/>
      <w:sz w:val="20"/>
      <w:szCs w:val="20"/>
    </w:rPr>
  </w:style>
  <w:style w:type="character" w:customStyle="1" w:styleId="PogrubienieTeksttreci85ptOdstpy0pt">
    <w:name w:val="Pogrubienie;Tekst treści + 8;5 pt;Odstępy 0 pt"/>
    <w:basedOn w:val="Teksttreci"/>
    <w:rsid w:val="0017577B"/>
    <w:rPr>
      <w:b/>
      <w:bCs/>
      <w:color w:val="000000"/>
      <w:spacing w:val="2"/>
      <w:w w:val="100"/>
      <w:position w:val="0"/>
      <w:sz w:val="17"/>
      <w:szCs w:val="17"/>
      <w:shd w:val="clear" w:color="auto" w:fill="FFFFFF"/>
      <w:lang w:val="pl-PL" w:eastAsia="pl-PL" w:bidi="pl-PL"/>
    </w:rPr>
  </w:style>
  <w:style w:type="character" w:customStyle="1" w:styleId="Teksttreci8ptOdstpy0pt">
    <w:name w:val="Tekst treści + 8 pt;Odstępy 0 pt"/>
    <w:basedOn w:val="Teksttreci"/>
    <w:rsid w:val="0017577B"/>
    <w:rPr>
      <w:b w:val="0"/>
      <w:bCs w:val="0"/>
      <w:i w:val="0"/>
      <w:iCs w:val="0"/>
      <w:smallCaps w:val="0"/>
      <w:strike w:val="0"/>
      <w:color w:val="000000"/>
      <w:spacing w:val="0"/>
      <w:w w:val="100"/>
      <w:position w:val="0"/>
      <w:sz w:val="16"/>
      <w:szCs w:val="16"/>
      <w:u w:val="none"/>
      <w:shd w:val="clear" w:color="auto" w:fill="FFFFFF"/>
      <w:lang w:val="pl-PL" w:eastAsia="pl-PL" w:bidi="pl-PL"/>
    </w:rPr>
  </w:style>
  <w:style w:type="character" w:customStyle="1" w:styleId="contact-street">
    <w:name w:val="contact-street"/>
    <w:basedOn w:val="Domylnaczcionkaakapitu"/>
    <w:rsid w:val="0017577B"/>
  </w:style>
  <w:style w:type="character" w:customStyle="1" w:styleId="contact-suburb">
    <w:name w:val="contact-suburb"/>
    <w:basedOn w:val="Domylnaczcionkaakapitu"/>
    <w:rsid w:val="0017577B"/>
  </w:style>
  <w:style w:type="character" w:customStyle="1" w:styleId="item-title">
    <w:name w:val="item-title"/>
    <w:basedOn w:val="Domylnaczcionkaakapitu"/>
    <w:rsid w:val="0017577B"/>
  </w:style>
  <w:style w:type="character" w:customStyle="1" w:styleId="apple-converted-space">
    <w:name w:val="apple-converted-space"/>
    <w:basedOn w:val="Domylnaczcionkaakapitu"/>
    <w:rsid w:val="0017577B"/>
  </w:style>
  <w:style w:type="character" w:customStyle="1" w:styleId="Styl1Znak">
    <w:name w:val="Styl1 Znak"/>
    <w:basedOn w:val="Domylnaczcionkaakapitu"/>
    <w:link w:val="Styl1"/>
    <w:rsid w:val="00D73646"/>
    <w:rPr>
      <w:rFonts w:asciiTheme="minorHAnsi" w:hAnsiTheme="minorHAnsi"/>
      <w:color w:val="FF0000"/>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56588">
      <w:bodyDiv w:val="1"/>
      <w:marLeft w:val="0"/>
      <w:marRight w:val="0"/>
      <w:marTop w:val="0"/>
      <w:marBottom w:val="0"/>
      <w:divBdr>
        <w:top w:val="none" w:sz="0" w:space="0" w:color="auto"/>
        <w:left w:val="none" w:sz="0" w:space="0" w:color="auto"/>
        <w:bottom w:val="none" w:sz="0" w:space="0" w:color="auto"/>
        <w:right w:val="none" w:sz="0" w:space="0" w:color="auto"/>
      </w:divBdr>
    </w:div>
    <w:div w:id="57364339">
      <w:bodyDiv w:val="1"/>
      <w:marLeft w:val="0"/>
      <w:marRight w:val="0"/>
      <w:marTop w:val="0"/>
      <w:marBottom w:val="0"/>
      <w:divBdr>
        <w:top w:val="none" w:sz="0" w:space="0" w:color="auto"/>
        <w:left w:val="none" w:sz="0" w:space="0" w:color="auto"/>
        <w:bottom w:val="none" w:sz="0" w:space="0" w:color="auto"/>
        <w:right w:val="none" w:sz="0" w:space="0" w:color="auto"/>
      </w:divBdr>
    </w:div>
    <w:div w:id="127020028">
      <w:bodyDiv w:val="1"/>
      <w:marLeft w:val="0"/>
      <w:marRight w:val="0"/>
      <w:marTop w:val="0"/>
      <w:marBottom w:val="0"/>
      <w:divBdr>
        <w:top w:val="none" w:sz="0" w:space="0" w:color="auto"/>
        <w:left w:val="none" w:sz="0" w:space="0" w:color="auto"/>
        <w:bottom w:val="none" w:sz="0" w:space="0" w:color="auto"/>
        <w:right w:val="none" w:sz="0" w:space="0" w:color="auto"/>
      </w:divBdr>
    </w:div>
    <w:div w:id="144855800">
      <w:bodyDiv w:val="1"/>
      <w:marLeft w:val="0"/>
      <w:marRight w:val="0"/>
      <w:marTop w:val="0"/>
      <w:marBottom w:val="0"/>
      <w:divBdr>
        <w:top w:val="none" w:sz="0" w:space="0" w:color="auto"/>
        <w:left w:val="none" w:sz="0" w:space="0" w:color="auto"/>
        <w:bottom w:val="none" w:sz="0" w:space="0" w:color="auto"/>
        <w:right w:val="none" w:sz="0" w:space="0" w:color="auto"/>
      </w:divBdr>
      <w:divsChild>
        <w:div w:id="1981421695">
          <w:marLeft w:val="0"/>
          <w:marRight w:val="0"/>
          <w:marTop w:val="0"/>
          <w:marBottom w:val="0"/>
          <w:divBdr>
            <w:top w:val="none" w:sz="0" w:space="0" w:color="auto"/>
            <w:left w:val="none" w:sz="0" w:space="0" w:color="auto"/>
            <w:bottom w:val="none" w:sz="0" w:space="0" w:color="auto"/>
            <w:right w:val="none" w:sz="0" w:space="0" w:color="auto"/>
          </w:divBdr>
        </w:div>
        <w:div w:id="1214390991">
          <w:marLeft w:val="0"/>
          <w:marRight w:val="0"/>
          <w:marTop w:val="0"/>
          <w:marBottom w:val="0"/>
          <w:divBdr>
            <w:top w:val="none" w:sz="0" w:space="0" w:color="auto"/>
            <w:left w:val="none" w:sz="0" w:space="0" w:color="auto"/>
            <w:bottom w:val="none" w:sz="0" w:space="0" w:color="auto"/>
            <w:right w:val="none" w:sz="0" w:space="0" w:color="auto"/>
          </w:divBdr>
        </w:div>
        <w:div w:id="1978686117">
          <w:marLeft w:val="0"/>
          <w:marRight w:val="0"/>
          <w:marTop w:val="0"/>
          <w:marBottom w:val="0"/>
          <w:divBdr>
            <w:top w:val="none" w:sz="0" w:space="0" w:color="auto"/>
            <w:left w:val="none" w:sz="0" w:space="0" w:color="auto"/>
            <w:bottom w:val="none" w:sz="0" w:space="0" w:color="auto"/>
            <w:right w:val="none" w:sz="0" w:space="0" w:color="auto"/>
          </w:divBdr>
        </w:div>
        <w:div w:id="213204623">
          <w:marLeft w:val="0"/>
          <w:marRight w:val="0"/>
          <w:marTop w:val="0"/>
          <w:marBottom w:val="0"/>
          <w:divBdr>
            <w:top w:val="none" w:sz="0" w:space="0" w:color="auto"/>
            <w:left w:val="none" w:sz="0" w:space="0" w:color="auto"/>
            <w:bottom w:val="none" w:sz="0" w:space="0" w:color="auto"/>
            <w:right w:val="none" w:sz="0" w:space="0" w:color="auto"/>
          </w:divBdr>
        </w:div>
        <w:div w:id="54203775">
          <w:marLeft w:val="0"/>
          <w:marRight w:val="0"/>
          <w:marTop w:val="0"/>
          <w:marBottom w:val="0"/>
          <w:divBdr>
            <w:top w:val="none" w:sz="0" w:space="0" w:color="auto"/>
            <w:left w:val="none" w:sz="0" w:space="0" w:color="auto"/>
            <w:bottom w:val="none" w:sz="0" w:space="0" w:color="auto"/>
            <w:right w:val="none" w:sz="0" w:space="0" w:color="auto"/>
          </w:divBdr>
        </w:div>
        <w:div w:id="658967184">
          <w:marLeft w:val="0"/>
          <w:marRight w:val="0"/>
          <w:marTop w:val="0"/>
          <w:marBottom w:val="0"/>
          <w:divBdr>
            <w:top w:val="none" w:sz="0" w:space="0" w:color="auto"/>
            <w:left w:val="none" w:sz="0" w:space="0" w:color="auto"/>
            <w:bottom w:val="none" w:sz="0" w:space="0" w:color="auto"/>
            <w:right w:val="none" w:sz="0" w:space="0" w:color="auto"/>
          </w:divBdr>
        </w:div>
        <w:div w:id="1250500851">
          <w:marLeft w:val="0"/>
          <w:marRight w:val="0"/>
          <w:marTop w:val="0"/>
          <w:marBottom w:val="0"/>
          <w:divBdr>
            <w:top w:val="none" w:sz="0" w:space="0" w:color="auto"/>
            <w:left w:val="none" w:sz="0" w:space="0" w:color="auto"/>
            <w:bottom w:val="none" w:sz="0" w:space="0" w:color="auto"/>
            <w:right w:val="none" w:sz="0" w:space="0" w:color="auto"/>
          </w:divBdr>
        </w:div>
        <w:div w:id="473180711">
          <w:marLeft w:val="0"/>
          <w:marRight w:val="0"/>
          <w:marTop w:val="0"/>
          <w:marBottom w:val="0"/>
          <w:divBdr>
            <w:top w:val="none" w:sz="0" w:space="0" w:color="auto"/>
            <w:left w:val="none" w:sz="0" w:space="0" w:color="auto"/>
            <w:bottom w:val="none" w:sz="0" w:space="0" w:color="auto"/>
            <w:right w:val="none" w:sz="0" w:space="0" w:color="auto"/>
          </w:divBdr>
        </w:div>
        <w:div w:id="618491668">
          <w:marLeft w:val="0"/>
          <w:marRight w:val="0"/>
          <w:marTop w:val="0"/>
          <w:marBottom w:val="0"/>
          <w:divBdr>
            <w:top w:val="none" w:sz="0" w:space="0" w:color="auto"/>
            <w:left w:val="none" w:sz="0" w:space="0" w:color="auto"/>
            <w:bottom w:val="none" w:sz="0" w:space="0" w:color="auto"/>
            <w:right w:val="none" w:sz="0" w:space="0" w:color="auto"/>
          </w:divBdr>
        </w:div>
      </w:divsChild>
    </w:div>
    <w:div w:id="215244264">
      <w:bodyDiv w:val="1"/>
      <w:marLeft w:val="0"/>
      <w:marRight w:val="0"/>
      <w:marTop w:val="0"/>
      <w:marBottom w:val="0"/>
      <w:divBdr>
        <w:top w:val="none" w:sz="0" w:space="0" w:color="auto"/>
        <w:left w:val="none" w:sz="0" w:space="0" w:color="auto"/>
        <w:bottom w:val="none" w:sz="0" w:space="0" w:color="auto"/>
        <w:right w:val="none" w:sz="0" w:space="0" w:color="auto"/>
      </w:divBdr>
    </w:div>
    <w:div w:id="235285154">
      <w:bodyDiv w:val="1"/>
      <w:marLeft w:val="0"/>
      <w:marRight w:val="0"/>
      <w:marTop w:val="0"/>
      <w:marBottom w:val="0"/>
      <w:divBdr>
        <w:top w:val="none" w:sz="0" w:space="0" w:color="auto"/>
        <w:left w:val="none" w:sz="0" w:space="0" w:color="auto"/>
        <w:bottom w:val="none" w:sz="0" w:space="0" w:color="auto"/>
        <w:right w:val="none" w:sz="0" w:space="0" w:color="auto"/>
      </w:divBdr>
    </w:div>
    <w:div w:id="266085510">
      <w:bodyDiv w:val="1"/>
      <w:marLeft w:val="0"/>
      <w:marRight w:val="0"/>
      <w:marTop w:val="0"/>
      <w:marBottom w:val="0"/>
      <w:divBdr>
        <w:top w:val="none" w:sz="0" w:space="0" w:color="auto"/>
        <w:left w:val="none" w:sz="0" w:space="0" w:color="auto"/>
        <w:bottom w:val="none" w:sz="0" w:space="0" w:color="auto"/>
        <w:right w:val="none" w:sz="0" w:space="0" w:color="auto"/>
      </w:divBdr>
    </w:div>
    <w:div w:id="266960375">
      <w:bodyDiv w:val="1"/>
      <w:marLeft w:val="0"/>
      <w:marRight w:val="0"/>
      <w:marTop w:val="0"/>
      <w:marBottom w:val="0"/>
      <w:divBdr>
        <w:top w:val="none" w:sz="0" w:space="0" w:color="auto"/>
        <w:left w:val="none" w:sz="0" w:space="0" w:color="auto"/>
        <w:bottom w:val="none" w:sz="0" w:space="0" w:color="auto"/>
        <w:right w:val="none" w:sz="0" w:space="0" w:color="auto"/>
      </w:divBdr>
    </w:div>
    <w:div w:id="268239068">
      <w:bodyDiv w:val="1"/>
      <w:marLeft w:val="0"/>
      <w:marRight w:val="0"/>
      <w:marTop w:val="0"/>
      <w:marBottom w:val="0"/>
      <w:divBdr>
        <w:top w:val="none" w:sz="0" w:space="0" w:color="auto"/>
        <w:left w:val="none" w:sz="0" w:space="0" w:color="auto"/>
        <w:bottom w:val="none" w:sz="0" w:space="0" w:color="auto"/>
        <w:right w:val="none" w:sz="0" w:space="0" w:color="auto"/>
      </w:divBdr>
      <w:divsChild>
        <w:div w:id="1899171351">
          <w:marLeft w:val="0"/>
          <w:marRight w:val="0"/>
          <w:marTop w:val="0"/>
          <w:marBottom w:val="0"/>
          <w:divBdr>
            <w:top w:val="none" w:sz="0" w:space="0" w:color="auto"/>
            <w:left w:val="none" w:sz="0" w:space="0" w:color="auto"/>
            <w:bottom w:val="none" w:sz="0" w:space="0" w:color="auto"/>
            <w:right w:val="none" w:sz="0" w:space="0" w:color="auto"/>
          </w:divBdr>
        </w:div>
        <w:div w:id="50034730">
          <w:marLeft w:val="0"/>
          <w:marRight w:val="0"/>
          <w:marTop w:val="0"/>
          <w:marBottom w:val="0"/>
          <w:divBdr>
            <w:top w:val="none" w:sz="0" w:space="0" w:color="auto"/>
            <w:left w:val="none" w:sz="0" w:space="0" w:color="auto"/>
            <w:bottom w:val="none" w:sz="0" w:space="0" w:color="auto"/>
            <w:right w:val="none" w:sz="0" w:space="0" w:color="auto"/>
          </w:divBdr>
        </w:div>
        <w:div w:id="25178476">
          <w:marLeft w:val="0"/>
          <w:marRight w:val="0"/>
          <w:marTop w:val="0"/>
          <w:marBottom w:val="0"/>
          <w:divBdr>
            <w:top w:val="none" w:sz="0" w:space="0" w:color="auto"/>
            <w:left w:val="none" w:sz="0" w:space="0" w:color="auto"/>
            <w:bottom w:val="none" w:sz="0" w:space="0" w:color="auto"/>
            <w:right w:val="none" w:sz="0" w:space="0" w:color="auto"/>
          </w:divBdr>
        </w:div>
        <w:div w:id="439254220">
          <w:marLeft w:val="0"/>
          <w:marRight w:val="0"/>
          <w:marTop w:val="0"/>
          <w:marBottom w:val="0"/>
          <w:divBdr>
            <w:top w:val="none" w:sz="0" w:space="0" w:color="auto"/>
            <w:left w:val="none" w:sz="0" w:space="0" w:color="auto"/>
            <w:bottom w:val="none" w:sz="0" w:space="0" w:color="auto"/>
            <w:right w:val="none" w:sz="0" w:space="0" w:color="auto"/>
          </w:divBdr>
        </w:div>
        <w:div w:id="1006441729">
          <w:marLeft w:val="0"/>
          <w:marRight w:val="0"/>
          <w:marTop w:val="0"/>
          <w:marBottom w:val="0"/>
          <w:divBdr>
            <w:top w:val="none" w:sz="0" w:space="0" w:color="auto"/>
            <w:left w:val="none" w:sz="0" w:space="0" w:color="auto"/>
            <w:bottom w:val="none" w:sz="0" w:space="0" w:color="auto"/>
            <w:right w:val="none" w:sz="0" w:space="0" w:color="auto"/>
          </w:divBdr>
        </w:div>
        <w:div w:id="1131941055">
          <w:marLeft w:val="0"/>
          <w:marRight w:val="0"/>
          <w:marTop w:val="0"/>
          <w:marBottom w:val="0"/>
          <w:divBdr>
            <w:top w:val="none" w:sz="0" w:space="0" w:color="auto"/>
            <w:left w:val="none" w:sz="0" w:space="0" w:color="auto"/>
            <w:bottom w:val="none" w:sz="0" w:space="0" w:color="auto"/>
            <w:right w:val="none" w:sz="0" w:space="0" w:color="auto"/>
          </w:divBdr>
        </w:div>
        <w:div w:id="1991980352">
          <w:marLeft w:val="0"/>
          <w:marRight w:val="0"/>
          <w:marTop w:val="0"/>
          <w:marBottom w:val="0"/>
          <w:divBdr>
            <w:top w:val="none" w:sz="0" w:space="0" w:color="auto"/>
            <w:left w:val="none" w:sz="0" w:space="0" w:color="auto"/>
            <w:bottom w:val="none" w:sz="0" w:space="0" w:color="auto"/>
            <w:right w:val="none" w:sz="0" w:space="0" w:color="auto"/>
          </w:divBdr>
        </w:div>
        <w:div w:id="1580677608">
          <w:marLeft w:val="0"/>
          <w:marRight w:val="0"/>
          <w:marTop w:val="0"/>
          <w:marBottom w:val="0"/>
          <w:divBdr>
            <w:top w:val="none" w:sz="0" w:space="0" w:color="auto"/>
            <w:left w:val="none" w:sz="0" w:space="0" w:color="auto"/>
            <w:bottom w:val="none" w:sz="0" w:space="0" w:color="auto"/>
            <w:right w:val="none" w:sz="0" w:space="0" w:color="auto"/>
          </w:divBdr>
        </w:div>
      </w:divsChild>
    </w:div>
    <w:div w:id="296688825">
      <w:bodyDiv w:val="1"/>
      <w:marLeft w:val="0"/>
      <w:marRight w:val="0"/>
      <w:marTop w:val="0"/>
      <w:marBottom w:val="0"/>
      <w:divBdr>
        <w:top w:val="none" w:sz="0" w:space="0" w:color="auto"/>
        <w:left w:val="none" w:sz="0" w:space="0" w:color="auto"/>
        <w:bottom w:val="none" w:sz="0" w:space="0" w:color="auto"/>
        <w:right w:val="none" w:sz="0" w:space="0" w:color="auto"/>
      </w:divBdr>
    </w:div>
    <w:div w:id="312831300">
      <w:bodyDiv w:val="1"/>
      <w:marLeft w:val="0"/>
      <w:marRight w:val="0"/>
      <w:marTop w:val="0"/>
      <w:marBottom w:val="0"/>
      <w:divBdr>
        <w:top w:val="none" w:sz="0" w:space="0" w:color="auto"/>
        <w:left w:val="none" w:sz="0" w:space="0" w:color="auto"/>
        <w:bottom w:val="none" w:sz="0" w:space="0" w:color="auto"/>
        <w:right w:val="none" w:sz="0" w:space="0" w:color="auto"/>
      </w:divBdr>
      <w:divsChild>
        <w:div w:id="262615392">
          <w:marLeft w:val="0"/>
          <w:marRight w:val="0"/>
          <w:marTop w:val="0"/>
          <w:marBottom w:val="0"/>
          <w:divBdr>
            <w:top w:val="none" w:sz="0" w:space="0" w:color="auto"/>
            <w:left w:val="none" w:sz="0" w:space="0" w:color="auto"/>
            <w:bottom w:val="none" w:sz="0" w:space="0" w:color="auto"/>
            <w:right w:val="none" w:sz="0" w:space="0" w:color="auto"/>
          </w:divBdr>
        </w:div>
        <w:div w:id="1282882785">
          <w:marLeft w:val="0"/>
          <w:marRight w:val="0"/>
          <w:marTop w:val="0"/>
          <w:marBottom w:val="0"/>
          <w:divBdr>
            <w:top w:val="none" w:sz="0" w:space="0" w:color="auto"/>
            <w:left w:val="none" w:sz="0" w:space="0" w:color="auto"/>
            <w:bottom w:val="none" w:sz="0" w:space="0" w:color="auto"/>
            <w:right w:val="none" w:sz="0" w:space="0" w:color="auto"/>
          </w:divBdr>
        </w:div>
        <w:div w:id="602956317">
          <w:marLeft w:val="0"/>
          <w:marRight w:val="0"/>
          <w:marTop w:val="0"/>
          <w:marBottom w:val="0"/>
          <w:divBdr>
            <w:top w:val="none" w:sz="0" w:space="0" w:color="auto"/>
            <w:left w:val="none" w:sz="0" w:space="0" w:color="auto"/>
            <w:bottom w:val="none" w:sz="0" w:space="0" w:color="auto"/>
            <w:right w:val="none" w:sz="0" w:space="0" w:color="auto"/>
          </w:divBdr>
        </w:div>
      </w:divsChild>
    </w:div>
    <w:div w:id="337394995">
      <w:bodyDiv w:val="1"/>
      <w:marLeft w:val="0"/>
      <w:marRight w:val="0"/>
      <w:marTop w:val="0"/>
      <w:marBottom w:val="0"/>
      <w:divBdr>
        <w:top w:val="none" w:sz="0" w:space="0" w:color="auto"/>
        <w:left w:val="none" w:sz="0" w:space="0" w:color="auto"/>
        <w:bottom w:val="none" w:sz="0" w:space="0" w:color="auto"/>
        <w:right w:val="none" w:sz="0" w:space="0" w:color="auto"/>
      </w:divBdr>
      <w:divsChild>
        <w:div w:id="357051239">
          <w:marLeft w:val="0"/>
          <w:marRight w:val="0"/>
          <w:marTop w:val="0"/>
          <w:marBottom w:val="0"/>
          <w:divBdr>
            <w:top w:val="none" w:sz="0" w:space="0" w:color="auto"/>
            <w:left w:val="none" w:sz="0" w:space="0" w:color="auto"/>
            <w:bottom w:val="none" w:sz="0" w:space="0" w:color="auto"/>
            <w:right w:val="none" w:sz="0" w:space="0" w:color="auto"/>
          </w:divBdr>
        </w:div>
      </w:divsChild>
    </w:div>
    <w:div w:id="408045813">
      <w:bodyDiv w:val="1"/>
      <w:marLeft w:val="0"/>
      <w:marRight w:val="0"/>
      <w:marTop w:val="0"/>
      <w:marBottom w:val="0"/>
      <w:divBdr>
        <w:top w:val="none" w:sz="0" w:space="0" w:color="auto"/>
        <w:left w:val="none" w:sz="0" w:space="0" w:color="auto"/>
        <w:bottom w:val="none" w:sz="0" w:space="0" w:color="auto"/>
        <w:right w:val="none" w:sz="0" w:space="0" w:color="auto"/>
      </w:divBdr>
      <w:divsChild>
        <w:div w:id="1890603196">
          <w:marLeft w:val="0"/>
          <w:marRight w:val="0"/>
          <w:marTop w:val="0"/>
          <w:marBottom w:val="0"/>
          <w:divBdr>
            <w:top w:val="none" w:sz="0" w:space="0" w:color="auto"/>
            <w:left w:val="none" w:sz="0" w:space="0" w:color="auto"/>
            <w:bottom w:val="none" w:sz="0" w:space="0" w:color="auto"/>
            <w:right w:val="none" w:sz="0" w:space="0" w:color="auto"/>
          </w:divBdr>
        </w:div>
        <w:div w:id="1819613424">
          <w:marLeft w:val="0"/>
          <w:marRight w:val="0"/>
          <w:marTop w:val="0"/>
          <w:marBottom w:val="0"/>
          <w:divBdr>
            <w:top w:val="none" w:sz="0" w:space="0" w:color="auto"/>
            <w:left w:val="none" w:sz="0" w:space="0" w:color="auto"/>
            <w:bottom w:val="none" w:sz="0" w:space="0" w:color="auto"/>
            <w:right w:val="none" w:sz="0" w:space="0" w:color="auto"/>
          </w:divBdr>
        </w:div>
        <w:div w:id="1086222988">
          <w:marLeft w:val="0"/>
          <w:marRight w:val="0"/>
          <w:marTop w:val="0"/>
          <w:marBottom w:val="0"/>
          <w:divBdr>
            <w:top w:val="none" w:sz="0" w:space="0" w:color="auto"/>
            <w:left w:val="none" w:sz="0" w:space="0" w:color="auto"/>
            <w:bottom w:val="none" w:sz="0" w:space="0" w:color="auto"/>
            <w:right w:val="none" w:sz="0" w:space="0" w:color="auto"/>
          </w:divBdr>
        </w:div>
      </w:divsChild>
    </w:div>
    <w:div w:id="413823792">
      <w:bodyDiv w:val="1"/>
      <w:marLeft w:val="0"/>
      <w:marRight w:val="0"/>
      <w:marTop w:val="0"/>
      <w:marBottom w:val="0"/>
      <w:divBdr>
        <w:top w:val="none" w:sz="0" w:space="0" w:color="auto"/>
        <w:left w:val="none" w:sz="0" w:space="0" w:color="auto"/>
        <w:bottom w:val="none" w:sz="0" w:space="0" w:color="auto"/>
        <w:right w:val="none" w:sz="0" w:space="0" w:color="auto"/>
      </w:divBdr>
      <w:divsChild>
        <w:div w:id="740099542">
          <w:marLeft w:val="0"/>
          <w:marRight w:val="0"/>
          <w:marTop w:val="0"/>
          <w:marBottom w:val="0"/>
          <w:divBdr>
            <w:top w:val="none" w:sz="0" w:space="0" w:color="auto"/>
            <w:left w:val="none" w:sz="0" w:space="0" w:color="auto"/>
            <w:bottom w:val="none" w:sz="0" w:space="0" w:color="auto"/>
            <w:right w:val="none" w:sz="0" w:space="0" w:color="auto"/>
          </w:divBdr>
        </w:div>
        <w:div w:id="827867922">
          <w:marLeft w:val="0"/>
          <w:marRight w:val="0"/>
          <w:marTop w:val="0"/>
          <w:marBottom w:val="0"/>
          <w:divBdr>
            <w:top w:val="none" w:sz="0" w:space="0" w:color="auto"/>
            <w:left w:val="none" w:sz="0" w:space="0" w:color="auto"/>
            <w:bottom w:val="none" w:sz="0" w:space="0" w:color="auto"/>
            <w:right w:val="none" w:sz="0" w:space="0" w:color="auto"/>
          </w:divBdr>
        </w:div>
        <w:div w:id="1274097695">
          <w:marLeft w:val="0"/>
          <w:marRight w:val="0"/>
          <w:marTop w:val="0"/>
          <w:marBottom w:val="0"/>
          <w:divBdr>
            <w:top w:val="none" w:sz="0" w:space="0" w:color="auto"/>
            <w:left w:val="none" w:sz="0" w:space="0" w:color="auto"/>
            <w:bottom w:val="none" w:sz="0" w:space="0" w:color="auto"/>
            <w:right w:val="none" w:sz="0" w:space="0" w:color="auto"/>
          </w:divBdr>
        </w:div>
        <w:div w:id="1769233423">
          <w:marLeft w:val="0"/>
          <w:marRight w:val="0"/>
          <w:marTop w:val="0"/>
          <w:marBottom w:val="0"/>
          <w:divBdr>
            <w:top w:val="none" w:sz="0" w:space="0" w:color="auto"/>
            <w:left w:val="none" w:sz="0" w:space="0" w:color="auto"/>
            <w:bottom w:val="none" w:sz="0" w:space="0" w:color="auto"/>
            <w:right w:val="none" w:sz="0" w:space="0" w:color="auto"/>
          </w:divBdr>
        </w:div>
      </w:divsChild>
    </w:div>
    <w:div w:id="420495013">
      <w:bodyDiv w:val="1"/>
      <w:marLeft w:val="0"/>
      <w:marRight w:val="0"/>
      <w:marTop w:val="0"/>
      <w:marBottom w:val="0"/>
      <w:divBdr>
        <w:top w:val="none" w:sz="0" w:space="0" w:color="auto"/>
        <w:left w:val="none" w:sz="0" w:space="0" w:color="auto"/>
        <w:bottom w:val="none" w:sz="0" w:space="0" w:color="auto"/>
        <w:right w:val="none" w:sz="0" w:space="0" w:color="auto"/>
      </w:divBdr>
    </w:div>
    <w:div w:id="422993503">
      <w:bodyDiv w:val="1"/>
      <w:marLeft w:val="0"/>
      <w:marRight w:val="0"/>
      <w:marTop w:val="0"/>
      <w:marBottom w:val="0"/>
      <w:divBdr>
        <w:top w:val="none" w:sz="0" w:space="0" w:color="auto"/>
        <w:left w:val="none" w:sz="0" w:space="0" w:color="auto"/>
        <w:bottom w:val="none" w:sz="0" w:space="0" w:color="auto"/>
        <w:right w:val="none" w:sz="0" w:space="0" w:color="auto"/>
      </w:divBdr>
    </w:div>
    <w:div w:id="423109073">
      <w:bodyDiv w:val="1"/>
      <w:marLeft w:val="0"/>
      <w:marRight w:val="0"/>
      <w:marTop w:val="0"/>
      <w:marBottom w:val="0"/>
      <w:divBdr>
        <w:top w:val="none" w:sz="0" w:space="0" w:color="auto"/>
        <w:left w:val="none" w:sz="0" w:space="0" w:color="auto"/>
        <w:bottom w:val="none" w:sz="0" w:space="0" w:color="auto"/>
        <w:right w:val="none" w:sz="0" w:space="0" w:color="auto"/>
      </w:divBdr>
    </w:div>
    <w:div w:id="437912844">
      <w:bodyDiv w:val="1"/>
      <w:marLeft w:val="0"/>
      <w:marRight w:val="0"/>
      <w:marTop w:val="0"/>
      <w:marBottom w:val="0"/>
      <w:divBdr>
        <w:top w:val="none" w:sz="0" w:space="0" w:color="auto"/>
        <w:left w:val="none" w:sz="0" w:space="0" w:color="auto"/>
        <w:bottom w:val="none" w:sz="0" w:space="0" w:color="auto"/>
        <w:right w:val="none" w:sz="0" w:space="0" w:color="auto"/>
      </w:divBdr>
    </w:div>
    <w:div w:id="475686124">
      <w:bodyDiv w:val="1"/>
      <w:marLeft w:val="0"/>
      <w:marRight w:val="0"/>
      <w:marTop w:val="0"/>
      <w:marBottom w:val="0"/>
      <w:divBdr>
        <w:top w:val="none" w:sz="0" w:space="0" w:color="auto"/>
        <w:left w:val="none" w:sz="0" w:space="0" w:color="auto"/>
        <w:bottom w:val="none" w:sz="0" w:space="0" w:color="auto"/>
        <w:right w:val="none" w:sz="0" w:space="0" w:color="auto"/>
      </w:divBdr>
    </w:div>
    <w:div w:id="476075505">
      <w:bodyDiv w:val="1"/>
      <w:marLeft w:val="0"/>
      <w:marRight w:val="0"/>
      <w:marTop w:val="0"/>
      <w:marBottom w:val="0"/>
      <w:divBdr>
        <w:top w:val="none" w:sz="0" w:space="0" w:color="auto"/>
        <w:left w:val="none" w:sz="0" w:space="0" w:color="auto"/>
        <w:bottom w:val="none" w:sz="0" w:space="0" w:color="auto"/>
        <w:right w:val="none" w:sz="0" w:space="0" w:color="auto"/>
      </w:divBdr>
    </w:div>
    <w:div w:id="666135690">
      <w:bodyDiv w:val="1"/>
      <w:marLeft w:val="0"/>
      <w:marRight w:val="0"/>
      <w:marTop w:val="0"/>
      <w:marBottom w:val="0"/>
      <w:divBdr>
        <w:top w:val="none" w:sz="0" w:space="0" w:color="auto"/>
        <w:left w:val="none" w:sz="0" w:space="0" w:color="auto"/>
        <w:bottom w:val="none" w:sz="0" w:space="0" w:color="auto"/>
        <w:right w:val="none" w:sz="0" w:space="0" w:color="auto"/>
      </w:divBdr>
      <w:divsChild>
        <w:div w:id="1196390188">
          <w:marLeft w:val="0"/>
          <w:marRight w:val="0"/>
          <w:marTop w:val="0"/>
          <w:marBottom w:val="0"/>
          <w:divBdr>
            <w:top w:val="none" w:sz="0" w:space="0" w:color="auto"/>
            <w:left w:val="none" w:sz="0" w:space="0" w:color="auto"/>
            <w:bottom w:val="none" w:sz="0" w:space="0" w:color="auto"/>
            <w:right w:val="none" w:sz="0" w:space="0" w:color="auto"/>
          </w:divBdr>
        </w:div>
        <w:div w:id="2132895979">
          <w:marLeft w:val="0"/>
          <w:marRight w:val="0"/>
          <w:marTop w:val="0"/>
          <w:marBottom w:val="0"/>
          <w:divBdr>
            <w:top w:val="none" w:sz="0" w:space="0" w:color="auto"/>
            <w:left w:val="none" w:sz="0" w:space="0" w:color="auto"/>
            <w:bottom w:val="none" w:sz="0" w:space="0" w:color="auto"/>
            <w:right w:val="none" w:sz="0" w:space="0" w:color="auto"/>
          </w:divBdr>
        </w:div>
        <w:div w:id="345835742">
          <w:marLeft w:val="0"/>
          <w:marRight w:val="0"/>
          <w:marTop w:val="0"/>
          <w:marBottom w:val="0"/>
          <w:divBdr>
            <w:top w:val="none" w:sz="0" w:space="0" w:color="auto"/>
            <w:left w:val="none" w:sz="0" w:space="0" w:color="auto"/>
            <w:bottom w:val="none" w:sz="0" w:space="0" w:color="auto"/>
            <w:right w:val="none" w:sz="0" w:space="0" w:color="auto"/>
          </w:divBdr>
        </w:div>
        <w:div w:id="786583412">
          <w:marLeft w:val="0"/>
          <w:marRight w:val="0"/>
          <w:marTop w:val="0"/>
          <w:marBottom w:val="0"/>
          <w:divBdr>
            <w:top w:val="none" w:sz="0" w:space="0" w:color="auto"/>
            <w:left w:val="none" w:sz="0" w:space="0" w:color="auto"/>
            <w:bottom w:val="none" w:sz="0" w:space="0" w:color="auto"/>
            <w:right w:val="none" w:sz="0" w:space="0" w:color="auto"/>
          </w:divBdr>
        </w:div>
        <w:div w:id="749231282">
          <w:marLeft w:val="0"/>
          <w:marRight w:val="0"/>
          <w:marTop w:val="0"/>
          <w:marBottom w:val="0"/>
          <w:divBdr>
            <w:top w:val="none" w:sz="0" w:space="0" w:color="auto"/>
            <w:left w:val="none" w:sz="0" w:space="0" w:color="auto"/>
            <w:bottom w:val="none" w:sz="0" w:space="0" w:color="auto"/>
            <w:right w:val="none" w:sz="0" w:space="0" w:color="auto"/>
          </w:divBdr>
        </w:div>
        <w:div w:id="726874202">
          <w:marLeft w:val="0"/>
          <w:marRight w:val="0"/>
          <w:marTop w:val="0"/>
          <w:marBottom w:val="0"/>
          <w:divBdr>
            <w:top w:val="none" w:sz="0" w:space="0" w:color="auto"/>
            <w:left w:val="none" w:sz="0" w:space="0" w:color="auto"/>
            <w:bottom w:val="none" w:sz="0" w:space="0" w:color="auto"/>
            <w:right w:val="none" w:sz="0" w:space="0" w:color="auto"/>
          </w:divBdr>
        </w:div>
        <w:div w:id="2141268489">
          <w:marLeft w:val="0"/>
          <w:marRight w:val="0"/>
          <w:marTop w:val="0"/>
          <w:marBottom w:val="0"/>
          <w:divBdr>
            <w:top w:val="none" w:sz="0" w:space="0" w:color="auto"/>
            <w:left w:val="none" w:sz="0" w:space="0" w:color="auto"/>
            <w:bottom w:val="none" w:sz="0" w:space="0" w:color="auto"/>
            <w:right w:val="none" w:sz="0" w:space="0" w:color="auto"/>
          </w:divBdr>
        </w:div>
        <w:div w:id="955940667">
          <w:marLeft w:val="0"/>
          <w:marRight w:val="0"/>
          <w:marTop w:val="0"/>
          <w:marBottom w:val="0"/>
          <w:divBdr>
            <w:top w:val="none" w:sz="0" w:space="0" w:color="auto"/>
            <w:left w:val="none" w:sz="0" w:space="0" w:color="auto"/>
            <w:bottom w:val="none" w:sz="0" w:space="0" w:color="auto"/>
            <w:right w:val="none" w:sz="0" w:space="0" w:color="auto"/>
          </w:divBdr>
        </w:div>
      </w:divsChild>
    </w:div>
    <w:div w:id="668748488">
      <w:bodyDiv w:val="1"/>
      <w:marLeft w:val="0"/>
      <w:marRight w:val="0"/>
      <w:marTop w:val="0"/>
      <w:marBottom w:val="0"/>
      <w:divBdr>
        <w:top w:val="none" w:sz="0" w:space="0" w:color="auto"/>
        <w:left w:val="none" w:sz="0" w:space="0" w:color="auto"/>
        <w:bottom w:val="none" w:sz="0" w:space="0" w:color="auto"/>
        <w:right w:val="none" w:sz="0" w:space="0" w:color="auto"/>
      </w:divBdr>
    </w:div>
    <w:div w:id="741877591">
      <w:bodyDiv w:val="1"/>
      <w:marLeft w:val="0"/>
      <w:marRight w:val="0"/>
      <w:marTop w:val="0"/>
      <w:marBottom w:val="0"/>
      <w:divBdr>
        <w:top w:val="none" w:sz="0" w:space="0" w:color="auto"/>
        <w:left w:val="none" w:sz="0" w:space="0" w:color="auto"/>
        <w:bottom w:val="none" w:sz="0" w:space="0" w:color="auto"/>
        <w:right w:val="none" w:sz="0" w:space="0" w:color="auto"/>
      </w:divBdr>
    </w:div>
    <w:div w:id="753935692">
      <w:bodyDiv w:val="1"/>
      <w:marLeft w:val="0"/>
      <w:marRight w:val="0"/>
      <w:marTop w:val="0"/>
      <w:marBottom w:val="0"/>
      <w:divBdr>
        <w:top w:val="none" w:sz="0" w:space="0" w:color="auto"/>
        <w:left w:val="none" w:sz="0" w:space="0" w:color="auto"/>
        <w:bottom w:val="none" w:sz="0" w:space="0" w:color="auto"/>
        <w:right w:val="none" w:sz="0" w:space="0" w:color="auto"/>
      </w:divBdr>
    </w:div>
    <w:div w:id="772163053">
      <w:bodyDiv w:val="1"/>
      <w:marLeft w:val="0"/>
      <w:marRight w:val="0"/>
      <w:marTop w:val="0"/>
      <w:marBottom w:val="0"/>
      <w:divBdr>
        <w:top w:val="none" w:sz="0" w:space="0" w:color="auto"/>
        <w:left w:val="none" w:sz="0" w:space="0" w:color="auto"/>
        <w:bottom w:val="none" w:sz="0" w:space="0" w:color="auto"/>
        <w:right w:val="none" w:sz="0" w:space="0" w:color="auto"/>
      </w:divBdr>
    </w:div>
    <w:div w:id="787624847">
      <w:bodyDiv w:val="1"/>
      <w:marLeft w:val="0"/>
      <w:marRight w:val="0"/>
      <w:marTop w:val="0"/>
      <w:marBottom w:val="0"/>
      <w:divBdr>
        <w:top w:val="none" w:sz="0" w:space="0" w:color="auto"/>
        <w:left w:val="none" w:sz="0" w:space="0" w:color="auto"/>
        <w:bottom w:val="none" w:sz="0" w:space="0" w:color="auto"/>
        <w:right w:val="none" w:sz="0" w:space="0" w:color="auto"/>
      </w:divBdr>
      <w:divsChild>
        <w:div w:id="1464619919">
          <w:marLeft w:val="0"/>
          <w:marRight w:val="0"/>
          <w:marTop w:val="0"/>
          <w:marBottom w:val="0"/>
          <w:divBdr>
            <w:top w:val="none" w:sz="0" w:space="0" w:color="auto"/>
            <w:left w:val="none" w:sz="0" w:space="0" w:color="auto"/>
            <w:bottom w:val="none" w:sz="0" w:space="0" w:color="auto"/>
            <w:right w:val="none" w:sz="0" w:space="0" w:color="auto"/>
          </w:divBdr>
        </w:div>
      </w:divsChild>
    </w:div>
    <w:div w:id="812256400">
      <w:bodyDiv w:val="1"/>
      <w:marLeft w:val="0"/>
      <w:marRight w:val="0"/>
      <w:marTop w:val="0"/>
      <w:marBottom w:val="0"/>
      <w:divBdr>
        <w:top w:val="none" w:sz="0" w:space="0" w:color="auto"/>
        <w:left w:val="none" w:sz="0" w:space="0" w:color="auto"/>
        <w:bottom w:val="none" w:sz="0" w:space="0" w:color="auto"/>
        <w:right w:val="none" w:sz="0" w:space="0" w:color="auto"/>
      </w:divBdr>
    </w:div>
    <w:div w:id="836070961">
      <w:bodyDiv w:val="1"/>
      <w:marLeft w:val="0"/>
      <w:marRight w:val="0"/>
      <w:marTop w:val="0"/>
      <w:marBottom w:val="0"/>
      <w:divBdr>
        <w:top w:val="none" w:sz="0" w:space="0" w:color="auto"/>
        <w:left w:val="none" w:sz="0" w:space="0" w:color="auto"/>
        <w:bottom w:val="none" w:sz="0" w:space="0" w:color="auto"/>
        <w:right w:val="none" w:sz="0" w:space="0" w:color="auto"/>
      </w:divBdr>
      <w:divsChild>
        <w:div w:id="1623417072">
          <w:marLeft w:val="0"/>
          <w:marRight w:val="0"/>
          <w:marTop w:val="0"/>
          <w:marBottom w:val="0"/>
          <w:divBdr>
            <w:top w:val="none" w:sz="0" w:space="0" w:color="auto"/>
            <w:left w:val="none" w:sz="0" w:space="0" w:color="auto"/>
            <w:bottom w:val="none" w:sz="0" w:space="0" w:color="auto"/>
            <w:right w:val="none" w:sz="0" w:space="0" w:color="auto"/>
          </w:divBdr>
        </w:div>
        <w:div w:id="1885362635">
          <w:marLeft w:val="0"/>
          <w:marRight w:val="0"/>
          <w:marTop w:val="0"/>
          <w:marBottom w:val="0"/>
          <w:divBdr>
            <w:top w:val="none" w:sz="0" w:space="0" w:color="auto"/>
            <w:left w:val="none" w:sz="0" w:space="0" w:color="auto"/>
            <w:bottom w:val="none" w:sz="0" w:space="0" w:color="auto"/>
            <w:right w:val="none" w:sz="0" w:space="0" w:color="auto"/>
          </w:divBdr>
        </w:div>
        <w:div w:id="1983391024">
          <w:marLeft w:val="0"/>
          <w:marRight w:val="0"/>
          <w:marTop w:val="0"/>
          <w:marBottom w:val="0"/>
          <w:divBdr>
            <w:top w:val="none" w:sz="0" w:space="0" w:color="auto"/>
            <w:left w:val="none" w:sz="0" w:space="0" w:color="auto"/>
            <w:bottom w:val="none" w:sz="0" w:space="0" w:color="auto"/>
            <w:right w:val="none" w:sz="0" w:space="0" w:color="auto"/>
          </w:divBdr>
        </w:div>
        <w:div w:id="1192767045">
          <w:marLeft w:val="0"/>
          <w:marRight w:val="0"/>
          <w:marTop w:val="0"/>
          <w:marBottom w:val="0"/>
          <w:divBdr>
            <w:top w:val="none" w:sz="0" w:space="0" w:color="auto"/>
            <w:left w:val="none" w:sz="0" w:space="0" w:color="auto"/>
            <w:bottom w:val="none" w:sz="0" w:space="0" w:color="auto"/>
            <w:right w:val="none" w:sz="0" w:space="0" w:color="auto"/>
          </w:divBdr>
        </w:div>
      </w:divsChild>
    </w:div>
    <w:div w:id="837306149">
      <w:bodyDiv w:val="1"/>
      <w:marLeft w:val="0"/>
      <w:marRight w:val="0"/>
      <w:marTop w:val="0"/>
      <w:marBottom w:val="0"/>
      <w:divBdr>
        <w:top w:val="none" w:sz="0" w:space="0" w:color="auto"/>
        <w:left w:val="none" w:sz="0" w:space="0" w:color="auto"/>
        <w:bottom w:val="none" w:sz="0" w:space="0" w:color="auto"/>
        <w:right w:val="none" w:sz="0" w:space="0" w:color="auto"/>
      </w:divBdr>
    </w:div>
    <w:div w:id="841621508">
      <w:bodyDiv w:val="1"/>
      <w:marLeft w:val="0"/>
      <w:marRight w:val="0"/>
      <w:marTop w:val="0"/>
      <w:marBottom w:val="0"/>
      <w:divBdr>
        <w:top w:val="none" w:sz="0" w:space="0" w:color="auto"/>
        <w:left w:val="none" w:sz="0" w:space="0" w:color="auto"/>
        <w:bottom w:val="none" w:sz="0" w:space="0" w:color="auto"/>
        <w:right w:val="none" w:sz="0" w:space="0" w:color="auto"/>
      </w:divBdr>
      <w:divsChild>
        <w:div w:id="60032750">
          <w:marLeft w:val="0"/>
          <w:marRight w:val="0"/>
          <w:marTop w:val="0"/>
          <w:marBottom w:val="0"/>
          <w:divBdr>
            <w:top w:val="none" w:sz="0" w:space="0" w:color="auto"/>
            <w:left w:val="none" w:sz="0" w:space="0" w:color="auto"/>
            <w:bottom w:val="none" w:sz="0" w:space="0" w:color="auto"/>
            <w:right w:val="none" w:sz="0" w:space="0" w:color="auto"/>
          </w:divBdr>
        </w:div>
        <w:div w:id="1852640029">
          <w:marLeft w:val="0"/>
          <w:marRight w:val="0"/>
          <w:marTop w:val="0"/>
          <w:marBottom w:val="0"/>
          <w:divBdr>
            <w:top w:val="none" w:sz="0" w:space="0" w:color="auto"/>
            <w:left w:val="none" w:sz="0" w:space="0" w:color="auto"/>
            <w:bottom w:val="none" w:sz="0" w:space="0" w:color="auto"/>
            <w:right w:val="none" w:sz="0" w:space="0" w:color="auto"/>
          </w:divBdr>
        </w:div>
        <w:div w:id="1499728956">
          <w:marLeft w:val="0"/>
          <w:marRight w:val="0"/>
          <w:marTop w:val="0"/>
          <w:marBottom w:val="0"/>
          <w:divBdr>
            <w:top w:val="none" w:sz="0" w:space="0" w:color="auto"/>
            <w:left w:val="none" w:sz="0" w:space="0" w:color="auto"/>
            <w:bottom w:val="none" w:sz="0" w:space="0" w:color="auto"/>
            <w:right w:val="none" w:sz="0" w:space="0" w:color="auto"/>
          </w:divBdr>
        </w:div>
        <w:div w:id="1702586440">
          <w:marLeft w:val="0"/>
          <w:marRight w:val="0"/>
          <w:marTop w:val="0"/>
          <w:marBottom w:val="0"/>
          <w:divBdr>
            <w:top w:val="none" w:sz="0" w:space="0" w:color="auto"/>
            <w:left w:val="none" w:sz="0" w:space="0" w:color="auto"/>
            <w:bottom w:val="none" w:sz="0" w:space="0" w:color="auto"/>
            <w:right w:val="none" w:sz="0" w:space="0" w:color="auto"/>
          </w:divBdr>
        </w:div>
      </w:divsChild>
    </w:div>
    <w:div w:id="856117530">
      <w:bodyDiv w:val="1"/>
      <w:marLeft w:val="0"/>
      <w:marRight w:val="0"/>
      <w:marTop w:val="0"/>
      <w:marBottom w:val="0"/>
      <w:divBdr>
        <w:top w:val="none" w:sz="0" w:space="0" w:color="auto"/>
        <w:left w:val="none" w:sz="0" w:space="0" w:color="auto"/>
        <w:bottom w:val="none" w:sz="0" w:space="0" w:color="auto"/>
        <w:right w:val="none" w:sz="0" w:space="0" w:color="auto"/>
      </w:divBdr>
    </w:div>
    <w:div w:id="994066713">
      <w:bodyDiv w:val="1"/>
      <w:marLeft w:val="0"/>
      <w:marRight w:val="0"/>
      <w:marTop w:val="0"/>
      <w:marBottom w:val="0"/>
      <w:divBdr>
        <w:top w:val="none" w:sz="0" w:space="0" w:color="auto"/>
        <w:left w:val="none" w:sz="0" w:space="0" w:color="auto"/>
        <w:bottom w:val="none" w:sz="0" w:space="0" w:color="auto"/>
        <w:right w:val="none" w:sz="0" w:space="0" w:color="auto"/>
      </w:divBdr>
      <w:divsChild>
        <w:div w:id="91438349">
          <w:marLeft w:val="0"/>
          <w:marRight w:val="0"/>
          <w:marTop w:val="0"/>
          <w:marBottom w:val="0"/>
          <w:divBdr>
            <w:top w:val="none" w:sz="0" w:space="0" w:color="auto"/>
            <w:left w:val="none" w:sz="0" w:space="0" w:color="auto"/>
            <w:bottom w:val="none" w:sz="0" w:space="0" w:color="auto"/>
            <w:right w:val="none" w:sz="0" w:space="0" w:color="auto"/>
          </w:divBdr>
        </w:div>
        <w:div w:id="195042597">
          <w:marLeft w:val="0"/>
          <w:marRight w:val="0"/>
          <w:marTop w:val="0"/>
          <w:marBottom w:val="0"/>
          <w:divBdr>
            <w:top w:val="none" w:sz="0" w:space="0" w:color="auto"/>
            <w:left w:val="none" w:sz="0" w:space="0" w:color="auto"/>
            <w:bottom w:val="none" w:sz="0" w:space="0" w:color="auto"/>
            <w:right w:val="none" w:sz="0" w:space="0" w:color="auto"/>
          </w:divBdr>
        </w:div>
        <w:div w:id="435836091">
          <w:marLeft w:val="0"/>
          <w:marRight w:val="0"/>
          <w:marTop w:val="0"/>
          <w:marBottom w:val="0"/>
          <w:divBdr>
            <w:top w:val="none" w:sz="0" w:space="0" w:color="auto"/>
            <w:left w:val="none" w:sz="0" w:space="0" w:color="auto"/>
            <w:bottom w:val="none" w:sz="0" w:space="0" w:color="auto"/>
            <w:right w:val="none" w:sz="0" w:space="0" w:color="auto"/>
          </w:divBdr>
        </w:div>
        <w:div w:id="914436106">
          <w:marLeft w:val="0"/>
          <w:marRight w:val="0"/>
          <w:marTop w:val="0"/>
          <w:marBottom w:val="0"/>
          <w:divBdr>
            <w:top w:val="none" w:sz="0" w:space="0" w:color="auto"/>
            <w:left w:val="none" w:sz="0" w:space="0" w:color="auto"/>
            <w:bottom w:val="none" w:sz="0" w:space="0" w:color="auto"/>
            <w:right w:val="none" w:sz="0" w:space="0" w:color="auto"/>
          </w:divBdr>
        </w:div>
      </w:divsChild>
    </w:div>
    <w:div w:id="1005278839">
      <w:bodyDiv w:val="1"/>
      <w:marLeft w:val="0"/>
      <w:marRight w:val="0"/>
      <w:marTop w:val="0"/>
      <w:marBottom w:val="0"/>
      <w:divBdr>
        <w:top w:val="none" w:sz="0" w:space="0" w:color="auto"/>
        <w:left w:val="none" w:sz="0" w:space="0" w:color="auto"/>
        <w:bottom w:val="none" w:sz="0" w:space="0" w:color="auto"/>
        <w:right w:val="none" w:sz="0" w:space="0" w:color="auto"/>
      </w:divBdr>
    </w:div>
    <w:div w:id="1007288891">
      <w:bodyDiv w:val="1"/>
      <w:marLeft w:val="0"/>
      <w:marRight w:val="0"/>
      <w:marTop w:val="0"/>
      <w:marBottom w:val="0"/>
      <w:divBdr>
        <w:top w:val="none" w:sz="0" w:space="0" w:color="auto"/>
        <w:left w:val="none" w:sz="0" w:space="0" w:color="auto"/>
        <w:bottom w:val="none" w:sz="0" w:space="0" w:color="auto"/>
        <w:right w:val="none" w:sz="0" w:space="0" w:color="auto"/>
      </w:divBdr>
    </w:div>
    <w:div w:id="1014456467">
      <w:bodyDiv w:val="1"/>
      <w:marLeft w:val="0"/>
      <w:marRight w:val="0"/>
      <w:marTop w:val="0"/>
      <w:marBottom w:val="0"/>
      <w:divBdr>
        <w:top w:val="none" w:sz="0" w:space="0" w:color="auto"/>
        <w:left w:val="none" w:sz="0" w:space="0" w:color="auto"/>
        <w:bottom w:val="none" w:sz="0" w:space="0" w:color="auto"/>
        <w:right w:val="none" w:sz="0" w:space="0" w:color="auto"/>
      </w:divBdr>
    </w:div>
    <w:div w:id="1070033595">
      <w:bodyDiv w:val="1"/>
      <w:marLeft w:val="0"/>
      <w:marRight w:val="0"/>
      <w:marTop w:val="0"/>
      <w:marBottom w:val="0"/>
      <w:divBdr>
        <w:top w:val="none" w:sz="0" w:space="0" w:color="auto"/>
        <w:left w:val="none" w:sz="0" w:space="0" w:color="auto"/>
        <w:bottom w:val="none" w:sz="0" w:space="0" w:color="auto"/>
        <w:right w:val="none" w:sz="0" w:space="0" w:color="auto"/>
      </w:divBdr>
    </w:div>
    <w:div w:id="1078553774">
      <w:bodyDiv w:val="1"/>
      <w:marLeft w:val="0"/>
      <w:marRight w:val="0"/>
      <w:marTop w:val="0"/>
      <w:marBottom w:val="0"/>
      <w:divBdr>
        <w:top w:val="none" w:sz="0" w:space="0" w:color="auto"/>
        <w:left w:val="none" w:sz="0" w:space="0" w:color="auto"/>
        <w:bottom w:val="none" w:sz="0" w:space="0" w:color="auto"/>
        <w:right w:val="none" w:sz="0" w:space="0" w:color="auto"/>
      </w:divBdr>
    </w:div>
    <w:div w:id="1087192071">
      <w:bodyDiv w:val="1"/>
      <w:marLeft w:val="0"/>
      <w:marRight w:val="0"/>
      <w:marTop w:val="0"/>
      <w:marBottom w:val="0"/>
      <w:divBdr>
        <w:top w:val="none" w:sz="0" w:space="0" w:color="auto"/>
        <w:left w:val="none" w:sz="0" w:space="0" w:color="auto"/>
        <w:bottom w:val="none" w:sz="0" w:space="0" w:color="auto"/>
        <w:right w:val="none" w:sz="0" w:space="0" w:color="auto"/>
      </w:divBdr>
      <w:divsChild>
        <w:div w:id="1790472648">
          <w:marLeft w:val="0"/>
          <w:marRight w:val="0"/>
          <w:marTop w:val="0"/>
          <w:marBottom w:val="0"/>
          <w:divBdr>
            <w:top w:val="none" w:sz="0" w:space="0" w:color="auto"/>
            <w:left w:val="none" w:sz="0" w:space="0" w:color="auto"/>
            <w:bottom w:val="none" w:sz="0" w:space="0" w:color="auto"/>
            <w:right w:val="none" w:sz="0" w:space="0" w:color="auto"/>
          </w:divBdr>
        </w:div>
      </w:divsChild>
    </w:div>
    <w:div w:id="1197233323">
      <w:bodyDiv w:val="1"/>
      <w:marLeft w:val="0"/>
      <w:marRight w:val="0"/>
      <w:marTop w:val="0"/>
      <w:marBottom w:val="0"/>
      <w:divBdr>
        <w:top w:val="none" w:sz="0" w:space="0" w:color="auto"/>
        <w:left w:val="none" w:sz="0" w:space="0" w:color="auto"/>
        <w:bottom w:val="none" w:sz="0" w:space="0" w:color="auto"/>
        <w:right w:val="none" w:sz="0" w:space="0" w:color="auto"/>
      </w:divBdr>
      <w:divsChild>
        <w:div w:id="220871217">
          <w:marLeft w:val="0"/>
          <w:marRight w:val="0"/>
          <w:marTop w:val="0"/>
          <w:marBottom w:val="0"/>
          <w:divBdr>
            <w:top w:val="none" w:sz="0" w:space="0" w:color="auto"/>
            <w:left w:val="none" w:sz="0" w:space="0" w:color="auto"/>
            <w:bottom w:val="none" w:sz="0" w:space="0" w:color="auto"/>
            <w:right w:val="none" w:sz="0" w:space="0" w:color="auto"/>
          </w:divBdr>
        </w:div>
        <w:div w:id="1947733782">
          <w:marLeft w:val="0"/>
          <w:marRight w:val="0"/>
          <w:marTop w:val="0"/>
          <w:marBottom w:val="0"/>
          <w:divBdr>
            <w:top w:val="none" w:sz="0" w:space="0" w:color="auto"/>
            <w:left w:val="none" w:sz="0" w:space="0" w:color="auto"/>
            <w:bottom w:val="none" w:sz="0" w:space="0" w:color="auto"/>
            <w:right w:val="none" w:sz="0" w:space="0" w:color="auto"/>
          </w:divBdr>
        </w:div>
        <w:div w:id="959805146">
          <w:marLeft w:val="0"/>
          <w:marRight w:val="0"/>
          <w:marTop w:val="0"/>
          <w:marBottom w:val="0"/>
          <w:divBdr>
            <w:top w:val="none" w:sz="0" w:space="0" w:color="auto"/>
            <w:left w:val="none" w:sz="0" w:space="0" w:color="auto"/>
            <w:bottom w:val="none" w:sz="0" w:space="0" w:color="auto"/>
            <w:right w:val="none" w:sz="0" w:space="0" w:color="auto"/>
          </w:divBdr>
        </w:div>
        <w:div w:id="1200389116">
          <w:marLeft w:val="0"/>
          <w:marRight w:val="0"/>
          <w:marTop w:val="0"/>
          <w:marBottom w:val="0"/>
          <w:divBdr>
            <w:top w:val="none" w:sz="0" w:space="0" w:color="auto"/>
            <w:left w:val="none" w:sz="0" w:space="0" w:color="auto"/>
            <w:bottom w:val="none" w:sz="0" w:space="0" w:color="auto"/>
            <w:right w:val="none" w:sz="0" w:space="0" w:color="auto"/>
          </w:divBdr>
        </w:div>
        <w:div w:id="437525690">
          <w:marLeft w:val="0"/>
          <w:marRight w:val="0"/>
          <w:marTop w:val="0"/>
          <w:marBottom w:val="0"/>
          <w:divBdr>
            <w:top w:val="none" w:sz="0" w:space="0" w:color="auto"/>
            <w:left w:val="none" w:sz="0" w:space="0" w:color="auto"/>
            <w:bottom w:val="none" w:sz="0" w:space="0" w:color="auto"/>
            <w:right w:val="none" w:sz="0" w:space="0" w:color="auto"/>
          </w:divBdr>
        </w:div>
        <w:div w:id="773129448">
          <w:marLeft w:val="0"/>
          <w:marRight w:val="0"/>
          <w:marTop w:val="0"/>
          <w:marBottom w:val="0"/>
          <w:divBdr>
            <w:top w:val="none" w:sz="0" w:space="0" w:color="auto"/>
            <w:left w:val="none" w:sz="0" w:space="0" w:color="auto"/>
            <w:bottom w:val="none" w:sz="0" w:space="0" w:color="auto"/>
            <w:right w:val="none" w:sz="0" w:space="0" w:color="auto"/>
          </w:divBdr>
        </w:div>
        <w:div w:id="1363750273">
          <w:marLeft w:val="0"/>
          <w:marRight w:val="0"/>
          <w:marTop w:val="0"/>
          <w:marBottom w:val="0"/>
          <w:divBdr>
            <w:top w:val="none" w:sz="0" w:space="0" w:color="auto"/>
            <w:left w:val="none" w:sz="0" w:space="0" w:color="auto"/>
            <w:bottom w:val="none" w:sz="0" w:space="0" w:color="auto"/>
            <w:right w:val="none" w:sz="0" w:space="0" w:color="auto"/>
          </w:divBdr>
        </w:div>
        <w:div w:id="1241212804">
          <w:marLeft w:val="0"/>
          <w:marRight w:val="0"/>
          <w:marTop w:val="0"/>
          <w:marBottom w:val="0"/>
          <w:divBdr>
            <w:top w:val="none" w:sz="0" w:space="0" w:color="auto"/>
            <w:left w:val="none" w:sz="0" w:space="0" w:color="auto"/>
            <w:bottom w:val="none" w:sz="0" w:space="0" w:color="auto"/>
            <w:right w:val="none" w:sz="0" w:space="0" w:color="auto"/>
          </w:divBdr>
        </w:div>
        <w:div w:id="1719745228">
          <w:marLeft w:val="0"/>
          <w:marRight w:val="0"/>
          <w:marTop w:val="0"/>
          <w:marBottom w:val="0"/>
          <w:divBdr>
            <w:top w:val="none" w:sz="0" w:space="0" w:color="auto"/>
            <w:left w:val="none" w:sz="0" w:space="0" w:color="auto"/>
            <w:bottom w:val="none" w:sz="0" w:space="0" w:color="auto"/>
            <w:right w:val="none" w:sz="0" w:space="0" w:color="auto"/>
          </w:divBdr>
        </w:div>
        <w:div w:id="1256591435">
          <w:marLeft w:val="0"/>
          <w:marRight w:val="0"/>
          <w:marTop w:val="0"/>
          <w:marBottom w:val="0"/>
          <w:divBdr>
            <w:top w:val="none" w:sz="0" w:space="0" w:color="auto"/>
            <w:left w:val="none" w:sz="0" w:space="0" w:color="auto"/>
            <w:bottom w:val="none" w:sz="0" w:space="0" w:color="auto"/>
            <w:right w:val="none" w:sz="0" w:space="0" w:color="auto"/>
          </w:divBdr>
        </w:div>
        <w:div w:id="274677244">
          <w:marLeft w:val="0"/>
          <w:marRight w:val="0"/>
          <w:marTop w:val="0"/>
          <w:marBottom w:val="0"/>
          <w:divBdr>
            <w:top w:val="none" w:sz="0" w:space="0" w:color="auto"/>
            <w:left w:val="none" w:sz="0" w:space="0" w:color="auto"/>
            <w:bottom w:val="none" w:sz="0" w:space="0" w:color="auto"/>
            <w:right w:val="none" w:sz="0" w:space="0" w:color="auto"/>
          </w:divBdr>
        </w:div>
        <w:div w:id="2082095833">
          <w:marLeft w:val="0"/>
          <w:marRight w:val="0"/>
          <w:marTop w:val="0"/>
          <w:marBottom w:val="0"/>
          <w:divBdr>
            <w:top w:val="none" w:sz="0" w:space="0" w:color="auto"/>
            <w:left w:val="none" w:sz="0" w:space="0" w:color="auto"/>
            <w:bottom w:val="none" w:sz="0" w:space="0" w:color="auto"/>
            <w:right w:val="none" w:sz="0" w:space="0" w:color="auto"/>
          </w:divBdr>
        </w:div>
        <w:div w:id="367799961">
          <w:marLeft w:val="0"/>
          <w:marRight w:val="0"/>
          <w:marTop w:val="0"/>
          <w:marBottom w:val="0"/>
          <w:divBdr>
            <w:top w:val="none" w:sz="0" w:space="0" w:color="auto"/>
            <w:left w:val="none" w:sz="0" w:space="0" w:color="auto"/>
            <w:bottom w:val="none" w:sz="0" w:space="0" w:color="auto"/>
            <w:right w:val="none" w:sz="0" w:space="0" w:color="auto"/>
          </w:divBdr>
        </w:div>
        <w:div w:id="784228628">
          <w:marLeft w:val="0"/>
          <w:marRight w:val="0"/>
          <w:marTop w:val="0"/>
          <w:marBottom w:val="0"/>
          <w:divBdr>
            <w:top w:val="none" w:sz="0" w:space="0" w:color="auto"/>
            <w:left w:val="none" w:sz="0" w:space="0" w:color="auto"/>
            <w:bottom w:val="none" w:sz="0" w:space="0" w:color="auto"/>
            <w:right w:val="none" w:sz="0" w:space="0" w:color="auto"/>
          </w:divBdr>
        </w:div>
        <w:div w:id="1739554195">
          <w:marLeft w:val="0"/>
          <w:marRight w:val="0"/>
          <w:marTop w:val="0"/>
          <w:marBottom w:val="0"/>
          <w:divBdr>
            <w:top w:val="none" w:sz="0" w:space="0" w:color="auto"/>
            <w:left w:val="none" w:sz="0" w:space="0" w:color="auto"/>
            <w:bottom w:val="none" w:sz="0" w:space="0" w:color="auto"/>
            <w:right w:val="none" w:sz="0" w:space="0" w:color="auto"/>
          </w:divBdr>
        </w:div>
        <w:div w:id="292101509">
          <w:marLeft w:val="0"/>
          <w:marRight w:val="0"/>
          <w:marTop w:val="0"/>
          <w:marBottom w:val="0"/>
          <w:divBdr>
            <w:top w:val="none" w:sz="0" w:space="0" w:color="auto"/>
            <w:left w:val="none" w:sz="0" w:space="0" w:color="auto"/>
            <w:bottom w:val="none" w:sz="0" w:space="0" w:color="auto"/>
            <w:right w:val="none" w:sz="0" w:space="0" w:color="auto"/>
          </w:divBdr>
        </w:div>
        <w:div w:id="2025014524">
          <w:marLeft w:val="0"/>
          <w:marRight w:val="0"/>
          <w:marTop w:val="0"/>
          <w:marBottom w:val="0"/>
          <w:divBdr>
            <w:top w:val="none" w:sz="0" w:space="0" w:color="auto"/>
            <w:left w:val="none" w:sz="0" w:space="0" w:color="auto"/>
            <w:bottom w:val="none" w:sz="0" w:space="0" w:color="auto"/>
            <w:right w:val="none" w:sz="0" w:space="0" w:color="auto"/>
          </w:divBdr>
        </w:div>
        <w:div w:id="584147460">
          <w:marLeft w:val="0"/>
          <w:marRight w:val="0"/>
          <w:marTop w:val="0"/>
          <w:marBottom w:val="0"/>
          <w:divBdr>
            <w:top w:val="none" w:sz="0" w:space="0" w:color="auto"/>
            <w:left w:val="none" w:sz="0" w:space="0" w:color="auto"/>
            <w:bottom w:val="none" w:sz="0" w:space="0" w:color="auto"/>
            <w:right w:val="none" w:sz="0" w:space="0" w:color="auto"/>
          </w:divBdr>
        </w:div>
      </w:divsChild>
    </w:div>
    <w:div w:id="1199589638">
      <w:bodyDiv w:val="1"/>
      <w:marLeft w:val="0"/>
      <w:marRight w:val="0"/>
      <w:marTop w:val="0"/>
      <w:marBottom w:val="0"/>
      <w:divBdr>
        <w:top w:val="none" w:sz="0" w:space="0" w:color="auto"/>
        <w:left w:val="none" w:sz="0" w:space="0" w:color="auto"/>
        <w:bottom w:val="none" w:sz="0" w:space="0" w:color="auto"/>
        <w:right w:val="none" w:sz="0" w:space="0" w:color="auto"/>
      </w:divBdr>
    </w:div>
    <w:div w:id="1235776197">
      <w:bodyDiv w:val="1"/>
      <w:marLeft w:val="0"/>
      <w:marRight w:val="0"/>
      <w:marTop w:val="0"/>
      <w:marBottom w:val="0"/>
      <w:divBdr>
        <w:top w:val="none" w:sz="0" w:space="0" w:color="auto"/>
        <w:left w:val="none" w:sz="0" w:space="0" w:color="auto"/>
        <w:bottom w:val="none" w:sz="0" w:space="0" w:color="auto"/>
        <w:right w:val="none" w:sz="0" w:space="0" w:color="auto"/>
      </w:divBdr>
      <w:divsChild>
        <w:div w:id="321616283">
          <w:marLeft w:val="0"/>
          <w:marRight w:val="0"/>
          <w:marTop w:val="0"/>
          <w:marBottom w:val="0"/>
          <w:divBdr>
            <w:top w:val="none" w:sz="0" w:space="0" w:color="auto"/>
            <w:left w:val="none" w:sz="0" w:space="0" w:color="auto"/>
            <w:bottom w:val="none" w:sz="0" w:space="0" w:color="auto"/>
            <w:right w:val="none" w:sz="0" w:space="0" w:color="auto"/>
          </w:divBdr>
        </w:div>
      </w:divsChild>
    </w:div>
    <w:div w:id="1244338790">
      <w:bodyDiv w:val="1"/>
      <w:marLeft w:val="0"/>
      <w:marRight w:val="0"/>
      <w:marTop w:val="0"/>
      <w:marBottom w:val="0"/>
      <w:divBdr>
        <w:top w:val="none" w:sz="0" w:space="0" w:color="auto"/>
        <w:left w:val="none" w:sz="0" w:space="0" w:color="auto"/>
        <w:bottom w:val="none" w:sz="0" w:space="0" w:color="auto"/>
        <w:right w:val="none" w:sz="0" w:space="0" w:color="auto"/>
      </w:divBdr>
    </w:div>
    <w:div w:id="1268780948">
      <w:bodyDiv w:val="1"/>
      <w:marLeft w:val="0"/>
      <w:marRight w:val="0"/>
      <w:marTop w:val="0"/>
      <w:marBottom w:val="0"/>
      <w:divBdr>
        <w:top w:val="none" w:sz="0" w:space="0" w:color="auto"/>
        <w:left w:val="none" w:sz="0" w:space="0" w:color="auto"/>
        <w:bottom w:val="none" w:sz="0" w:space="0" w:color="auto"/>
        <w:right w:val="none" w:sz="0" w:space="0" w:color="auto"/>
      </w:divBdr>
      <w:divsChild>
        <w:div w:id="1583641715">
          <w:marLeft w:val="0"/>
          <w:marRight w:val="0"/>
          <w:marTop w:val="0"/>
          <w:marBottom w:val="0"/>
          <w:divBdr>
            <w:top w:val="none" w:sz="0" w:space="0" w:color="auto"/>
            <w:left w:val="none" w:sz="0" w:space="0" w:color="auto"/>
            <w:bottom w:val="none" w:sz="0" w:space="0" w:color="auto"/>
            <w:right w:val="none" w:sz="0" w:space="0" w:color="auto"/>
          </w:divBdr>
        </w:div>
        <w:div w:id="58093561">
          <w:marLeft w:val="0"/>
          <w:marRight w:val="0"/>
          <w:marTop w:val="0"/>
          <w:marBottom w:val="0"/>
          <w:divBdr>
            <w:top w:val="none" w:sz="0" w:space="0" w:color="auto"/>
            <w:left w:val="none" w:sz="0" w:space="0" w:color="auto"/>
            <w:bottom w:val="none" w:sz="0" w:space="0" w:color="auto"/>
            <w:right w:val="none" w:sz="0" w:space="0" w:color="auto"/>
          </w:divBdr>
        </w:div>
        <w:div w:id="1280914407">
          <w:marLeft w:val="0"/>
          <w:marRight w:val="0"/>
          <w:marTop w:val="0"/>
          <w:marBottom w:val="0"/>
          <w:divBdr>
            <w:top w:val="none" w:sz="0" w:space="0" w:color="auto"/>
            <w:left w:val="none" w:sz="0" w:space="0" w:color="auto"/>
            <w:bottom w:val="none" w:sz="0" w:space="0" w:color="auto"/>
            <w:right w:val="none" w:sz="0" w:space="0" w:color="auto"/>
          </w:divBdr>
        </w:div>
      </w:divsChild>
    </w:div>
    <w:div w:id="1324700759">
      <w:bodyDiv w:val="1"/>
      <w:marLeft w:val="0"/>
      <w:marRight w:val="0"/>
      <w:marTop w:val="0"/>
      <w:marBottom w:val="0"/>
      <w:divBdr>
        <w:top w:val="none" w:sz="0" w:space="0" w:color="auto"/>
        <w:left w:val="none" w:sz="0" w:space="0" w:color="auto"/>
        <w:bottom w:val="none" w:sz="0" w:space="0" w:color="auto"/>
        <w:right w:val="none" w:sz="0" w:space="0" w:color="auto"/>
      </w:divBdr>
      <w:divsChild>
        <w:div w:id="1092898800">
          <w:marLeft w:val="0"/>
          <w:marRight w:val="0"/>
          <w:marTop w:val="0"/>
          <w:marBottom w:val="0"/>
          <w:divBdr>
            <w:top w:val="none" w:sz="0" w:space="0" w:color="auto"/>
            <w:left w:val="none" w:sz="0" w:space="0" w:color="auto"/>
            <w:bottom w:val="none" w:sz="0" w:space="0" w:color="auto"/>
            <w:right w:val="none" w:sz="0" w:space="0" w:color="auto"/>
          </w:divBdr>
        </w:div>
      </w:divsChild>
    </w:div>
    <w:div w:id="1369793045">
      <w:bodyDiv w:val="1"/>
      <w:marLeft w:val="0"/>
      <w:marRight w:val="0"/>
      <w:marTop w:val="0"/>
      <w:marBottom w:val="0"/>
      <w:divBdr>
        <w:top w:val="none" w:sz="0" w:space="0" w:color="auto"/>
        <w:left w:val="none" w:sz="0" w:space="0" w:color="auto"/>
        <w:bottom w:val="none" w:sz="0" w:space="0" w:color="auto"/>
        <w:right w:val="none" w:sz="0" w:space="0" w:color="auto"/>
      </w:divBdr>
    </w:div>
    <w:div w:id="1390806505">
      <w:bodyDiv w:val="1"/>
      <w:marLeft w:val="0"/>
      <w:marRight w:val="0"/>
      <w:marTop w:val="0"/>
      <w:marBottom w:val="0"/>
      <w:divBdr>
        <w:top w:val="none" w:sz="0" w:space="0" w:color="auto"/>
        <w:left w:val="none" w:sz="0" w:space="0" w:color="auto"/>
        <w:bottom w:val="none" w:sz="0" w:space="0" w:color="auto"/>
        <w:right w:val="none" w:sz="0" w:space="0" w:color="auto"/>
      </w:divBdr>
      <w:divsChild>
        <w:div w:id="126775279">
          <w:marLeft w:val="0"/>
          <w:marRight w:val="0"/>
          <w:marTop w:val="0"/>
          <w:marBottom w:val="0"/>
          <w:divBdr>
            <w:top w:val="none" w:sz="0" w:space="0" w:color="auto"/>
            <w:left w:val="none" w:sz="0" w:space="0" w:color="auto"/>
            <w:bottom w:val="none" w:sz="0" w:space="0" w:color="auto"/>
            <w:right w:val="none" w:sz="0" w:space="0" w:color="auto"/>
          </w:divBdr>
        </w:div>
      </w:divsChild>
    </w:div>
    <w:div w:id="1481843662">
      <w:bodyDiv w:val="1"/>
      <w:marLeft w:val="0"/>
      <w:marRight w:val="0"/>
      <w:marTop w:val="0"/>
      <w:marBottom w:val="0"/>
      <w:divBdr>
        <w:top w:val="none" w:sz="0" w:space="0" w:color="auto"/>
        <w:left w:val="none" w:sz="0" w:space="0" w:color="auto"/>
        <w:bottom w:val="none" w:sz="0" w:space="0" w:color="auto"/>
        <w:right w:val="none" w:sz="0" w:space="0" w:color="auto"/>
      </w:divBdr>
      <w:divsChild>
        <w:div w:id="392579499">
          <w:marLeft w:val="0"/>
          <w:marRight w:val="0"/>
          <w:marTop w:val="0"/>
          <w:marBottom w:val="0"/>
          <w:divBdr>
            <w:top w:val="none" w:sz="0" w:space="0" w:color="auto"/>
            <w:left w:val="none" w:sz="0" w:space="0" w:color="auto"/>
            <w:bottom w:val="none" w:sz="0" w:space="0" w:color="auto"/>
            <w:right w:val="none" w:sz="0" w:space="0" w:color="auto"/>
          </w:divBdr>
        </w:div>
        <w:div w:id="1023164239">
          <w:marLeft w:val="0"/>
          <w:marRight w:val="0"/>
          <w:marTop w:val="0"/>
          <w:marBottom w:val="0"/>
          <w:divBdr>
            <w:top w:val="none" w:sz="0" w:space="0" w:color="auto"/>
            <w:left w:val="none" w:sz="0" w:space="0" w:color="auto"/>
            <w:bottom w:val="none" w:sz="0" w:space="0" w:color="auto"/>
            <w:right w:val="none" w:sz="0" w:space="0" w:color="auto"/>
          </w:divBdr>
        </w:div>
      </w:divsChild>
    </w:div>
    <w:div w:id="1497113318">
      <w:bodyDiv w:val="1"/>
      <w:marLeft w:val="0"/>
      <w:marRight w:val="0"/>
      <w:marTop w:val="0"/>
      <w:marBottom w:val="0"/>
      <w:divBdr>
        <w:top w:val="none" w:sz="0" w:space="0" w:color="auto"/>
        <w:left w:val="none" w:sz="0" w:space="0" w:color="auto"/>
        <w:bottom w:val="none" w:sz="0" w:space="0" w:color="auto"/>
        <w:right w:val="none" w:sz="0" w:space="0" w:color="auto"/>
      </w:divBdr>
    </w:div>
    <w:div w:id="1505433401">
      <w:bodyDiv w:val="1"/>
      <w:marLeft w:val="0"/>
      <w:marRight w:val="0"/>
      <w:marTop w:val="0"/>
      <w:marBottom w:val="0"/>
      <w:divBdr>
        <w:top w:val="none" w:sz="0" w:space="0" w:color="auto"/>
        <w:left w:val="none" w:sz="0" w:space="0" w:color="auto"/>
        <w:bottom w:val="none" w:sz="0" w:space="0" w:color="auto"/>
        <w:right w:val="none" w:sz="0" w:space="0" w:color="auto"/>
      </w:divBdr>
    </w:div>
    <w:div w:id="1506356594">
      <w:bodyDiv w:val="1"/>
      <w:marLeft w:val="0"/>
      <w:marRight w:val="0"/>
      <w:marTop w:val="0"/>
      <w:marBottom w:val="0"/>
      <w:divBdr>
        <w:top w:val="none" w:sz="0" w:space="0" w:color="auto"/>
        <w:left w:val="none" w:sz="0" w:space="0" w:color="auto"/>
        <w:bottom w:val="none" w:sz="0" w:space="0" w:color="auto"/>
        <w:right w:val="none" w:sz="0" w:space="0" w:color="auto"/>
      </w:divBdr>
    </w:div>
    <w:div w:id="1507746272">
      <w:bodyDiv w:val="1"/>
      <w:marLeft w:val="0"/>
      <w:marRight w:val="0"/>
      <w:marTop w:val="0"/>
      <w:marBottom w:val="0"/>
      <w:divBdr>
        <w:top w:val="none" w:sz="0" w:space="0" w:color="auto"/>
        <w:left w:val="none" w:sz="0" w:space="0" w:color="auto"/>
        <w:bottom w:val="none" w:sz="0" w:space="0" w:color="auto"/>
        <w:right w:val="none" w:sz="0" w:space="0" w:color="auto"/>
      </w:divBdr>
    </w:div>
    <w:div w:id="1582064430">
      <w:bodyDiv w:val="1"/>
      <w:marLeft w:val="0"/>
      <w:marRight w:val="0"/>
      <w:marTop w:val="0"/>
      <w:marBottom w:val="0"/>
      <w:divBdr>
        <w:top w:val="none" w:sz="0" w:space="0" w:color="auto"/>
        <w:left w:val="none" w:sz="0" w:space="0" w:color="auto"/>
        <w:bottom w:val="none" w:sz="0" w:space="0" w:color="auto"/>
        <w:right w:val="none" w:sz="0" w:space="0" w:color="auto"/>
      </w:divBdr>
    </w:div>
    <w:div w:id="1602101731">
      <w:bodyDiv w:val="1"/>
      <w:marLeft w:val="0"/>
      <w:marRight w:val="0"/>
      <w:marTop w:val="0"/>
      <w:marBottom w:val="0"/>
      <w:divBdr>
        <w:top w:val="none" w:sz="0" w:space="0" w:color="auto"/>
        <w:left w:val="none" w:sz="0" w:space="0" w:color="auto"/>
        <w:bottom w:val="none" w:sz="0" w:space="0" w:color="auto"/>
        <w:right w:val="none" w:sz="0" w:space="0" w:color="auto"/>
      </w:divBdr>
      <w:divsChild>
        <w:div w:id="360593251">
          <w:marLeft w:val="0"/>
          <w:marRight w:val="0"/>
          <w:marTop w:val="0"/>
          <w:marBottom w:val="0"/>
          <w:divBdr>
            <w:top w:val="none" w:sz="0" w:space="0" w:color="auto"/>
            <w:left w:val="none" w:sz="0" w:space="0" w:color="auto"/>
            <w:bottom w:val="none" w:sz="0" w:space="0" w:color="auto"/>
            <w:right w:val="none" w:sz="0" w:space="0" w:color="auto"/>
          </w:divBdr>
        </w:div>
      </w:divsChild>
    </w:div>
    <w:div w:id="1623028356">
      <w:bodyDiv w:val="1"/>
      <w:marLeft w:val="0"/>
      <w:marRight w:val="0"/>
      <w:marTop w:val="0"/>
      <w:marBottom w:val="0"/>
      <w:divBdr>
        <w:top w:val="none" w:sz="0" w:space="0" w:color="auto"/>
        <w:left w:val="none" w:sz="0" w:space="0" w:color="auto"/>
        <w:bottom w:val="none" w:sz="0" w:space="0" w:color="auto"/>
        <w:right w:val="none" w:sz="0" w:space="0" w:color="auto"/>
      </w:divBdr>
    </w:div>
    <w:div w:id="1643387209">
      <w:bodyDiv w:val="1"/>
      <w:marLeft w:val="0"/>
      <w:marRight w:val="0"/>
      <w:marTop w:val="0"/>
      <w:marBottom w:val="0"/>
      <w:divBdr>
        <w:top w:val="none" w:sz="0" w:space="0" w:color="auto"/>
        <w:left w:val="none" w:sz="0" w:space="0" w:color="auto"/>
        <w:bottom w:val="none" w:sz="0" w:space="0" w:color="auto"/>
        <w:right w:val="none" w:sz="0" w:space="0" w:color="auto"/>
      </w:divBdr>
    </w:div>
    <w:div w:id="1678967297">
      <w:bodyDiv w:val="1"/>
      <w:marLeft w:val="0"/>
      <w:marRight w:val="0"/>
      <w:marTop w:val="0"/>
      <w:marBottom w:val="0"/>
      <w:divBdr>
        <w:top w:val="none" w:sz="0" w:space="0" w:color="auto"/>
        <w:left w:val="none" w:sz="0" w:space="0" w:color="auto"/>
        <w:bottom w:val="none" w:sz="0" w:space="0" w:color="auto"/>
        <w:right w:val="none" w:sz="0" w:space="0" w:color="auto"/>
      </w:divBdr>
    </w:div>
    <w:div w:id="1828402254">
      <w:bodyDiv w:val="1"/>
      <w:marLeft w:val="0"/>
      <w:marRight w:val="0"/>
      <w:marTop w:val="0"/>
      <w:marBottom w:val="0"/>
      <w:divBdr>
        <w:top w:val="none" w:sz="0" w:space="0" w:color="auto"/>
        <w:left w:val="none" w:sz="0" w:space="0" w:color="auto"/>
        <w:bottom w:val="none" w:sz="0" w:space="0" w:color="auto"/>
        <w:right w:val="none" w:sz="0" w:space="0" w:color="auto"/>
      </w:divBdr>
      <w:divsChild>
        <w:div w:id="171839208">
          <w:marLeft w:val="0"/>
          <w:marRight w:val="0"/>
          <w:marTop w:val="0"/>
          <w:marBottom w:val="0"/>
          <w:divBdr>
            <w:top w:val="none" w:sz="0" w:space="0" w:color="auto"/>
            <w:left w:val="none" w:sz="0" w:space="0" w:color="auto"/>
            <w:bottom w:val="none" w:sz="0" w:space="0" w:color="auto"/>
            <w:right w:val="none" w:sz="0" w:space="0" w:color="auto"/>
          </w:divBdr>
        </w:div>
      </w:divsChild>
    </w:div>
    <w:div w:id="1894921416">
      <w:bodyDiv w:val="1"/>
      <w:marLeft w:val="0"/>
      <w:marRight w:val="0"/>
      <w:marTop w:val="0"/>
      <w:marBottom w:val="0"/>
      <w:divBdr>
        <w:top w:val="none" w:sz="0" w:space="0" w:color="auto"/>
        <w:left w:val="none" w:sz="0" w:space="0" w:color="auto"/>
        <w:bottom w:val="none" w:sz="0" w:space="0" w:color="auto"/>
        <w:right w:val="none" w:sz="0" w:space="0" w:color="auto"/>
      </w:divBdr>
    </w:div>
    <w:div w:id="1900440268">
      <w:bodyDiv w:val="1"/>
      <w:marLeft w:val="0"/>
      <w:marRight w:val="0"/>
      <w:marTop w:val="0"/>
      <w:marBottom w:val="0"/>
      <w:divBdr>
        <w:top w:val="none" w:sz="0" w:space="0" w:color="auto"/>
        <w:left w:val="none" w:sz="0" w:space="0" w:color="auto"/>
        <w:bottom w:val="none" w:sz="0" w:space="0" w:color="auto"/>
        <w:right w:val="none" w:sz="0" w:space="0" w:color="auto"/>
      </w:divBdr>
    </w:div>
    <w:div w:id="1974939693">
      <w:bodyDiv w:val="1"/>
      <w:marLeft w:val="0"/>
      <w:marRight w:val="0"/>
      <w:marTop w:val="0"/>
      <w:marBottom w:val="0"/>
      <w:divBdr>
        <w:top w:val="none" w:sz="0" w:space="0" w:color="auto"/>
        <w:left w:val="none" w:sz="0" w:space="0" w:color="auto"/>
        <w:bottom w:val="none" w:sz="0" w:space="0" w:color="auto"/>
        <w:right w:val="none" w:sz="0" w:space="0" w:color="auto"/>
      </w:divBdr>
      <w:divsChild>
        <w:div w:id="1572890564">
          <w:marLeft w:val="0"/>
          <w:marRight w:val="0"/>
          <w:marTop w:val="0"/>
          <w:marBottom w:val="0"/>
          <w:divBdr>
            <w:top w:val="none" w:sz="0" w:space="0" w:color="auto"/>
            <w:left w:val="none" w:sz="0" w:space="0" w:color="auto"/>
            <w:bottom w:val="none" w:sz="0" w:space="0" w:color="auto"/>
            <w:right w:val="none" w:sz="0" w:space="0" w:color="auto"/>
          </w:divBdr>
        </w:div>
      </w:divsChild>
    </w:div>
    <w:div w:id="1992126548">
      <w:bodyDiv w:val="1"/>
      <w:marLeft w:val="0"/>
      <w:marRight w:val="0"/>
      <w:marTop w:val="0"/>
      <w:marBottom w:val="0"/>
      <w:divBdr>
        <w:top w:val="none" w:sz="0" w:space="0" w:color="auto"/>
        <w:left w:val="none" w:sz="0" w:space="0" w:color="auto"/>
        <w:bottom w:val="none" w:sz="0" w:space="0" w:color="auto"/>
        <w:right w:val="none" w:sz="0" w:space="0" w:color="auto"/>
      </w:divBdr>
      <w:divsChild>
        <w:div w:id="797455342">
          <w:marLeft w:val="0"/>
          <w:marRight w:val="0"/>
          <w:marTop w:val="0"/>
          <w:marBottom w:val="0"/>
          <w:divBdr>
            <w:top w:val="none" w:sz="0" w:space="0" w:color="auto"/>
            <w:left w:val="none" w:sz="0" w:space="0" w:color="auto"/>
            <w:bottom w:val="none" w:sz="0" w:space="0" w:color="auto"/>
            <w:right w:val="none" w:sz="0" w:space="0" w:color="auto"/>
          </w:divBdr>
        </w:div>
        <w:div w:id="1210727414">
          <w:marLeft w:val="0"/>
          <w:marRight w:val="0"/>
          <w:marTop w:val="0"/>
          <w:marBottom w:val="0"/>
          <w:divBdr>
            <w:top w:val="none" w:sz="0" w:space="0" w:color="auto"/>
            <w:left w:val="none" w:sz="0" w:space="0" w:color="auto"/>
            <w:bottom w:val="none" w:sz="0" w:space="0" w:color="auto"/>
            <w:right w:val="none" w:sz="0" w:space="0" w:color="auto"/>
          </w:divBdr>
        </w:div>
        <w:div w:id="1874493129">
          <w:marLeft w:val="0"/>
          <w:marRight w:val="0"/>
          <w:marTop w:val="0"/>
          <w:marBottom w:val="0"/>
          <w:divBdr>
            <w:top w:val="none" w:sz="0" w:space="0" w:color="auto"/>
            <w:left w:val="none" w:sz="0" w:space="0" w:color="auto"/>
            <w:bottom w:val="none" w:sz="0" w:space="0" w:color="auto"/>
            <w:right w:val="none" w:sz="0" w:space="0" w:color="auto"/>
          </w:divBdr>
        </w:div>
        <w:div w:id="376900155">
          <w:marLeft w:val="0"/>
          <w:marRight w:val="0"/>
          <w:marTop w:val="0"/>
          <w:marBottom w:val="0"/>
          <w:divBdr>
            <w:top w:val="none" w:sz="0" w:space="0" w:color="auto"/>
            <w:left w:val="none" w:sz="0" w:space="0" w:color="auto"/>
            <w:bottom w:val="none" w:sz="0" w:space="0" w:color="auto"/>
            <w:right w:val="none" w:sz="0" w:space="0" w:color="auto"/>
          </w:divBdr>
        </w:div>
      </w:divsChild>
    </w:div>
    <w:div w:id="2127692849">
      <w:bodyDiv w:val="1"/>
      <w:marLeft w:val="0"/>
      <w:marRight w:val="0"/>
      <w:marTop w:val="0"/>
      <w:marBottom w:val="0"/>
      <w:divBdr>
        <w:top w:val="none" w:sz="0" w:space="0" w:color="auto"/>
        <w:left w:val="none" w:sz="0" w:space="0" w:color="auto"/>
        <w:bottom w:val="none" w:sz="0" w:space="0" w:color="auto"/>
        <w:right w:val="none" w:sz="0" w:space="0" w:color="auto"/>
      </w:divBdr>
      <w:divsChild>
        <w:div w:id="1510175456">
          <w:marLeft w:val="0"/>
          <w:marRight w:val="0"/>
          <w:marTop w:val="0"/>
          <w:marBottom w:val="0"/>
          <w:divBdr>
            <w:top w:val="none" w:sz="0" w:space="0" w:color="auto"/>
            <w:left w:val="none" w:sz="0" w:space="0" w:color="auto"/>
            <w:bottom w:val="none" w:sz="0" w:space="0" w:color="auto"/>
            <w:right w:val="none" w:sz="0" w:space="0" w:color="auto"/>
          </w:divBdr>
        </w:div>
        <w:div w:id="53393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chart" Target="charts/chart5.xml"/><Relationship Id="rId26" Type="http://schemas.openxmlformats.org/officeDocument/2006/relationships/chart" Target="charts/chart12.xml"/><Relationship Id="rId39" Type="http://schemas.openxmlformats.org/officeDocument/2006/relationships/chart" Target="charts/chart21.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16.xml"/><Relationship Id="rId42" Type="http://schemas.openxmlformats.org/officeDocument/2006/relationships/chart" Target="charts/chart24.xml"/><Relationship Id="rId47" Type="http://schemas.microsoft.com/office/2007/relationships/diagramDrawing" Target="diagrams/drawing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4.xml"/><Relationship Id="rId25" Type="http://schemas.openxmlformats.org/officeDocument/2006/relationships/chart" Target="charts/chart11.xml"/><Relationship Id="rId33" Type="http://schemas.openxmlformats.org/officeDocument/2006/relationships/chart" Target="charts/chart15.xml"/><Relationship Id="rId38" Type="http://schemas.openxmlformats.org/officeDocument/2006/relationships/chart" Target="charts/chart20.xml"/><Relationship Id="rId46"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www.bip.wfosigw.rzeszow.pl/index.php/programy/programy-wfosigw/93-ochrona-atmosfery" TargetMode="External"/><Relationship Id="rId41" Type="http://schemas.openxmlformats.org/officeDocument/2006/relationships/chart" Target="charts/chart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10.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5.jpeg"/><Relationship Id="rId28" Type="http://schemas.openxmlformats.org/officeDocument/2006/relationships/hyperlink" Target="http://www.bip.wfosigw.rzeszow.pl/index.php/programy/programy-wfosigw/92-ochrona-i-zrownowazone-gospodarowanie-zasobami-wodnymi/gospodarka-zasobami-wodnymi" TargetMode="External"/><Relationship Id="rId36" Type="http://schemas.openxmlformats.org/officeDocument/2006/relationships/chart" Target="charts/chart18.xml"/><Relationship Id="rId49" Type="http://schemas.openxmlformats.org/officeDocument/2006/relationships/footer" Target="footer3.xm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chart" Target="charts/chart13.xml"/><Relationship Id="rId44"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hyperlink" Target="http://www.bip.wfosigw.rzeszow.pl/index.php/programy/programy-wfosigw/91-ochrona-i-zrownowazone-gospodarowanie-zasobami-wodnymi/gospodarka-sciekowa" TargetMode="External"/><Relationship Id="rId30" Type="http://schemas.openxmlformats.org/officeDocument/2006/relationships/hyperlink" Target="http://www.bip.wfosigw.rzeszow.pl/index.php/programy/programy-wfosigw/90-edukacja-ekologiczna" TargetMode="External"/><Relationship Id="rId35" Type="http://schemas.openxmlformats.org/officeDocument/2006/relationships/chart" Target="charts/chart17.xml"/><Relationship Id="rId43" Type="http://schemas.openxmlformats.org/officeDocument/2006/relationships/diagramData" Target="diagrams/data1.xml"/><Relationship Id="rId48"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gnieszka\Documents\Agnieszka%20Nykiel_PNEC\Biuro\Biuro%202015\Plany%20Gospodarki%20Niskoemisyjnej\PGN%20Besko\PGN%20BESKO_wykres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PGN%20BESKO_wykres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PGN%20BESKO_wykres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PGN%20BESKO_wykres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PGN%20BESKO_wykres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gnieszka\Documents\Agnieszka%20Nykiel_PNEC\Biuro\Biuro%202015\Plany%20Gospodarki%20Niskoemisyjnej\PGN%20Besko\PGN%20BESKO_wykres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gnieszka\Documents\Agnieszka%20Nykiel_PNEC\Biuro\Biuro%202015\Plany%20Gospodarki%20Niskoemisyjnej\PGN%20Besko\PGN%20BESKO_wykres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PGN%20BESKO_wykres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gnieszka\Documents\Agnieszka%20Nykiel_PNEC\Biuro\Biuro%202015\Plany%20Gospodarki%20Niskoemisyjnej\PGN%20Besko\PGN%20BESKO_wykresy.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Marcin%20&#321;ojek_PNEC\AppData\Local\Microsoft\Windows\Temporary%20Internet%20Files\Content.IE5\TC2Z7O3I\PGN%20BESKO_wykresy.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PGN%20BESKO_wykresy.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gnieszka\Documents\Biuro\Biuro%202015\Plany%20Gospodarki%20Niskoemisyjnej\PGN%20Besko\BEI%20Besko\obliczenia\obliczeni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CINEK\PGN\PGN_Besko\baza\Baza%20danych_Besko.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CINEK\PGN\PGN_Besko\baza\Baza%20danych_Besko.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CINEK\PGN\PGN_Besko\baza\Baza%20danych_Besko_uaktualniona_08.2015.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CINEK\PGN\PGN_Besko\baza\Baza%20danych_Besko_uaktualniona_08.201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CINEK\PGN\PGN_Besko\baza\Baza%20danych_Besko_uaktualniona_08.201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CINEK\PGN\PGN_Besko\baza\Baza%20danych_Besko_uaktualniona_08.201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CINEK\PGN\PGN_Besko\baza\Baza%20danych_Besko_uaktualniona_08.201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CINEK\PGN\PGN_Besko\baza\Baza%20danych_Besko_uaktualniona_08.2015.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Marcin%20&#321;ojek_PNEC\Desktop\Besko_zestawienie_2010-2014.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Marcin%20&#321;ojek_PNEC\Desktop\Besko_zestawienie_2010-2014.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Marcin%20&#321;ojek_PNEC\Desktop\Besko_zestawienie_2010-2014.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arcin%20&#321;ojek_PNEC\Desktop\Besko_zestawienie_2010-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5"/>
      <c:rotY val="0"/>
      <c:depthPercent val="100"/>
      <c:rAngAx val="0"/>
    </c:view3D>
    <c:floor>
      <c:thickness val="0"/>
    </c:floor>
    <c:sideWall>
      <c:thickness val="0"/>
    </c:sideWall>
    <c:backWall>
      <c:thickness val="0"/>
    </c:backWall>
    <c:plotArea>
      <c:layout>
        <c:manualLayout>
          <c:layoutTarget val="inner"/>
          <c:xMode val="edge"/>
          <c:yMode val="edge"/>
          <c:x val="8.2658730158730168E-2"/>
          <c:y val="0.12627138888888886"/>
          <c:w val="0.81956349206349965"/>
          <c:h val="0.61604305555559791"/>
        </c:manualLayout>
      </c:layout>
      <c:pie3DChart>
        <c:varyColors val="1"/>
        <c:ser>
          <c:idx val="0"/>
          <c:order val="0"/>
          <c:dPt>
            <c:idx val="0"/>
            <c:bubble3D val="0"/>
            <c:spPr>
              <a:solidFill>
                <a:srgbClr val="FFC000"/>
              </a:solidFill>
            </c:spPr>
            <c:extLst>
              <c:ext xmlns:c16="http://schemas.microsoft.com/office/drawing/2014/chart" uri="{C3380CC4-5D6E-409C-BE32-E72D297353CC}">
                <c16:uniqueId val="{00000000-6092-44BE-92C0-ECABBFF035A7}"/>
              </c:ext>
            </c:extLst>
          </c:dPt>
          <c:dPt>
            <c:idx val="2"/>
            <c:bubble3D val="0"/>
            <c:spPr>
              <a:solidFill>
                <a:srgbClr val="92D050"/>
              </a:solidFill>
            </c:spPr>
            <c:extLst>
              <c:ext xmlns:c16="http://schemas.microsoft.com/office/drawing/2014/chart" uri="{C3380CC4-5D6E-409C-BE32-E72D297353CC}">
                <c16:uniqueId val="{00000001-6092-44BE-92C0-ECABBFF035A7}"/>
              </c:ext>
            </c:extLst>
          </c:dPt>
          <c:dLbls>
            <c:spPr>
              <a:noFill/>
              <a:ln>
                <a:noFill/>
              </a:ln>
              <a:effectLst/>
            </c:spPr>
            <c:txPr>
              <a:bodyPr/>
              <a:lstStyle/>
              <a:p>
                <a:pPr>
                  <a:defRPr>
                    <a:latin typeface="Tahoma" pitchFamily="34" charset="0"/>
                    <a:ea typeface="Tahoma" pitchFamily="34" charset="0"/>
                    <a:cs typeface="Tahoma" pitchFamily="34" charset="0"/>
                  </a:defRPr>
                </a:pPr>
                <a:endParaRPr lang="pl-PL"/>
              </a:p>
            </c:txPr>
            <c:showLegendKey val="0"/>
            <c:showVal val="0"/>
            <c:showCatName val="0"/>
            <c:showSerName val="0"/>
            <c:showPercent val="1"/>
            <c:showBubbleSize val="0"/>
            <c:showLeaderLines val="0"/>
            <c:extLst>
              <c:ext xmlns:c15="http://schemas.microsoft.com/office/drawing/2012/chart" uri="{CE6537A1-D6FC-4f65-9D91-7224C49458BB}"/>
            </c:extLst>
          </c:dLbls>
          <c:cat>
            <c:strRef>
              <c:f>Arkusz1!$A$6:$A$10</c:f>
              <c:strCache>
                <c:ptCount val="5"/>
                <c:pt idx="0">
                  <c:v>Użytki rolne</c:v>
                </c:pt>
                <c:pt idx="1">
                  <c:v>Grunty leśne i zdrzewione</c:v>
                </c:pt>
                <c:pt idx="2">
                  <c:v>Grunty pod wodami</c:v>
                </c:pt>
                <c:pt idx="3">
                  <c:v>Grunty zabudowane i zurbanizowane</c:v>
                </c:pt>
                <c:pt idx="4">
                  <c:v>Nieużytki</c:v>
                </c:pt>
              </c:strCache>
            </c:strRef>
          </c:cat>
          <c:val>
            <c:numRef>
              <c:f>Arkusz1!$B$6:$B$10</c:f>
              <c:numCache>
                <c:formatCode>General</c:formatCode>
                <c:ptCount val="5"/>
                <c:pt idx="0">
                  <c:v>2285</c:v>
                </c:pt>
                <c:pt idx="1">
                  <c:v>282</c:v>
                </c:pt>
                <c:pt idx="2">
                  <c:v>39</c:v>
                </c:pt>
                <c:pt idx="3">
                  <c:v>120</c:v>
                </c:pt>
                <c:pt idx="4">
                  <c:v>22</c:v>
                </c:pt>
              </c:numCache>
            </c:numRef>
          </c:val>
          <c:extLst>
            <c:ext xmlns:c16="http://schemas.microsoft.com/office/drawing/2014/chart" uri="{C3380CC4-5D6E-409C-BE32-E72D297353CC}">
              <c16:uniqueId val="{00000002-6092-44BE-92C0-ECABBFF035A7}"/>
            </c:ext>
          </c:extLst>
        </c:ser>
        <c:dLbls>
          <c:showLegendKey val="0"/>
          <c:showVal val="0"/>
          <c:showCatName val="0"/>
          <c:showSerName val="0"/>
          <c:showPercent val="1"/>
          <c:showBubbleSize val="0"/>
          <c:showLeaderLines val="0"/>
        </c:dLbls>
      </c:pie3DChart>
    </c:plotArea>
    <c:legend>
      <c:legendPos val="t"/>
      <c:layout>
        <c:manualLayout>
          <c:xMode val="edge"/>
          <c:yMode val="edge"/>
          <c:x val="7.195575396825396E-2"/>
          <c:y val="0.79022222222222227"/>
          <c:w val="0.89136626984121325"/>
          <c:h val="0.18608583333333989"/>
        </c:manualLayout>
      </c:layout>
      <c:overlay val="0"/>
      <c:txPr>
        <a:bodyPr/>
        <a:lstStyle/>
        <a:p>
          <a:pPr>
            <a:defRPr baseline="0">
              <a:latin typeface="Tahoma" pitchFamily="34" charset="0"/>
            </a:defRPr>
          </a:pPr>
          <a:endParaRPr lang="pl-PL"/>
        </a:p>
      </c:txPr>
    </c:legend>
    <c:plotVisOnly val="1"/>
    <c:dispBlanksAs val="zero"/>
    <c:showDLblsOverMax val="0"/>
  </c:chart>
  <c:spPr>
    <a:ln>
      <a:solidFill>
        <a:schemeClr val="bg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Arkusz1!$B$189</c:f>
              <c:strCache>
                <c:ptCount val="1"/>
                <c:pt idx="0">
                  <c:v>Ogółem liczba ludności (dane na dzień 31 XII)</c:v>
                </c:pt>
              </c:strCache>
            </c:strRef>
          </c:tx>
          <c:cat>
            <c:numRef>
              <c:f>Arkusz1!$A$190:$A$196</c:f>
              <c:numCache>
                <c:formatCode>General</c:formatCode>
                <c:ptCount val="7"/>
                <c:pt idx="0">
                  <c:v>2008</c:v>
                </c:pt>
                <c:pt idx="1">
                  <c:v>2009</c:v>
                </c:pt>
                <c:pt idx="2">
                  <c:v>2010</c:v>
                </c:pt>
                <c:pt idx="3">
                  <c:v>2011</c:v>
                </c:pt>
                <c:pt idx="4">
                  <c:v>2012</c:v>
                </c:pt>
                <c:pt idx="5">
                  <c:v>2013</c:v>
                </c:pt>
                <c:pt idx="6">
                  <c:v>2014</c:v>
                </c:pt>
              </c:numCache>
            </c:numRef>
          </c:cat>
          <c:val>
            <c:numRef>
              <c:f>Arkusz1!$B$190:$B$196</c:f>
              <c:numCache>
                <c:formatCode>General</c:formatCode>
                <c:ptCount val="7"/>
                <c:pt idx="0">
                  <c:v>4304</c:v>
                </c:pt>
                <c:pt idx="1">
                  <c:v>4323</c:v>
                </c:pt>
                <c:pt idx="2">
                  <c:v>4382</c:v>
                </c:pt>
                <c:pt idx="3">
                  <c:v>4403</c:v>
                </c:pt>
                <c:pt idx="4">
                  <c:v>4431</c:v>
                </c:pt>
                <c:pt idx="5">
                  <c:v>4482</c:v>
                </c:pt>
                <c:pt idx="6">
                  <c:v>4505</c:v>
                </c:pt>
              </c:numCache>
            </c:numRef>
          </c:val>
          <c:smooth val="0"/>
          <c:extLst>
            <c:ext xmlns:c16="http://schemas.microsoft.com/office/drawing/2014/chart" uri="{C3380CC4-5D6E-409C-BE32-E72D297353CC}">
              <c16:uniqueId val="{00000000-7863-471C-8312-92FB5D5C3C90}"/>
            </c:ext>
          </c:extLst>
        </c:ser>
        <c:dLbls>
          <c:showLegendKey val="0"/>
          <c:showVal val="0"/>
          <c:showCatName val="0"/>
          <c:showSerName val="0"/>
          <c:showPercent val="0"/>
          <c:showBubbleSize val="0"/>
        </c:dLbls>
        <c:marker val="1"/>
        <c:smooth val="0"/>
        <c:axId val="139055872"/>
        <c:axId val="37397248"/>
      </c:lineChart>
      <c:catAx>
        <c:axId val="139055872"/>
        <c:scaling>
          <c:orientation val="minMax"/>
        </c:scaling>
        <c:delete val="0"/>
        <c:axPos val="b"/>
        <c:numFmt formatCode="General" sourceLinked="1"/>
        <c:majorTickMark val="out"/>
        <c:minorTickMark val="none"/>
        <c:tickLblPos val="nextTo"/>
        <c:txPr>
          <a:bodyPr/>
          <a:lstStyle/>
          <a:p>
            <a:pPr>
              <a:defRPr sz="1100" b="1"/>
            </a:pPr>
            <a:endParaRPr lang="pl-PL"/>
          </a:p>
        </c:txPr>
        <c:crossAx val="37397248"/>
        <c:crosses val="autoZero"/>
        <c:auto val="1"/>
        <c:lblAlgn val="ctr"/>
        <c:lblOffset val="100"/>
        <c:noMultiLvlLbl val="0"/>
      </c:catAx>
      <c:valAx>
        <c:axId val="37397248"/>
        <c:scaling>
          <c:orientation val="minMax"/>
          <c:min val="4200"/>
        </c:scaling>
        <c:delete val="0"/>
        <c:axPos val="l"/>
        <c:majorGridlines/>
        <c:title>
          <c:tx>
            <c:rich>
              <a:bodyPr rot="-5400000" vert="horz"/>
              <a:lstStyle/>
              <a:p>
                <a:pPr>
                  <a:defRPr sz="1100"/>
                </a:pPr>
                <a:r>
                  <a:rPr lang="pl-PL" sz="1100"/>
                  <a:t>Liczba</a:t>
                </a:r>
                <a:r>
                  <a:rPr lang="pl-PL" sz="1100" baseline="0"/>
                  <a:t> ludności</a:t>
                </a:r>
                <a:endParaRPr lang="pl-PL" sz="1100"/>
              </a:p>
            </c:rich>
          </c:tx>
          <c:overlay val="0"/>
        </c:title>
        <c:numFmt formatCode="General" sourceLinked="1"/>
        <c:majorTickMark val="out"/>
        <c:minorTickMark val="none"/>
        <c:tickLblPos val="nextTo"/>
        <c:txPr>
          <a:bodyPr/>
          <a:lstStyle/>
          <a:p>
            <a:pPr>
              <a:defRPr sz="1100" b="1"/>
            </a:pPr>
            <a:endParaRPr lang="pl-PL"/>
          </a:p>
        </c:txPr>
        <c:crossAx val="139055872"/>
        <c:crosses val="autoZero"/>
        <c:crossBetween val="between"/>
      </c:valAx>
    </c:plotArea>
    <c:plotVisOnly val="1"/>
    <c:dispBlanksAs val="gap"/>
    <c:showDLblsOverMax val="0"/>
  </c:chart>
  <c:spPr>
    <a:ln>
      <a:solidFill>
        <a:schemeClr val="bg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2"/>
          <c:order val="0"/>
          <c:tx>
            <c:strRef>
              <c:f>Arkusz1!$A$123</c:f>
              <c:strCache>
                <c:ptCount val="1"/>
                <c:pt idx="0">
                  <c:v>wiek przedprodukcyjny</c:v>
                </c:pt>
              </c:strCache>
            </c:strRef>
          </c:tx>
          <c:spPr>
            <a:solidFill>
              <a:srgbClr val="FFC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Arkusz1!$B$122:$H$122</c:f>
              <c:numCache>
                <c:formatCode>General</c:formatCode>
                <c:ptCount val="7"/>
                <c:pt idx="0">
                  <c:v>2008</c:v>
                </c:pt>
                <c:pt idx="1">
                  <c:v>2009</c:v>
                </c:pt>
                <c:pt idx="2">
                  <c:v>2010</c:v>
                </c:pt>
                <c:pt idx="3">
                  <c:v>2011</c:v>
                </c:pt>
                <c:pt idx="4">
                  <c:v>2012</c:v>
                </c:pt>
                <c:pt idx="5">
                  <c:v>2013</c:v>
                </c:pt>
                <c:pt idx="6">
                  <c:v>2014</c:v>
                </c:pt>
              </c:numCache>
            </c:numRef>
          </c:cat>
          <c:val>
            <c:numRef>
              <c:f>Arkusz1!$B$123:$H$123</c:f>
              <c:numCache>
                <c:formatCode>General</c:formatCode>
                <c:ptCount val="7"/>
                <c:pt idx="0">
                  <c:v>23</c:v>
                </c:pt>
                <c:pt idx="1">
                  <c:v>22.6</c:v>
                </c:pt>
                <c:pt idx="2">
                  <c:v>22.7</c:v>
                </c:pt>
                <c:pt idx="3">
                  <c:v>22.6</c:v>
                </c:pt>
                <c:pt idx="4">
                  <c:v>22.3</c:v>
                </c:pt>
                <c:pt idx="5">
                  <c:v>22.4</c:v>
                </c:pt>
                <c:pt idx="6">
                  <c:v>22.1</c:v>
                </c:pt>
              </c:numCache>
            </c:numRef>
          </c:val>
          <c:extLst>
            <c:ext xmlns:c16="http://schemas.microsoft.com/office/drawing/2014/chart" uri="{C3380CC4-5D6E-409C-BE32-E72D297353CC}">
              <c16:uniqueId val="{00000000-0F29-44A0-9B8E-207573E2E858}"/>
            </c:ext>
          </c:extLst>
        </c:ser>
        <c:ser>
          <c:idx val="3"/>
          <c:order val="1"/>
          <c:tx>
            <c:strRef>
              <c:f>Arkusz1!$A$124</c:f>
              <c:strCache>
                <c:ptCount val="1"/>
                <c:pt idx="0">
                  <c:v>produkcyjny</c:v>
                </c:pt>
              </c:strCache>
            </c:strRef>
          </c:tx>
          <c:spPr>
            <a:solidFill>
              <a:srgbClr val="92D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Arkusz1!$B$122:$H$122</c:f>
              <c:numCache>
                <c:formatCode>General</c:formatCode>
                <c:ptCount val="7"/>
                <c:pt idx="0">
                  <c:v>2008</c:v>
                </c:pt>
                <c:pt idx="1">
                  <c:v>2009</c:v>
                </c:pt>
                <c:pt idx="2">
                  <c:v>2010</c:v>
                </c:pt>
                <c:pt idx="3">
                  <c:v>2011</c:v>
                </c:pt>
                <c:pt idx="4">
                  <c:v>2012</c:v>
                </c:pt>
                <c:pt idx="5">
                  <c:v>2013</c:v>
                </c:pt>
                <c:pt idx="6">
                  <c:v>2014</c:v>
                </c:pt>
              </c:numCache>
            </c:numRef>
          </c:cat>
          <c:val>
            <c:numRef>
              <c:f>Arkusz1!$B$124:$H$124</c:f>
              <c:numCache>
                <c:formatCode>General</c:formatCode>
                <c:ptCount val="7"/>
                <c:pt idx="0">
                  <c:v>63.6</c:v>
                </c:pt>
                <c:pt idx="1">
                  <c:v>64</c:v>
                </c:pt>
                <c:pt idx="2">
                  <c:v>63.8</c:v>
                </c:pt>
                <c:pt idx="3">
                  <c:v>63.5</c:v>
                </c:pt>
                <c:pt idx="4">
                  <c:v>63.6</c:v>
                </c:pt>
                <c:pt idx="5">
                  <c:v>62.9</c:v>
                </c:pt>
                <c:pt idx="6">
                  <c:v>62.7</c:v>
                </c:pt>
              </c:numCache>
            </c:numRef>
          </c:val>
          <c:extLst>
            <c:ext xmlns:c16="http://schemas.microsoft.com/office/drawing/2014/chart" uri="{C3380CC4-5D6E-409C-BE32-E72D297353CC}">
              <c16:uniqueId val="{00000001-0F29-44A0-9B8E-207573E2E858}"/>
            </c:ext>
          </c:extLst>
        </c:ser>
        <c:ser>
          <c:idx val="0"/>
          <c:order val="2"/>
          <c:tx>
            <c:strRef>
              <c:f>Arkusz1!$A$125</c:f>
              <c:strCache>
                <c:ptCount val="1"/>
                <c:pt idx="0">
                  <c:v>poprodukcyjny</c:v>
                </c:pt>
              </c:strCache>
            </c:strRef>
          </c:tx>
          <c:spPr>
            <a:solidFill>
              <a:schemeClr val="accent1">
                <a:lumMod val="60000"/>
                <a:lumOff val="4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Arkusz1!$B$122:$H$122</c:f>
              <c:numCache>
                <c:formatCode>General</c:formatCode>
                <c:ptCount val="7"/>
                <c:pt idx="0">
                  <c:v>2008</c:v>
                </c:pt>
                <c:pt idx="1">
                  <c:v>2009</c:v>
                </c:pt>
                <c:pt idx="2">
                  <c:v>2010</c:v>
                </c:pt>
                <c:pt idx="3">
                  <c:v>2011</c:v>
                </c:pt>
                <c:pt idx="4">
                  <c:v>2012</c:v>
                </c:pt>
                <c:pt idx="5">
                  <c:v>2013</c:v>
                </c:pt>
                <c:pt idx="6">
                  <c:v>2014</c:v>
                </c:pt>
              </c:numCache>
            </c:numRef>
          </c:cat>
          <c:val>
            <c:numRef>
              <c:f>Arkusz1!$B$125:$H$125</c:f>
              <c:numCache>
                <c:formatCode>General</c:formatCode>
                <c:ptCount val="7"/>
                <c:pt idx="0">
                  <c:v>13.3</c:v>
                </c:pt>
                <c:pt idx="1">
                  <c:v>13.4</c:v>
                </c:pt>
                <c:pt idx="2">
                  <c:v>13.4</c:v>
                </c:pt>
                <c:pt idx="3">
                  <c:v>13.9</c:v>
                </c:pt>
                <c:pt idx="4">
                  <c:v>14.2</c:v>
                </c:pt>
                <c:pt idx="5">
                  <c:v>14.7</c:v>
                </c:pt>
                <c:pt idx="6">
                  <c:v>15.2</c:v>
                </c:pt>
              </c:numCache>
            </c:numRef>
          </c:val>
          <c:extLst>
            <c:ext xmlns:c16="http://schemas.microsoft.com/office/drawing/2014/chart" uri="{C3380CC4-5D6E-409C-BE32-E72D297353CC}">
              <c16:uniqueId val="{00000002-0F29-44A0-9B8E-207573E2E858}"/>
            </c:ext>
          </c:extLst>
        </c:ser>
        <c:dLbls>
          <c:showLegendKey val="0"/>
          <c:showVal val="0"/>
          <c:showCatName val="0"/>
          <c:showSerName val="0"/>
          <c:showPercent val="0"/>
          <c:showBubbleSize val="0"/>
        </c:dLbls>
        <c:gapWidth val="150"/>
        <c:shape val="box"/>
        <c:axId val="37462400"/>
        <c:axId val="37463936"/>
        <c:axId val="0"/>
      </c:bar3DChart>
      <c:catAx>
        <c:axId val="37462400"/>
        <c:scaling>
          <c:orientation val="minMax"/>
        </c:scaling>
        <c:delete val="0"/>
        <c:axPos val="b"/>
        <c:numFmt formatCode="General" sourceLinked="1"/>
        <c:majorTickMark val="out"/>
        <c:minorTickMark val="none"/>
        <c:tickLblPos val="nextTo"/>
        <c:txPr>
          <a:bodyPr/>
          <a:lstStyle/>
          <a:p>
            <a:pPr>
              <a:defRPr sz="1050"/>
            </a:pPr>
            <a:endParaRPr lang="pl-PL"/>
          </a:p>
        </c:txPr>
        <c:crossAx val="37463936"/>
        <c:crosses val="autoZero"/>
        <c:auto val="1"/>
        <c:lblAlgn val="ctr"/>
        <c:lblOffset val="100"/>
        <c:noMultiLvlLbl val="0"/>
      </c:catAx>
      <c:valAx>
        <c:axId val="37463936"/>
        <c:scaling>
          <c:orientation val="minMax"/>
          <c:max val="100"/>
        </c:scaling>
        <c:delete val="0"/>
        <c:axPos val="l"/>
        <c:majorGridlines/>
        <c:title>
          <c:tx>
            <c:rich>
              <a:bodyPr rot="-5400000" vert="horz"/>
              <a:lstStyle/>
              <a:p>
                <a:pPr>
                  <a:defRPr sz="1050"/>
                </a:pPr>
                <a:r>
                  <a:rPr lang="pl-PL" sz="1050"/>
                  <a:t>Udział procentwy</a:t>
                </a:r>
                <a:r>
                  <a:rPr lang="pl-PL" sz="1050" baseline="0"/>
                  <a:t> [%]</a:t>
                </a:r>
                <a:endParaRPr lang="pl-PL" sz="1050"/>
              </a:p>
            </c:rich>
          </c:tx>
          <c:overlay val="0"/>
        </c:title>
        <c:numFmt formatCode="General" sourceLinked="1"/>
        <c:majorTickMark val="out"/>
        <c:minorTickMark val="none"/>
        <c:tickLblPos val="nextTo"/>
        <c:txPr>
          <a:bodyPr/>
          <a:lstStyle/>
          <a:p>
            <a:pPr>
              <a:defRPr sz="1050"/>
            </a:pPr>
            <a:endParaRPr lang="pl-PL"/>
          </a:p>
        </c:txPr>
        <c:crossAx val="37462400"/>
        <c:crosses val="autoZero"/>
        <c:crossBetween val="between"/>
      </c:valAx>
    </c:plotArea>
    <c:legend>
      <c:legendPos val="b"/>
      <c:overlay val="0"/>
    </c:legend>
    <c:plotVisOnly val="1"/>
    <c:dispBlanksAs val="gap"/>
    <c:showDLblsOverMax val="0"/>
  </c:chart>
  <c:spPr>
    <a:ln>
      <a:solidFill>
        <a:schemeClr val="bg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643055555555548E-2"/>
          <c:y val="3.5606565656565656E-2"/>
          <c:w val="0.89563869047620004"/>
          <c:h val="0.56918737373737349"/>
        </c:manualLayout>
      </c:layout>
      <c:lineChart>
        <c:grouping val="standard"/>
        <c:varyColors val="0"/>
        <c:ser>
          <c:idx val="0"/>
          <c:order val="0"/>
          <c:tx>
            <c:strRef>
              <c:f>Arkusz1!$A$208</c:f>
              <c:strCache>
                <c:ptCount val="1"/>
                <c:pt idx="0">
                  <c:v>Ludność w wieku nieprodukcyjnym na 100 osób w wieku produkcyjnym</c:v>
                </c:pt>
              </c:strCache>
            </c:strRef>
          </c:tx>
          <c:cat>
            <c:numRef>
              <c:f>Arkusz1!$B$207:$H$207</c:f>
              <c:numCache>
                <c:formatCode>General</c:formatCode>
                <c:ptCount val="7"/>
                <c:pt idx="0">
                  <c:v>2008</c:v>
                </c:pt>
                <c:pt idx="1">
                  <c:v>2009</c:v>
                </c:pt>
                <c:pt idx="2">
                  <c:v>2010</c:v>
                </c:pt>
                <c:pt idx="3">
                  <c:v>2011</c:v>
                </c:pt>
                <c:pt idx="4">
                  <c:v>2012</c:v>
                </c:pt>
                <c:pt idx="5">
                  <c:v>2013</c:v>
                </c:pt>
                <c:pt idx="6">
                  <c:v>2014</c:v>
                </c:pt>
              </c:numCache>
            </c:numRef>
          </c:cat>
          <c:val>
            <c:numRef>
              <c:f>Arkusz1!$B$208:$H$208</c:f>
              <c:numCache>
                <c:formatCode>General</c:formatCode>
                <c:ptCount val="7"/>
                <c:pt idx="0">
                  <c:v>57.2</c:v>
                </c:pt>
                <c:pt idx="1">
                  <c:v>56.3</c:v>
                </c:pt>
                <c:pt idx="2">
                  <c:v>56.7</c:v>
                </c:pt>
                <c:pt idx="3">
                  <c:v>57.4</c:v>
                </c:pt>
                <c:pt idx="4">
                  <c:v>57.3</c:v>
                </c:pt>
                <c:pt idx="5">
                  <c:v>59.1</c:v>
                </c:pt>
                <c:pt idx="6">
                  <c:v>59.4</c:v>
                </c:pt>
              </c:numCache>
            </c:numRef>
          </c:val>
          <c:smooth val="0"/>
          <c:extLst>
            <c:ext xmlns:c16="http://schemas.microsoft.com/office/drawing/2014/chart" uri="{C3380CC4-5D6E-409C-BE32-E72D297353CC}">
              <c16:uniqueId val="{00000000-89AA-4169-8187-346032DE453C}"/>
            </c:ext>
          </c:extLst>
        </c:ser>
        <c:ser>
          <c:idx val="1"/>
          <c:order val="1"/>
          <c:tx>
            <c:strRef>
              <c:f>Arkusz1!$A$210</c:f>
              <c:strCache>
                <c:ptCount val="1"/>
                <c:pt idx="0">
                  <c:v>Ludność w wieku poprodukcyjnym na 100 osób w wieku produkcyjnym</c:v>
                </c:pt>
              </c:strCache>
            </c:strRef>
          </c:tx>
          <c:cat>
            <c:numRef>
              <c:f>Arkusz1!$B$207:$H$207</c:f>
              <c:numCache>
                <c:formatCode>General</c:formatCode>
                <c:ptCount val="7"/>
                <c:pt idx="0">
                  <c:v>2008</c:v>
                </c:pt>
                <c:pt idx="1">
                  <c:v>2009</c:v>
                </c:pt>
                <c:pt idx="2">
                  <c:v>2010</c:v>
                </c:pt>
                <c:pt idx="3">
                  <c:v>2011</c:v>
                </c:pt>
                <c:pt idx="4">
                  <c:v>2012</c:v>
                </c:pt>
                <c:pt idx="5">
                  <c:v>2013</c:v>
                </c:pt>
                <c:pt idx="6">
                  <c:v>2014</c:v>
                </c:pt>
              </c:numCache>
            </c:numRef>
          </c:cat>
          <c:val>
            <c:numRef>
              <c:f>Arkusz1!$B$210:$H$210</c:f>
              <c:numCache>
                <c:formatCode>General</c:formatCode>
                <c:ptCount val="7"/>
                <c:pt idx="0">
                  <c:v>21</c:v>
                </c:pt>
                <c:pt idx="1">
                  <c:v>20.9</c:v>
                </c:pt>
                <c:pt idx="2">
                  <c:v>21</c:v>
                </c:pt>
                <c:pt idx="3">
                  <c:v>21.8</c:v>
                </c:pt>
                <c:pt idx="4">
                  <c:v>22.3</c:v>
                </c:pt>
                <c:pt idx="5">
                  <c:v>23.5</c:v>
                </c:pt>
                <c:pt idx="6">
                  <c:v>24.2</c:v>
                </c:pt>
              </c:numCache>
            </c:numRef>
          </c:val>
          <c:smooth val="0"/>
          <c:extLst>
            <c:ext xmlns:c16="http://schemas.microsoft.com/office/drawing/2014/chart" uri="{C3380CC4-5D6E-409C-BE32-E72D297353CC}">
              <c16:uniqueId val="{00000001-89AA-4169-8187-346032DE453C}"/>
            </c:ext>
          </c:extLst>
        </c:ser>
        <c:ser>
          <c:idx val="2"/>
          <c:order val="2"/>
          <c:tx>
            <c:strRef>
              <c:f>Arkusz1!$A$209</c:f>
              <c:strCache>
                <c:ptCount val="1"/>
                <c:pt idx="0">
                  <c:v>Ludność w wieku poprodukcyjnym na 100 osób w wieku przedprodukcyjnym</c:v>
                </c:pt>
              </c:strCache>
            </c:strRef>
          </c:tx>
          <c:cat>
            <c:numRef>
              <c:f>Arkusz1!$B$207:$H$207</c:f>
              <c:numCache>
                <c:formatCode>General</c:formatCode>
                <c:ptCount val="7"/>
                <c:pt idx="0">
                  <c:v>2008</c:v>
                </c:pt>
                <c:pt idx="1">
                  <c:v>2009</c:v>
                </c:pt>
                <c:pt idx="2">
                  <c:v>2010</c:v>
                </c:pt>
                <c:pt idx="3">
                  <c:v>2011</c:v>
                </c:pt>
                <c:pt idx="4">
                  <c:v>2012</c:v>
                </c:pt>
                <c:pt idx="5">
                  <c:v>2013</c:v>
                </c:pt>
                <c:pt idx="6">
                  <c:v>2014</c:v>
                </c:pt>
              </c:numCache>
            </c:numRef>
          </c:cat>
          <c:val>
            <c:numRef>
              <c:f>Arkusz1!$B$209:$H$209</c:f>
              <c:numCache>
                <c:formatCode>General</c:formatCode>
                <c:ptCount val="7"/>
                <c:pt idx="0">
                  <c:v>57.8</c:v>
                </c:pt>
                <c:pt idx="1">
                  <c:v>59.2</c:v>
                </c:pt>
                <c:pt idx="2">
                  <c:v>59.1</c:v>
                </c:pt>
                <c:pt idx="3">
                  <c:v>61.4</c:v>
                </c:pt>
                <c:pt idx="4">
                  <c:v>63.7</c:v>
                </c:pt>
                <c:pt idx="5">
                  <c:v>65.8</c:v>
                </c:pt>
                <c:pt idx="6">
                  <c:v>68.900000000000006</c:v>
                </c:pt>
              </c:numCache>
            </c:numRef>
          </c:val>
          <c:smooth val="0"/>
          <c:extLst>
            <c:ext xmlns:c16="http://schemas.microsoft.com/office/drawing/2014/chart" uri="{C3380CC4-5D6E-409C-BE32-E72D297353CC}">
              <c16:uniqueId val="{00000002-89AA-4169-8187-346032DE453C}"/>
            </c:ext>
          </c:extLst>
        </c:ser>
        <c:dLbls>
          <c:showLegendKey val="0"/>
          <c:showVal val="0"/>
          <c:showCatName val="0"/>
          <c:showSerName val="0"/>
          <c:showPercent val="0"/>
          <c:showBubbleSize val="0"/>
        </c:dLbls>
        <c:marker val="1"/>
        <c:smooth val="0"/>
        <c:axId val="37493760"/>
        <c:axId val="37499648"/>
      </c:lineChart>
      <c:catAx>
        <c:axId val="37493760"/>
        <c:scaling>
          <c:orientation val="minMax"/>
        </c:scaling>
        <c:delete val="0"/>
        <c:axPos val="b"/>
        <c:numFmt formatCode="General" sourceLinked="1"/>
        <c:majorTickMark val="out"/>
        <c:minorTickMark val="none"/>
        <c:tickLblPos val="nextTo"/>
        <c:crossAx val="37499648"/>
        <c:crosses val="autoZero"/>
        <c:auto val="1"/>
        <c:lblAlgn val="ctr"/>
        <c:lblOffset val="100"/>
        <c:noMultiLvlLbl val="0"/>
      </c:catAx>
      <c:valAx>
        <c:axId val="37499648"/>
        <c:scaling>
          <c:orientation val="minMax"/>
        </c:scaling>
        <c:delete val="0"/>
        <c:axPos val="l"/>
        <c:majorGridlines/>
        <c:numFmt formatCode="General" sourceLinked="1"/>
        <c:majorTickMark val="out"/>
        <c:minorTickMark val="none"/>
        <c:tickLblPos val="nextTo"/>
        <c:crossAx val="37493760"/>
        <c:crosses val="autoZero"/>
        <c:crossBetween val="between"/>
      </c:valAx>
    </c:plotArea>
    <c:legend>
      <c:legendPos val="b"/>
      <c:layout>
        <c:manualLayout>
          <c:xMode val="edge"/>
          <c:yMode val="edge"/>
          <c:x val="7.4946825396825401E-2"/>
          <c:y val="0.7169861111111111"/>
          <c:w val="0.85514603174603177"/>
          <c:h val="0.24452904040404044"/>
        </c:manualLayout>
      </c:layout>
      <c:overlay val="0"/>
    </c:legend>
    <c:plotVisOnly val="1"/>
    <c:dispBlanksAs val="gap"/>
    <c:showDLblsOverMax val="0"/>
  </c:chart>
  <c:spPr>
    <a:ln>
      <a:solidFill>
        <a:schemeClr val="bg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0"/>
          <c:tx>
            <c:strRef>
              <c:f>Arkusz1!$B$99</c:f>
              <c:strCache>
                <c:ptCount val="1"/>
                <c:pt idx="0">
                  <c:v>Liczba podmiotów ogółem</c:v>
                </c:pt>
              </c:strCache>
            </c:strRef>
          </c:tx>
          <c:cat>
            <c:numRef>
              <c:f>Arkusz1!$A$100:$A$106</c:f>
              <c:numCache>
                <c:formatCode>General</c:formatCode>
                <c:ptCount val="7"/>
                <c:pt idx="0">
                  <c:v>2008</c:v>
                </c:pt>
                <c:pt idx="1">
                  <c:v>2009</c:v>
                </c:pt>
                <c:pt idx="2">
                  <c:v>2010</c:v>
                </c:pt>
                <c:pt idx="3">
                  <c:v>2011</c:v>
                </c:pt>
                <c:pt idx="4">
                  <c:v>2012</c:v>
                </c:pt>
                <c:pt idx="5">
                  <c:v>2013</c:v>
                </c:pt>
                <c:pt idx="6">
                  <c:v>2014</c:v>
                </c:pt>
              </c:numCache>
            </c:numRef>
          </c:cat>
          <c:val>
            <c:numRef>
              <c:f>Arkusz1!$B$100:$B$106</c:f>
              <c:numCache>
                <c:formatCode>General</c:formatCode>
                <c:ptCount val="7"/>
                <c:pt idx="0">
                  <c:v>214</c:v>
                </c:pt>
                <c:pt idx="1">
                  <c:v>216</c:v>
                </c:pt>
                <c:pt idx="2">
                  <c:v>234</c:v>
                </c:pt>
                <c:pt idx="3">
                  <c:v>253</c:v>
                </c:pt>
                <c:pt idx="4">
                  <c:v>248</c:v>
                </c:pt>
                <c:pt idx="5">
                  <c:v>251</c:v>
                </c:pt>
                <c:pt idx="6">
                  <c:v>242</c:v>
                </c:pt>
              </c:numCache>
            </c:numRef>
          </c:val>
          <c:smooth val="0"/>
          <c:extLst>
            <c:ext xmlns:c16="http://schemas.microsoft.com/office/drawing/2014/chart" uri="{C3380CC4-5D6E-409C-BE32-E72D297353CC}">
              <c16:uniqueId val="{00000000-C51C-4259-944F-04AFBB041255}"/>
            </c:ext>
          </c:extLst>
        </c:ser>
        <c:ser>
          <c:idx val="3"/>
          <c:order val="1"/>
          <c:tx>
            <c:strRef>
              <c:f>Arkusz1!$C$99</c:f>
              <c:strCache>
                <c:ptCount val="1"/>
                <c:pt idx="0">
                  <c:v>Sektor publiczny</c:v>
                </c:pt>
              </c:strCache>
            </c:strRef>
          </c:tx>
          <c:cat>
            <c:numRef>
              <c:f>Arkusz1!$A$100:$A$106</c:f>
              <c:numCache>
                <c:formatCode>General</c:formatCode>
                <c:ptCount val="7"/>
                <c:pt idx="0">
                  <c:v>2008</c:v>
                </c:pt>
                <c:pt idx="1">
                  <c:v>2009</c:v>
                </c:pt>
                <c:pt idx="2">
                  <c:v>2010</c:v>
                </c:pt>
                <c:pt idx="3">
                  <c:v>2011</c:v>
                </c:pt>
                <c:pt idx="4">
                  <c:v>2012</c:v>
                </c:pt>
                <c:pt idx="5">
                  <c:v>2013</c:v>
                </c:pt>
                <c:pt idx="6">
                  <c:v>2014</c:v>
                </c:pt>
              </c:numCache>
            </c:numRef>
          </c:cat>
          <c:val>
            <c:numRef>
              <c:f>Arkusz1!$C$100:$C$106</c:f>
              <c:numCache>
                <c:formatCode>General</c:formatCode>
                <c:ptCount val="7"/>
                <c:pt idx="0">
                  <c:v>9</c:v>
                </c:pt>
                <c:pt idx="1">
                  <c:v>9</c:v>
                </c:pt>
                <c:pt idx="2">
                  <c:v>9</c:v>
                </c:pt>
                <c:pt idx="3">
                  <c:v>9</c:v>
                </c:pt>
                <c:pt idx="4">
                  <c:v>10</c:v>
                </c:pt>
                <c:pt idx="5">
                  <c:v>10</c:v>
                </c:pt>
                <c:pt idx="6">
                  <c:v>10</c:v>
                </c:pt>
              </c:numCache>
            </c:numRef>
          </c:val>
          <c:smooth val="0"/>
          <c:extLst>
            <c:ext xmlns:c16="http://schemas.microsoft.com/office/drawing/2014/chart" uri="{C3380CC4-5D6E-409C-BE32-E72D297353CC}">
              <c16:uniqueId val="{00000001-C51C-4259-944F-04AFBB041255}"/>
            </c:ext>
          </c:extLst>
        </c:ser>
        <c:ser>
          <c:idx val="0"/>
          <c:order val="2"/>
          <c:tx>
            <c:strRef>
              <c:f>Arkusz1!$D$99</c:f>
              <c:strCache>
                <c:ptCount val="1"/>
                <c:pt idx="0">
                  <c:v>Sektor prywatny</c:v>
                </c:pt>
              </c:strCache>
            </c:strRef>
          </c:tx>
          <c:cat>
            <c:numRef>
              <c:f>Arkusz1!$A$100:$A$106</c:f>
              <c:numCache>
                <c:formatCode>General</c:formatCode>
                <c:ptCount val="7"/>
                <c:pt idx="0">
                  <c:v>2008</c:v>
                </c:pt>
                <c:pt idx="1">
                  <c:v>2009</c:v>
                </c:pt>
                <c:pt idx="2">
                  <c:v>2010</c:v>
                </c:pt>
                <c:pt idx="3">
                  <c:v>2011</c:v>
                </c:pt>
                <c:pt idx="4">
                  <c:v>2012</c:v>
                </c:pt>
                <c:pt idx="5">
                  <c:v>2013</c:v>
                </c:pt>
                <c:pt idx="6">
                  <c:v>2014</c:v>
                </c:pt>
              </c:numCache>
            </c:numRef>
          </c:cat>
          <c:val>
            <c:numRef>
              <c:f>Arkusz1!$D$100:$D$106</c:f>
              <c:numCache>
                <c:formatCode>General</c:formatCode>
                <c:ptCount val="7"/>
                <c:pt idx="0">
                  <c:v>205</c:v>
                </c:pt>
                <c:pt idx="1">
                  <c:v>207</c:v>
                </c:pt>
                <c:pt idx="2">
                  <c:v>225</c:v>
                </c:pt>
                <c:pt idx="3">
                  <c:v>244</c:v>
                </c:pt>
                <c:pt idx="4">
                  <c:v>238</c:v>
                </c:pt>
                <c:pt idx="5">
                  <c:v>241</c:v>
                </c:pt>
                <c:pt idx="6">
                  <c:v>232</c:v>
                </c:pt>
              </c:numCache>
            </c:numRef>
          </c:val>
          <c:smooth val="0"/>
          <c:extLst>
            <c:ext xmlns:c16="http://schemas.microsoft.com/office/drawing/2014/chart" uri="{C3380CC4-5D6E-409C-BE32-E72D297353CC}">
              <c16:uniqueId val="{00000002-C51C-4259-944F-04AFBB041255}"/>
            </c:ext>
          </c:extLst>
        </c:ser>
        <c:dLbls>
          <c:showLegendKey val="0"/>
          <c:showVal val="0"/>
          <c:showCatName val="0"/>
          <c:showSerName val="0"/>
          <c:showPercent val="0"/>
          <c:showBubbleSize val="0"/>
        </c:dLbls>
        <c:marker val="1"/>
        <c:smooth val="0"/>
        <c:axId val="37530240"/>
        <c:axId val="37552512"/>
      </c:lineChart>
      <c:catAx>
        <c:axId val="37530240"/>
        <c:scaling>
          <c:orientation val="minMax"/>
        </c:scaling>
        <c:delete val="0"/>
        <c:axPos val="b"/>
        <c:numFmt formatCode="General" sourceLinked="1"/>
        <c:majorTickMark val="none"/>
        <c:minorTickMark val="none"/>
        <c:tickLblPos val="nextTo"/>
        <c:crossAx val="37552512"/>
        <c:crosses val="autoZero"/>
        <c:auto val="1"/>
        <c:lblAlgn val="ctr"/>
        <c:lblOffset val="100"/>
        <c:noMultiLvlLbl val="0"/>
      </c:catAx>
      <c:valAx>
        <c:axId val="37552512"/>
        <c:scaling>
          <c:orientation val="minMax"/>
        </c:scaling>
        <c:delete val="0"/>
        <c:axPos val="l"/>
        <c:majorGridlines/>
        <c:title>
          <c:tx>
            <c:rich>
              <a:bodyPr/>
              <a:lstStyle/>
              <a:p>
                <a:pPr>
                  <a:defRPr/>
                </a:pPr>
                <a:r>
                  <a:rPr lang="pl-PL"/>
                  <a:t>Liczba podmiotów gospodarczych</a:t>
                </a:r>
              </a:p>
            </c:rich>
          </c:tx>
          <c:overlay val="0"/>
        </c:title>
        <c:numFmt formatCode="General" sourceLinked="1"/>
        <c:majorTickMark val="none"/>
        <c:minorTickMark val="none"/>
        <c:tickLblPos val="nextTo"/>
        <c:crossAx val="37530240"/>
        <c:crosses val="autoZero"/>
        <c:crossBetween val="between"/>
      </c:valAx>
    </c:plotArea>
    <c:legend>
      <c:legendPos val="b"/>
      <c:overlay val="0"/>
    </c:legend>
    <c:plotVisOnly val="1"/>
    <c:dispBlanksAs val="gap"/>
    <c:showDLblsOverMax val="0"/>
  </c:chart>
  <c:spPr>
    <a:ln>
      <a:solidFill>
        <a:schemeClr val="bg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5"/>
      <c:rotY val="0"/>
      <c:rAngAx val="1"/>
    </c:view3D>
    <c:floor>
      <c:thickness val="0"/>
    </c:floor>
    <c:sideWall>
      <c:thickness val="0"/>
    </c:sideWall>
    <c:backWall>
      <c:thickness val="0"/>
    </c:backWall>
    <c:plotArea>
      <c:layout>
        <c:manualLayout>
          <c:layoutTarget val="inner"/>
          <c:xMode val="edge"/>
          <c:yMode val="edge"/>
          <c:x val="0.20649027777778473"/>
          <c:y val="4.6899166666666658E-2"/>
          <c:w val="0.59205932539682538"/>
          <c:h val="0.82888305555555564"/>
        </c:manualLayout>
      </c:layout>
      <c:pie3DChart>
        <c:varyColors val="1"/>
        <c:ser>
          <c:idx val="0"/>
          <c:order val="0"/>
          <c:tx>
            <c:strRef>
              <c:f>Arkusz1!$B$23</c:f>
              <c:strCache>
                <c:ptCount val="1"/>
                <c:pt idx="0">
                  <c:v>Liczba gospodarstw</c:v>
                </c:pt>
              </c:strCache>
            </c:strRef>
          </c:tx>
          <c:dPt>
            <c:idx val="0"/>
            <c:bubble3D val="0"/>
            <c:spPr>
              <a:solidFill>
                <a:schemeClr val="accent2"/>
              </a:solidFill>
            </c:spPr>
            <c:extLst>
              <c:ext xmlns:c16="http://schemas.microsoft.com/office/drawing/2014/chart" uri="{C3380CC4-5D6E-409C-BE32-E72D297353CC}">
                <c16:uniqueId val="{00000000-D2BB-4AB3-A2D5-AC89B2DB44C6}"/>
              </c:ext>
            </c:extLst>
          </c:dPt>
          <c:dPt>
            <c:idx val="1"/>
            <c:bubble3D val="0"/>
            <c:spPr>
              <a:solidFill>
                <a:srgbClr val="FFC000"/>
              </a:solidFill>
            </c:spPr>
            <c:extLst>
              <c:ext xmlns:c16="http://schemas.microsoft.com/office/drawing/2014/chart" uri="{C3380CC4-5D6E-409C-BE32-E72D297353CC}">
                <c16:uniqueId val="{00000001-D2BB-4AB3-A2D5-AC89B2DB44C6}"/>
              </c:ext>
            </c:extLst>
          </c:dPt>
          <c:dPt>
            <c:idx val="2"/>
            <c:bubble3D val="0"/>
            <c:spPr>
              <a:solidFill>
                <a:srgbClr val="92D050"/>
              </a:solidFill>
            </c:spPr>
            <c:extLst>
              <c:ext xmlns:c16="http://schemas.microsoft.com/office/drawing/2014/chart" uri="{C3380CC4-5D6E-409C-BE32-E72D297353CC}">
                <c16:uniqueId val="{00000002-D2BB-4AB3-A2D5-AC89B2DB44C6}"/>
              </c:ext>
            </c:extLst>
          </c:dPt>
          <c:dLbls>
            <c:spPr>
              <a:noFill/>
              <a:ln>
                <a:noFill/>
              </a:ln>
              <a:effectLst/>
            </c:spPr>
            <c:txPr>
              <a:bodyPr/>
              <a:lstStyle/>
              <a:p>
                <a:pPr>
                  <a:defRPr>
                    <a:latin typeface="Tahoma" pitchFamily="34" charset="0"/>
                    <a:ea typeface="Tahoma" pitchFamily="34" charset="0"/>
                    <a:cs typeface="Tahoma" pitchFamily="34" charset="0"/>
                  </a:defRPr>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Arkusz1!$A$24:$A$28</c:f>
              <c:strCache>
                <c:ptCount val="5"/>
                <c:pt idx="0">
                  <c:v>Do 1 ha włącznie</c:v>
                </c:pt>
                <c:pt idx="1">
                  <c:v>1-5 ha</c:v>
                </c:pt>
                <c:pt idx="2">
                  <c:v>5 -10 ha</c:v>
                </c:pt>
                <c:pt idx="3">
                  <c:v>10-15 ha</c:v>
                </c:pt>
                <c:pt idx="4">
                  <c:v>15 ha i więcej </c:v>
                </c:pt>
              </c:strCache>
            </c:strRef>
          </c:cat>
          <c:val>
            <c:numRef>
              <c:f>Arkusz1!$B$24:$B$28</c:f>
              <c:numCache>
                <c:formatCode>General</c:formatCode>
                <c:ptCount val="5"/>
                <c:pt idx="0">
                  <c:v>120</c:v>
                </c:pt>
                <c:pt idx="1">
                  <c:v>240</c:v>
                </c:pt>
                <c:pt idx="2">
                  <c:v>26</c:v>
                </c:pt>
                <c:pt idx="3">
                  <c:v>3</c:v>
                </c:pt>
                <c:pt idx="4">
                  <c:v>15</c:v>
                </c:pt>
              </c:numCache>
            </c:numRef>
          </c:val>
          <c:extLst>
            <c:ext xmlns:c16="http://schemas.microsoft.com/office/drawing/2014/chart" uri="{C3380CC4-5D6E-409C-BE32-E72D297353CC}">
              <c16:uniqueId val="{00000003-D2BB-4AB3-A2D5-AC89B2DB44C6}"/>
            </c:ext>
          </c:extLst>
        </c:ser>
        <c:dLbls>
          <c:showLegendKey val="0"/>
          <c:showVal val="0"/>
          <c:showCatName val="0"/>
          <c:showSerName val="0"/>
          <c:showPercent val="1"/>
          <c:showBubbleSize val="0"/>
          <c:showLeaderLines val="1"/>
        </c:dLbls>
      </c:pie3DChart>
    </c:plotArea>
    <c:legend>
      <c:legendPos val="t"/>
      <c:layout>
        <c:manualLayout>
          <c:xMode val="edge"/>
          <c:yMode val="edge"/>
          <c:x val="7.1797023809528335E-2"/>
          <c:y val="0.88194444444444464"/>
          <c:w val="0.9"/>
          <c:h val="6.3321388888888885E-2"/>
        </c:manualLayout>
      </c:layout>
      <c:overlay val="0"/>
      <c:txPr>
        <a:bodyPr/>
        <a:lstStyle/>
        <a:p>
          <a:pPr>
            <a:defRPr>
              <a:latin typeface="Tahoma" pitchFamily="34" charset="0"/>
              <a:ea typeface="Tahoma" pitchFamily="34" charset="0"/>
              <a:cs typeface="Tahoma" pitchFamily="34" charset="0"/>
            </a:defRPr>
          </a:pPr>
          <a:endParaRPr lang="pl-PL"/>
        </a:p>
      </c:txPr>
    </c:legend>
    <c:plotVisOnly val="1"/>
    <c:dispBlanksAs val="zero"/>
    <c:showDLblsOverMax val="0"/>
  </c:chart>
  <c:spPr>
    <a:ln>
      <a:solidFill>
        <a:schemeClr val="bg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0137037037037"/>
          <c:y val="4.9750555555555562E-2"/>
          <c:w val="0.73496777777777789"/>
          <c:h val="0.65134218035829661"/>
        </c:manualLayout>
      </c:layout>
      <c:barChart>
        <c:barDir val="col"/>
        <c:grouping val="clustered"/>
        <c:varyColors val="0"/>
        <c:ser>
          <c:idx val="0"/>
          <c:order val="0"/>
          <c:spPr>
            <a:solidFill>
              <a:srgbClr val="92D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Arkusz1!$A$64:$A$71</c:f>
              <c:strCache>
                <c:ptCount val="8"/>
                <c:pt idx="0">
                  <c:v>przed 1918</c:v>
                </c:pt>
                <c:pt idx="1">
                  <c:v>1918-1944</c:v>
                </c:pt>
                <c:pt idx="2">
                  <c:v>1945-1970</c:v>
                </c:pt>
                <c:pt idx="3">
                  <c:v>1971-1978</c:v>
                </c:pt>
                <c:pt idx="4">
                  <c:v>1979-1988</c:v>
                </c:pt>
                <c:pt idx="5">
                  <c:v>1989-2002</c:v>
                </c:pt>
                <c:pt idx="6">
                  <c:v>2003-2005</c:v>
                </c:pt>
                <c:pt idx="7">
                  <c:v>2006-2011</c:v>
                </c:pt>
              </c:strCache>
            </c:strRef>
          </c:cat>
          <c:val>
            <c:numRef>
              <c:f>Arkusz1!$B$64:$B$71</c:f>
              <c:numCache>
                <c:formatCode>General</c:formatCode>
                <c:ptCount val="8"/>
                <c:pt idx="0">
                  <c:v>35</c:v>
                </c:pt>
                <c:pt idx="1">
                  <c:v>122</c:v>
                </c:pt>
                <c:pt idx="2">
                  <c:v>297</c:v>
                </c:pt>
                <c:pt idx="3">
                  <c:v>192</c:v>
                </c:pt>
                <c:pt idx="4">
                  <c:v>200</c:v>
                </c:pt>
                <c:pt idx="5">
                  <c:v>163</c:v>
                </c:pt>
                <c:pt idx="6">
                  <c:v>55</c:v>
                </c:pt>
                <c:pt idx="7">
                  <c:v>44</c:v>
                </c:pt>
              </c:numCache>
            </c:numRef>
          </c:val>
          <c:extLst>
            <c:ext xmlns:c16="http://schemas.microsoft.com/office/drawing/2014/chart" uri="{C3380CC4-5D6E-409C-BE32-E72D297353CC}">
              <c16:uniqueId val="{00000000-C22C-4528-B609-4CD63321740D}"/>
            </c:ext>
          </c:extLst>
        </c:ser>
        <c:dLbls>
          <c:showLegendKey val="0"/>
          <c:showVal val="0"/>
          <c:showCatName val="0"/>
          <c:showSerName val="0"/>
          <c:showPercent val="0"/>
          <c:showBubbleSize val="0"/>
        </c:dLbls>
        <c:gapWidth val="150"/>
        <c:axId val="37611008"/>
        <c:axId val="37612928"/>
      </c:barChart>
      <c:catAx>
        <c:axId val="37611008"/>
        <c:scaling>
          <c:orientation val="minMax"/>
        </c:scaling>
        <c:delete val="0"/>
        <c:axPos val="b"/>
        <c:title>
          <c:tx>
            <c:rich>
              <a:bodyPr/>
              <a:lstStyle/>
              <a:p>
                <a:pPr>
                  <a:defRPr/>
                </a:pPr>
                <a:r>
                  <a:rPr lang="pl-PL"/>
                  <a:t>Rok budowy</a:t>
                </a:r>
              </a:p>
            </c:rich>
          </c:tx>
          <c:layout>
            <c:manualLayout>
              <c:xMode val="edge"/>
              <c:yMode val="edge"/>
              <c:x val="0.44704965148406317"/>
              <c:y val="0.92022828922085653"/>
            </c:manualLayout>
          </c:layout>
          <c:overlay val="0"/>
        </c:title>
        <c:numFmt formatCode="General" sourceLinked="0"/>
        <c:majorTickMark val="none"/>
        <c:minorTickMark val="none"/>
        <c:tickLblPos val="nextTo"/>
        <c:crossAx val="37612928"/>
        <c:crosses val="autoZero"/>
        <c:auto val="1"/>
        <c:lblAlgn val="ctr"/>
        <c:lblOffset val="100"/>
        <c:noMultiLvlLbl val="0"/>
      </c:catAx>
      <c:valAx>
        <c:axId val="37612928"/>
        <c:scaling>
          <c:orientation val="minMax"/>
        </c:scaling>
        <c:delete val="0"/>
        <c:axPos val="l"/>
        <c:majorGridlines/>
        <c:title>
          <c:tx>
            <c:rich>
              <a:bodyPr/>
              <a:lstStyle/>
              <a:p>
                <a:pPr>
                  <a:defRPr sz="1050"/>
                </a:pPr>
                <a:r>
                  <a:rPr lang="pl-PL" sz="1050"/>
                  <a:t>Liczba budynków</a:t>
                </a:r>
              </a:p>
            </c:rich>
          </c:tx>
          <c:overlay val="0"/>
        </c:title>
        <c:numFmt formatCode="General" sourceLinked="1"/>
        <c:majorTickMark val="out"/>
        <c:minorTickMark val="none"/>
        <c:tickLblPos val="nextTo"/>
        <c:crossAx val="37611008"/>
        <c:crosses val="autoZero"/>
        <c:crossBetween val="between"/>
      </c:valAx>
    </c:plotArea>
    <c:plotVisOnly val="1"/>
    <c:dispBlanksAs val="gap"/>
    <c:showDLblsOverMax val="0"/>
  </c:chart>
  <c:spPr>
    <a:ln>
      <a:solidFill>
        <a:schemeClr val="bg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manualLayout>
          <c:layoutTarget val="inner"/>
          <c:xMode val="edge"/>
          <c:yMode val="edge"/>
          <c:x val="0.1003496080370591"/>
          <c:y val="6.0379169342029672E-2"/>
          <c:w val="0.87449316378886222"/>
          <c:h val="0.81217500009305665"/>
        </c:manualLayout>
      </c:layout>
      <c:barChart>
        <c:barDir val="bar"/>
        <c:grouping val="clustered"/>
        <c:varyColors val="0"/>
        <c:ser>
          <c:idx val="0"/>
          <c:order val="0"/>
          <c:invertIfNegative val="0"/>
          <c:dLbls>
            <c:dLbl>
              <c:idx val="2"/>
              <c:layout>
                <c:manualLayout>
                  <c:x val="-7.0555555555555545E-3"/>
                  <c:y val="6.666587744825335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5C1-441F-A499-6187465BA608}"/>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Arkusz1!$A$171:$A$176</c:f>
              <c:strCache>
                <c:ptCount val="6"/>
                <c:pt idx="0">
                  <c:v>wymiana okien/drzwi</c:v>
                </c:pt>
                <c:pt idx="1">
                  <c:v>docieplenie ścian</c:v>
                </c:pt>
                <c:pt idx="2">
                  <c:v>docieplenie dachu/stropów</c:v>
                </c:pt>
                <c:pt idx="3">
                  <c:v>instalacja termostatów</c:v>
                </c:pt>
                <c:pt idx="4">
                  <c:v>modernizacja/wymiana źródła ciepła</c:v>
                </c:pt>
                <c:pt idx="5">
                  <c:v>modernizacja systemów klimatyzacji/wentylacji</c:v>
                </c:pt>
              </c:strCache>
            </c:strRef>
          </c:cat>
          <c:val>
            <c:numRef>
              <c:f>Arkusz1!$B$171:$B$176</c:f>
              <c:numCache>
                <c:formatCode>0%</c:formatCode>
                <c:ptCount val="6"/>
                <c:pt idx="0">
                  <c:v>0.2</c:v>
                </c:pt>
                <c:pt idx="1">
                  <c:v>0.29000000000000031</c:v>
                </c:pt>
                <c:pt idx="2">
                  <c:v>0.37000000000000038</c:v>
                </c:pt>
                <c:pt idx="3">
                  <c:v>0.11</c:v>
                </c:pt>
                <c:pt idx="4">
                  <c:v>0.16</c:v>
                </c:pt>
                <c:pt idx="5">
                  <c:v>7.0000000000000021E-2</c:v>
                </c:pt>
              </c:numCache>
            </c:numRef>
          </c:val>
          <c:extLst>
            <c:ext xmlns:c16="http://schemas.microsoft.com/office/drawing/2014/chart" uri="{C3380CC4-5D6E-409C-BE32-E72D297353CC}">
              <c16:uniqueId val="{00000001-F5C1-441F-A499-6187465BA608}"/>
            </c:ext>
          </c:extLst>
        </c:ser>
        <c:dLbls>
          <c:showLegendKey val="0"/>
          <c:showVal val="1"/>
          <c:showCatName val="0"/>
          <c:showSerName val="0"/>
          <c:showPercent val="0"/>
          <c:showBubbleSize val="0"/>
        </c:dLbls>
        <c:gapWidth val="150"/>
        <c:axId val="102330368"/>
        <c:axId val="102331904"/>
      </c:barChart>
      <c:catAx>
        <c:axId val="102330368"/>
        <c:scaling>
          <c:orientation val="minMax"/>
        </c:scaling>
        <c:delete val="0"/>
        <c:axPos val="l"/>
        <c:numFmt formatCode="General" sourceLinked="1"/>
        <c:majorTickMark val="out"/>
        <c:minorTickMark val="none"/>
        <c:tickLblPos val="nextTo"/>
        <c:crossAx val="102331904"/>
        <c:crosses val="autoZero"/>
        <c:auto val="1"/>
        <c:lblAlgn val="ctr"/>
        <c:lblOffset val="100"/>
        <c:noMultiLvlLbl val="0"/>
      </c:catAx>
      <c:valAx>
        <c:axId val="102331904"/>
        <c:scaling>
          <c:orientation val="minMax"/>
        </c:scaling>
        <c:delete val="0"/>
        <c:axPos val="b"/>
        <c:majorGridlines/>
        <c:numFmt formatCode="0%" sourceLinked="1"/>
        <c:majorTickMark val="out"/>
        <c:minorTickMark val="none"/>
        <c:tickLblPos val="nextTo"/>
        <c:crossAx val="102330368"/>
        <c:crosses val="autoZero"/>
        <c:crossBetween val="between"/>
      </c:valAx>
    </c:plotArea>
    <c:plotVisOnly val="1"/>
    <c:dispBlanksAs val="gap"/>
    <c:showDLblsOverMax val="0"/>
  </c:chart>
  <c:spPr>
    <a:ln>
      <a:solidFill>
        <a:schemeClr val="bg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lineChart>
        <c:grouping val="standard"/>
        <c:varyColors val="0"/>
        <c:ser>
          <c:idx val="0"/>
          <c:order val="0"/>
          <c:tx>
            <c:strRef>
              <c:f>Arkusz1!$C$85</c:f>
              <c:strCache>
                <c:ptCount val="1"/>
                <c:pt idx="0">
                  <c:v>Mieszkania</c:v>
                </c:pt>
              </c:strCache>
            </c:strRef>
          </c:tx>
          <c:cat>
            <c:numRef>
              <c:f>Arkusz1!$A$86:$A$91</c:f>
              <c:numCache>
                <c:formatCode>General</c:formatCode>
                <c:ptCount val="6"/>
                <c:pt idx="0">
                  <c:v>2009</c:v>
                </c:pt>
                <c:pt idx="1">
                  <c:v>2010</c:v>
                </c:pt>
                <c:pt idx="2">
                  <c:v>2011</c:v>
                </c:pt>
                <c:pt idx="3">
                  <c:v>2012</c:v>
                </c:pt>
                <c:pt idx="4">
                  <c:v>2013</c:v>
                </c:pt>
                <c:pt idx="5">
                  <c:v>2014</c:v>
                </c:pt>
              </c:numCache>
            </c:numRef>
          </c:cat>
          <c:val>
            <c:numRef>
              <c:f>Arkusz1!$C$86:$C$91</c:f>
              <c:numCache>
                <c:formatCode>General</c:formatCode>
                <c:ptCount val="6"/>
                <c:pt idx="0">
                  <c:v>6</c:v>
                </c:pt>
                <c:pt idx="1">
                  <c:v>3</c:v>
                </c:pt>
                <c:pt idx="2">
                  <c:v>9</c:v>
                </c:pt>
                <c:pt idx="3">
                  <c:v>16</c:v>
                </c:pt>
                <c:pt idx="4">
                  <c:v>16</c:v>
                </c:pt>
                <c:pt idx="5">
                  <c:v>12</c:v>
                </c:pt>
              </c:numCache>
            </c:numRef>
          </c:val>
          <c:smooth val="0"/>
          <c:extLst>
            <c:ext xmlns:c16="http://schemas.microsoft.com/office/drawing/2014/chart" uri="{C3380CC4-5D6E-409C-BE32-E72D297353CC}">
              <c16:uniqueId val="{00000000-142F-4B92-BB31-595B4634690F}"/>
            </c:ext>
          </c:extLst>
        </c:ser>
        <c:dLbls>
          <c:showLegendKey val="0"/>
          <c:showVal val="0"/>
          <c:showCatName val="0"/>
          <c:showSerName val="0"/>
          <c:showPercent val="0"/>
          <c:showBubbleSize val="0"/>
        </c:dLbls>
        <c:hiLowLines/>
        <c:marker val="1"/>
        <c:smooth val="0"/>
        <c:axId val="106620032"/>
        <c:axId val="106621952"/>
      </c:lineChart>
      <c:catAx>
        <c:axId val="106620032"/>
        <c:scaling>
          <c:orientation val="minMax"/>
        </c:scaling>
        <c:delete val="0"/>
        <c:axPos val="b"/>
        <c:title>
          <c:tx>
            <c:rich>
              <a:bodyPr/>
              <a:lstStyle/>
              <a:p>
                <a:pPr>
                  <a:defRPr/>
                </a:pPr>
                <a:r>
                  <a:rPr lang="pl-PL"/>
                  <a:t>Rok</a:t>
                </a:r>
              </a:p>
            </c:rich>
          </c:tx>
          <c:overlay val="0"/>
        </c:title>
        <c:numFmt formatCode="General" sourceLinked="1"/>
        <c:majorTickMark val="none"/>
        <c:minorTickMark val="none"/>
        <c:tickLblPos val="nextTo"/>
        <c:crossAx val="106621952"/>
        <c:crosses val="autoZero"/>
        <c:auto val="1"/>
        <c:lblAlgn val="ctr"/>
        <c:lblOffset val="100"/>
        <c:noMultiLvlLbl val="0"/>
      </c:catAx>
      <c:valAx>
        <c:axId val="106621952"/>
        <c:scaling>
          <c:orientation val="minMax"/>
        </c:scaling>
        <c:delete val="0"/>
        <c:axPos val="l"/>
        <c:majorGridlines/>
        <c:title>
          <c:tx>
            <c:rich>
              <a:bodyPr/>
              <a:lstStyle/>
              <a:p>
                <a:pPr>
                  <a:defRPr sz="1050"/>
                </a:pPr>
                <a:r>
                  <a:rPr lang="pl-PL" sz="1050"/>
                  <a:t>Liczba nowych mieszkań  oddanych do użytku</a:t>
                </a:r>
              </a:p>
            </c:rich>
          </c:tx>
          <c:overlay val="0"/>
        </c:title>
        <c:numFmt formatCode="General" sourceLinked="1"/>
        <c:majorTickMark val="out"/>
        <c:minorTickMark val="none"/>
        <c:tickLblPos val="nextTo"/>
        <c:crossAx val="106620032"/>
        <c:crosses val="autoZero"/>
        <c:crossBetween val="between"/>
      </c:valAx>
    </c:plotArea>
    <c:plotVisOnly val="1"/>
    <c:dispBlanksAs val="gap"/>
    <c:showDLblsOverMax val="0"/>
  </c:chart>
  <c:spPr>
    <a:ln>
      <a:solidFill>
        <a:schemeClr val="bg1"/>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7222222222222252E-2"/>
          <c:y val="0.21419444444444968"/>
          <c:w val="0.66803703703703765"/>
          <c:h val="0.64275462962964602"/>
        </c:manualLayout>
      </c:layout>
      <c:pieChart>
        <c:varyColors val="1"/>
        <c:ser>
          <c:idx val="0"/>
          <c:order val="0"/>
          <c:tx>
            <c:strRef>
              <c:f>Arkusz1!$E$132</c:f>
              <c:strCache>
                <c:ptCount val="1"/>
                <c:pt idx="0">
                  <c:v>udział procentowy</c:v>
                </c:pt>
              </c:strCache>
            </c:strRef>
          </c:tx>
          <c:dPt>
            <c:idx val="0"/>
            <c:bubble3D val="0"/>
            <c:spPr>
              <a:solidFill>
                <a:srgbClr val="92D050"/>
              </a:solidFill>
            </c:spPr>
            <c:extLst>
              <c:ext xmlns:c16="http://schemas.microsoft.com/office/drawing/2014/chart" uri="{C3380CC4-5D6E-409C-BE32-E72D297353CC}">
                <c16:uniqueId val="{00000000-D752-48D6-8E3E-7B93B5F51E74}"/>
              </c:ext>
            </c:extLst>
          </c:dPt>
          <c:dPt>
            <c:idx val="1"/>
            <c:bubble3D val="0"/>
            <c:spPr>
              <a:solidFill>
                <a:srgbClr val="FFC000"/>
              </a:solidFill>
            </c:spPr>
            <c:extLst>
              <c:ext xmlns:c16="http://schemas.microsoft.com/office/drawing/2014/chart" uri="{C3380CC4-5D6E-409C-BE32-E72D297353CC}">
                <c16:uniqueId val="{00000001-D752-48D6-8E3E-7B93B5F51E74}"/>
              </c:ext>
            </c:extLst>
          </c:dPt>
          <c:dPt>
            <c:idx val="2"/>
            <c:bubble3D val="0"/>
            <c:spPr>
              <a:solidFill>
                <a:srgbClr val="C00000"/>
              </a:solidFill>
            </c:spPr>
            <c:extLst>
              <c:ext xmlns:c16="http://schemas.microsoft.com/office/drawing/2014/chart" uri="{C3380CC4-5D6E-409C-BE32-E72D297353CC}">
                <c16:uniqueId val="{00000002-D752-48D6-8E3E-7B93B5F51E74}"/>
              </c:ext>
            </c:extLst>
          </c:dPt>
          <c:dPt>
            <c:idx val="3"/>
            <c:bubble3D val="0"/>
            <c:spPr>
              <a:solidFill>
                <a:schemeClr val="tx2">
                  <a:lumMod val="60000"/>
                  <a:lumOff val="40000"/>
                </a:schemeClr>
              </a:solidFill>
            </c:spPr>
            <c:extLst>
              <c:ext xmlns:c16="http://schemas.microsoft.com/office/drawing/2014/chart" uri="{C3380CC4-5D6E-409C-BE32-E72D297353CC}">
                <c16:uniqueId val="{00000003-D752-48D6-8E3E-7B93B5F51E74}"/>
              </c:ext>
            </c:extLst>
          </c:dPt>
          <c:dPt>
            <c:idx val="4"/>
            <c:bubble3D val="0"/>
            <c:spPr>
              <a:solidFill>
                <a:srgbClr val="00B050"/>
              </a:solidFill>
            </c:spPr>
            <c:extLst>
              <c:ext xmlns:c16="http://schemas.microsoft.com/office/drawing/2014/chart" uri="{C3380CC4-5D6E-409C-BE32-E72D297353CC}">
                <c16:uniqueId val="{00000004-D752-48D6-8E3E-7B93B5F51E74}"/>
              </c:ext>
            </c:extLst>
          </c:dPt>
          <c:dLbls>
            <c:dLbl>
              <c:idx val="0"/>
              <c:layout>
                <c:manualLayout>
                  <c:x val="0.17814645817438793"/>
                  <c:y val="-7.9727716962209094E-2"/>
                </c:manualLayout>
              </c:layout>
              <c:tx>
                <c:rich>
                  <a:bodyPr anchor="ctr" anchorCtr="1"/>
                  <a:lstStyle/>
                  <a:p>
                    <a:pPr>
                      <a:defRPr sz="1050"/>
                    </a:pPr>
                    <a:r>
                      <a:rPr lang="en-US" sz="1050"/>
                      <a:t>s</a:t>
                    </a:r>
                    <a:r>
                      <a:rPr lang="en-US"/>
                      <a:t>amochody osobowe, </a:t>
                    </a:r>
                  </a:p>
                  <a:p>
                    <a:pPr>
                      <a:defRPr sz="1050"/>
                    </a:pPr>
                    <a:r>
                      <a:rPr lang="en-US"/>
                      <a:t>mikrobusy
82%</a:t>
                    </a:r>
                  </a:p>
                </c:rich>
              </c:tx>
              <c:sp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752-48D6-8E3E-7B93B5F51E74}"/>
                </c:ext>
              </c:extLst>
            </c:dLbl>
            <c:dLbl>
              <c:idx val="1"/>
              <c:layout>
                <c:manualLayout>
                  <c:x val="6.1732876052769982E-2"/>
                  <c:y val="-0.2072031239997439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752-48D6-8E3E-7B93B5F51E74}"/>
                </c:ext>
              </c:extLst>
            </c:dLbl>
            <c:dLbl>
              <c:idx val="2"/>
              <c:layout>
                <c:manualLayout>
                  <c:x val="0.15882197168909859"/>
                  <c:y val="-0.19705553066029349"/>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D752-48D6-8E3E-7B93B5F51E74}"/>
                </c:ext>
              </c:extLst>
            </c:dLbl>
            <c:dLbl>
              <c:idx val="3"/>
              <c:layout>
                <c:manualLayout>
                  <c:x val="0.16817042095984217"/>
                  <c:y val="-8.4938366444035074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752-48D6-8E3E-7B93B5F51E74}"/>
                </c:ext>
              </c:extLst>
            </c:dLbl>
            <c:dLbl>
              <c:idx val="4"/>
              <c:layout>
                <c:manualLayout>
                  <c:x val="0.14273685185185525"/>
                  <c:y val="2.421435185185183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D752-48D6-8E3E-7B93B5F51E74}"/>
                </c:ext>
              </c:extLst>
            </c:dLbl>
            <c:dLbl>
              <c:idx val="5"/>
              <c:layout>
                <c:manualLayout>
                  <c:x val="0.1187514814814845"/>
                  <c:y val="0.10353425925926167"/>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752-48D6-8E3E-7B93B5F51E74}"/>
                </c:ext>
              </c:extLst>
            </c:dLbl>
            <c:dLbl>
              <c:idx val="6"/>
              <c:layout>
                <c:manualLayout>
                  <c:x val="0.14158999999999999"/>
                  <c:y val="0.2027831018518519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D752-48D6-8E3E-7B93B5F51E74}"/>
                </c:ext>
              </c:extLst>
            </c:dLbl>
            <c:spPr>
              <a:noFill/>
              <a:ln>
                <a:noFill/>
              </a:ln>
              <a:effectLst/>
            </c:spPr>
            <c:txPr>
              <a:bodyPr/>
              <a:lstStyle/>
              <a:p>
                <a:pPr>
                  <a:defRPr sz="1050"/>
                </a:pPr>
                <a:endParaRPr lang="pl-PL"/>
              </a:p>
            </c:txPr>
            <c:showLegendKey val="0"/>
            <c:showVal val="0"/>
            <c:showCatName val="1"/>
            <c:showSerName val="0"/>
            <c:showPercent val="1"/>
            <c:showBubbleSize val="0"/>
            <c:showLeaderLines val="1"/>
            <c:extLst>
              <c:ext xmlns:c15="http://schemas.microsoft.com/office/drawing/2012/chart" uri="{CE6537A1-D6FC-4f65-9D91-7224C49458BB}"/>
            </c:extLst>
          </c:dLbls>
          <c:cat>
            <c:strRef>
              <c:f>Arkusz1!$A$133:$A$139</c:f>
              <c:strCache>
                <c:ptCount val="7"/>
                <c:pt idx="0">
                  <c:v>samochody osobowe, mikrobusy</c:v>
                </c:pt>
                <c:pt idx="1">
                  <c:v>samochody dostawcze</c:v>
                </c:pt>
                <c:pt idx="2">
                  <c:v>samochody ciężarowe bez przyczepy</c:v>
                </c:pt>
                <c:pt idx="3">
                  <c:v>samochody ciężarowe z przyczepą</c:v>
                </c:pt>
                <c:pt idx="4">
                  <c:v>autobusy</c:v>
                </c:pt>
                <c:pt idx="5">
                  <c:v>ciągniki rolnicze</c:v>
                </c:pt>
                <c:pt idx="6">
                  <c:v>motocykle</c:v>
                </c:pt>
              </c:strCache>
            </c:strRef>
          </c:cat>
          <c:val>
            <c:numRef>
              <c:f>Arkusz1!$E$133:$E$139</c:f>
              <c:numCache>
                <c:formatCode>0%</c:formatCode>
                <c:ptCount val="7"/>
                <c:pt idx="0">
                  <c:v>0.81711830799734286</c:v>
                </c:pt>
                <c:pt idx="1">
                  <c:v>8.1361533377395906E-2</c:v>
                </c:pt>
                <c:pt idx="2">
                  <c:v>3.0998017184401892E-2</c:v>
                </c:pt>
                <c:pt idx="3">
                  <c:v>4.1903502974223399E-2</c:v>
                </c:pt>
                <c:pt idx="4">
                  <c:v>1.9894249834765523E-2</c:v>
                </c:pt>
                <c:pt idx="5">
                  <c:v>1.784534038334436E-3</c:v>
                </c:pt>
                <c:pt idx="6">
                  <c:v>6.939854593523009E-3</c:v>
                </c:pt>
              </c:numCache>
            </c:numRef>
          </c:val>
          <c:extLst>
            <c:ext xmlns:c16="http://schemas.microsoft.com/office/drawing/2014/chart" uri="{C3380CC4-5D6E-409C-BE32-E72D297353CC}">
              <c16:uniqueId val="{00000007-D752-48D6-8E3E-7B93B5F51E74}"/>
            </c:ext>
          </c:extLst>
        </c:ser>
        <c:dLbls>
          <c:showLegendKey val="0"/>
          <c:showVal val="0"/>
          <c:showCatName val="1"/>
          <c:showSerName val="0"/>
          <c:showPercent val="1"/>
          <c:showBubbleSize val="0"/>
          <c:showLeaderLines val="1"/>
        </c:dLbls>
        <c:firstSliceAng val="115"/>
      </c:pieChart>
    </c:plotArea>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9205123729964"/>
          <c:y val="4.7667353883603714E-2"/>
          <c:w val="0.47155732259706368"/>
          <c:h val="0.85455508913120859"/>
        </c:manualLayout>
      </c:layout>
      <c:pieChart>
        <c:varyColors val="1"/>
        <c:ser>
          <c:idx val="0"/>
          <c:order val="0"/>
          <c:dPt>
            <c:idx val="0"/>
            <c:bubble3D val="0"/>
            <c:spPr>
              <a:solidFill>
                <a:srgbClr val="FFC000"/>
              </a:solidFill>
            </c:spPr>
            <c:extLst>
              <c:ext xmlns:c16="http://schemas.microsoft.com/office/drawing/2014/chart" uri="{C3380CC4-5D6E-409C-BE32-E72D297353CC}">
                <c16:uniqueId val="{00000000-2749-491F-9284-F3C547601DDE}"/>
              </c:ext>
            </c:extLst>
          </c:dPt>
          <c:dPt>
            <c:idx val="1"/>
            <c:bubble3D val="0"/>
            <c:spPr>
              <a:solidFill>
                <a:srgbClr val="C00000"/>
              </a:solidFill>
            </c:spPr>
            <c:extLst>
              <c:ext xmlns:c16="http://schemas.microsoft.com/office/drawing/2014/chart" uri="{C3380CC4-5D6E-409C-BE32-E72D297353CC}">
                <c16:uniqueId val="{00000001-2749-491F-9284-F3C547601DDE}"/>
              </c:ext>
            </c:extLst>
          </c:dPt>
          <c:dPt>
            <c:idx val="2"/>
            <c:bubble3D val="0"/>
            <c:spPr>
              <a:solidFill>
                <a:srgbClr val="92D050"/>
              </a:solidFill>
            </c:spPr>
            <c:extLst>
              <c:ext xmlns:c16="http://schemas.microsoft.com/office/drawing/2014/chart" uri="{C3380CC4-5D6E-409C-BE32-E72D297353CC}">
                <c16:uniqueId val="{00000002-2749-491F-9284-F3C547601DDE}"/>
              </c:ext>
            </c:extLst>
          </c:dPt>
          <c:dPt>
            <c:idx val="4"/>
            <c:bubble3D val="0"/>
            <c:spPr>
              <a:solidFill>
                <a:schemeClr val="tx2">
                  <a:lumMod val="75000"/>
                </a:schemeClr>
              </a:solidFill>
            </c:spPr>
            <c:extLst>
              <c:ext xmlns:c16="http://schemas.microsoft.com/office/drawing/2014/chart" uri="{C3380CC4-5D6E-409C-BE32-E72D297353CC}">
                <c16:uniqueId val="{00000003-2749-491F-9284-F3C547601DDE}"/>
              </c:ext>
            </c:extLst>
          </c:dPt>
          <c:dPt>
            <c:idx val="5"/>
            <c:bubble3D val="0"/>
            <c:spPr>
              <a:solidFill>
                <a:srgbClr val="00B050"/>
              </a:solidFill>
            </c:spPr>
            <c:extLst>
              <c:ext xmlns:c16="http://schemas.microsoft.com/office/drawing/2014/chart" uri="{C3380CC4-5D6E-409C-BE32-E72D297353CC}">
                <c16:uniqueId val="{00000004-2749-491F-9284-F3C547601DDE}"/>
              </c:ext>
            </c:extLst>
          </c:dPt>
          <c:dPt>
            <c:idx val="6"/>
            <c:bubble3D val="0"/>
            <c:spPr>
              <a:solidFill>
                <a:srgbClr val="00B0F0"/>
              </a:solidFill>
            </c:spPr>
            <c:extLst>
              <c:ext xmlns:c16="http://schemas.microsoft.com/office/drawing/2014/chart" uri="{C3380CC4-5D6E-409C-BE32-E72D297353CC}">
                <c16:uniqueId val="{00000005-2749-491F-9284-F3C547601DDE}"/>
              </c:ext>
            </c:extLst>
          </c:dPt>
          <c:dLbls>
            <c:dLbl>
              <c:idx val="0"/>
              <c:layout>
                <c:manualLayout>
                  <c:x val="0.14945455455944592"/>
                  <c:y val="4.0368287037040707E-2"/>
                </c:manualLayout>
              </c:layout>
              <c:tx>
                <c:rich>
                  <a:bodyPr/>
                  <a:lstStyle/>
                  <a:p>
                    <a:r>
                      <a:rPr lang="en-US" sz="1050"/>
                      <a:t>samochody osobowe,               mikrobusy
90%</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2749-491F-9284-F3C547601DDE}"/>
                </c:ext>
              </c:extLst>
            </c:dLbl>
            <c:dLbl>
              <c:idx val="1"/>
              <c:layout>
                <c:manualLayout>
                  <c:x val="0.10379354489705862"/>
                  <c:y val="-0.3583052118485193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749-491F-9284-F3C547601DDE}"/>
                </c:ext>
              </c:extLst>
            </c:dLbl>
            <c:dLbl>
              <c:idx val="2"/>
              <c:layout>
                <c:manualLayout>
                  <c:x val="0.10452109408338579"/>
                  <c:y val="-0.23033339582552298"/>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2749-491F-9284-F3C547601DDE}"/>
                </c:ext>
              </c:extLst>
            </c:dLbl>
            <c:dLbl>
              <c:idx val="3"/>
              <c:layout>
                <c:manualLayout>
                  <c:x val="0.11024170313398128"/>
                  <c:y val="-6.589207599050185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2749-491F-9284-F3C547601DDE}"/>
                </c:ext>
              </c:extLst>
            </c:dLbl>
            <c:dLbl>
              <c:idx val="4"/>
              <c:layout>
                <c:manualLayout>
                  <c:x val="0.11871990818369475"/>
                  <c:y val="7.7293775778027762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749-491F-9284-F3C547601DDE}"/>
                </c:ext>
              </c:extLst>
            </c:dLbl>
            <c:dLbl>
              <c:idx val="5"/>
              <c:layout>
                <c:manualLayout>
                  <c:x val="0.13150858173597521"/>
                  <c:y val="0.15706255468066491"/>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2749-491F-9284-F3C547601DDE}"/>
                </c:ext>
              </c:extLst>
            </c:dLbl>
            <c:dLbl>
              <c:idx val="6"/>
              <c:layout>
                <c:manualLayout>
                  <c:x val="0.14374021687581612"/>
                  <c:y val="0.22783277090363568"/>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749-491F-9284-F3C547601DDE}"/>
                </c:ext>
              </c:extLst>
            </c:dLbl>
            <c:spPr>
              <a:noFill/>
              <a:ln>
                <a:noFill/>
              </a:ln>
              <a:effectLst/>
            </c:spPr>
            <c:txPr>
              <a:bodyPr/>
              <a:lstStyle/>
              <a:p>
                <a:pPr>
                  <a:defRPr sz="1050"/>
                </a:pPr>
                <a:endParaRPr lang="pl-PL"/>
              </a:p>
            </c:txPr>
            <c:showLegendKey val="0"/>
            <c:showVal val="0"/>
            <c:showCatName val="1"/>
            <c:showSerName val="0"/>
            <c:showPercent val="1"/>
            <c:showBubbleSize val="0"/>
            <c:showLeaderLines val="1"/>
            <c:extLst>
              <c:ext xmlns:c15="http://schemas.microsoft.com/office/drawing/2012/chart" uri="{CE6537A1-D6FC-4f65-9D91-7224C49458BB}"/>
            </c:extLst>
          </c:dLbls>
          <c:cat>
            <c:strRef>
              <c:f>Arkusz1!$A$149:$A$155</c:f>
              <c:strCache>
                <c:ptCount val="7"/>
                <c:pt idx="0">
                  <c:v>samochody osobowe, mikrobusy</c:v>
                </c:pt>
                <c:pt idx="1">
                  <c:v>samochody dostawcze</c:v>
                </c:pt>
                <c:pt idx="2">
                  <c:v>samochody ciężarowe bez przyczepy</c:v>
                </c:pt>
                <c:pt idx="3">
                  <c:v>samochody ciężarowe z przyczepą</c:v>
                </c:pt>
                <c:pt idx="4">
                  <c:v>autobusy</c:v>
                </c:pt>
                <c:pt idx="5">
                  <c:v>ciągniki rolnicze</c:v>
                </c:pt>
                <c:pt idx="6">
                  <c:v>motocykle</c:v>
                </c:pt>
              </c:strCache>
            </c:strRef>
          </c:cat>
          <c:val>
            <c:numRef>
              <c:f>Arkusz1!$B$149:$B$155</c:f>
              <c:numCache>
                <c:formatCode>General</c:formatCode>
                <c:ptCount val="7"/>
                <c:pt idx="0">
                  <c:v>1411</c:v>
                </c:pt>
                <c:pt idx="1">
                  <c:v>49</c:v>
                </c:pt>
                <c:pt idx="2">
                  <c:v>24</c:v>
                </c:pt>
                <c:pt idx="3">
                  <c:v>22</c:v>
                </c:pt>
                <c:pt idx="4">
                  <c:v>13</c:v>
                </c:pt>
                <c:pt idx="5">
                  <c:v>14</c:v>
                </c:pt>
                <c:pt idx="6">
                  <c:v>41</c:v>
                </c:pt>
              </c:numCache>
            </c:numRef>
          </c:val>
          <c:extLst>
            <c:ext xmlns:c16="http://schemas.microsoft.com/office/drawing/2014/chart" uri="{C3380CC4-5D6E-409C-BE32-E72D297353CC}">
              <c16:uniqueId val="{00000007-2749-491F-9284-F3C547601DDE}"/>
            </c:ext>
          </c:extLst>
        </c:ser>
        <c:dLbls>
          <c:showLegendKey val="0"/>
          <c:showVal val="0"/>
          <c:showCatName val="1"/>
          <c:showSerName val="0"/>
          <c:showPercent val="1"/>
          <c:showBubbleSize val="0"/>
          <c:showLeaderLines val="1"/>
        </c:dLbls>
        <c:firstSliceAng val="115"/>
      </c:pieChart>
    </c:plotArea>
    <c:plotVisOnly val="1"/>
    <c:dispBlanksAs val="zero"/>
    <c:showDLblsOverMax val="0"/>
  </c:chart>
  <c:spPr>
    <a:ln>
      <a:solidFill>
        <a:schemeClr val="bg1"/>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60262994282263"/>
          <c:y val="0"/>
          <c:w val="0.38024775657036475"/>
          <c:h val="0.88512386150934319"/>
        </c:manualLayout>
      </c:layout>
      <c:doughnutChart>
        <c:varyColors val="1"/>
        <c:ser>
          <c:idx val="0"/>
          <c:order val="0"/>
          <c:tx>
            <c:strRef>
              <c:f>mieszkalnictwo2014!$F$7:$F$10</c:f>
              <c:strCache>
                <c:ptCount val="1"/>
                <c:pt idx="0">
                  <c:v>Struktura zużycia nośników energii w ogólnym zapotrzebowaniu na energię cieplną 4,5% 8,7%</c:v>
                </c:pt>
              </c:strCache>
            </c:strRef>
          </c:tx>
          <c:dPt>
            <c:idx val="0"/>
            <c:bubble3D val="0"/>
            <c:spPr>
              <a:solidFill>
                <a:schemeClr val="accent6">
                  <a:lumMod val="75000"/>
                </a:schemeClr>
              </a:solidFill>
            </c:spPr>
            <c:extLst>
              <c:ext xmlns:c16="http://schemas.microsoft.com/office/drawing/2014/chart" uri="{C3380CC4-5D6E-409C-BE32-E72D297353CC}">
                <c16:uniqueId val="{00000000-315E-4F5A-B00D-866D32B4EBF9}"/>
              </c:ext>
            </c:extLst>
          </c:dPt>
          <c:dPt>
            <c:idx val="1"/>
            <c:bubble3D val="0"/>
            <c:spPr>
              <a:solidFill>
                <a:srgbClr val="FFC000"/>
              </a:solidFill>
            </c:spPr>
            <c:extLst>
              <c:ext xmlns:c16="http://schemas.microsoft.com/office/drawing/2014/chart" uri="{C3380CC4-5D6E-409C-BE32-E72D297353CC}">
                <c16:uniqueId val="{00000001-315E-4F5A-B00D-866D32B4EBF9}"/>
              </c:ext>
            </c:extLst>
          </c:dPt>
          <c:dPt>
            <c:idx val="2"/>
            <c:bubble3D val="0"/>
            <c:spPr>
              <a:solidFill>
                <a:srgbClr val="00B050"/>
              </a:solidFill>
            </c:spPr>
            <c:extLst>
              <c:ext xmlns:c16="http://schemas.microsoft.com/office/drawing/2014/chart" uri="{C3380CC4-5D6E-409C-BE32-E72D297353CC}">
                <c16:uniqueId val="{00000002-315E-4F5A-B00D-866D32B4EBF9}"/>
              </c:ext>
            </c:extLst>
          </c:dPt>
          <c:dLbls>
            <c:dLbl>
              <c:idx val="0"/>
              <c:layout>
                <c:manualLayout>
                  <c:x val="5.3755415399557895E-3"/>
                  <c:y val="-6.163573244790922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15E-4F5A-B00D-866D32B4EBF9}"/>
                </c:ext>
              </c:extLst>
            </c:dLbl>
            <c:spPr>
              <a:noFill/>
              <a:ln>
                <a:noFill/>
              </a:ln>
              <a:effectLst/>
            </c:spPr>
            <c:txPr>
              <a:bodyPr/>
              <a:lstStyle/>
              <a:p>
                <a:pPr>
                  <a:defRPr sz="1050"/>
                </a:pPr>
                <a:endParaRPr lang="pl-PL"/>
              </a:p>
            </c:txPr>
            <c:showLegendKey val="0"/>
            <c:showVal val="0"/>
            <c:showCatName val="0"/>
            <c:showSerName val="0"/>
            <c:showPercent val="1"/>
            <c:showBubbleSize val="0"/>
            <c:showLeaderLines val="0"/>
            <c:extLst>
              <c:ext xmlns:c15="http://schemas.microsoft.com/office/drawing/2012/chart" uri="{CE6537A1-D6FC-4f65-9D91-7224C49458BB}"/>
            </c:extLst>
          </c:dLbls>
          <c:cat>
            <c:strRef>
              <c:f>mieszkalnictwo2014!$A$9:$A$11</c:f>
              <c:strCache>
                <c:ptCount val="3"/>
                <c:pt idx="0">
                  <c:v>Gaz ziemny</c:v>
                </c:pt>
                <c:pt idx="1">
                  <c:v>Węgiel kamienny</c:v>
                </c:pt>
                <c:pt idx="2">
                  <c:v>Drewno</c:v>
                </c:pt>
              </c:strCache>
            </c:strRef>
          </c:cat>
          <c:val>
            <c:numRef>
              <c:f>mieszkalnictwo2014!$L$9:$L$11</c:f>
              <c:numCache>
                <c:formatCode>0%</c:formatCode>
                <c:ptCount val="3"/>
                <c:pt idx="0">
                  <c:v>5.7198427336778442E-2</c:v>
                </c:pt>
                <c:pt idx="1">
                  <c:v>0.11785158363925036</c:v>
                </c:pt>
                <c:pt idx="2">
                  <c:v>0.82494998902397365</c:v>
                </c:pt>
              </c:numCache>
            </c:numRef>
          </c:val>
          <c:extLst>
            <c:ext xmlns:c16="http://schemas.microsoft.com/office/drawing/2014/chart" uri="{C3380CC4-5D6E-409C-BE32-E72D297353CC}">
              <c16:uniqueId val="{00000003-315E-4F5A-B00D-866D32B4EBF9}"/>
            </c:ext>
          </c:extLst>
        </c:ser>
        <c:dLbls>
          <c:showLegendKey val="0"/>
          <c:showVal val="0"/>
          <c:showCatName val="0"/>
          <c:showSerName val="0"/>
          <c:showPercent val="1"/>
          <c:showBubbleSize val="0"/>
          <c:showLeaderLines val="0"/>
        </c:dLbls>
        <c:firstSliceAng val="0"/>
        <c:holeSize val="50"/>
      </c:doughnutChart>
    </c:plotArea>
    <c:legend>
      <c:legendPos val="r"/>
      <c:layout>
        <c:manualLayout>
          <c:xMode val="edge"/>
          <c:yMode val="edge"/>
          <c:x val="0.68330686789151351"/>
          <c:y val="0.28163969087197427"/>
          <c:w val="0.30002646544183342"/>
          <c:h val="0.38579469233012542"/>
        </c:manualLayout>
      </c:layout>
      <c:overlay val="0"/>
      <c:txPr>
        <a:bodyPr/>
        <a:lstStyle/>
        <a:p>
          <a:pPr rtl="0">
            <a:defRPr sz="1050"/>
          </a:pPr>
          <a:endParaRPr lang="pl-PL"/>
        </a:p>
      </c:txPr>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'Sektor usługowo-produkcyjny'!$A$7</c:f>
              <c:strCache>
                <c:ptCount val="1"/>
                <c:pt idx="0">
                  <c:v>Gaz ziemny</c:v>
                </c:pt>
              </c:strCache>
            </c:strRef>
          </c:tx>
          <c:spPr>
            <a:solidFill>
              <a:schemeClr val="accent6">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'Sektor usługowo-produkcyjny'!$G$7</c:f>
              <c:numCache>
                <c:formatCode>0%</c:formatCode>
                <c:ptCount val="1"/>
                <c:pt idx="0">
                  <c:v>0.23501780514777346</c:v>
                </c:pt>
              </c:numCache>
            </c:numRef>
          </c:val>
          <c:extLst>
            <c:ext xmlns:c16="http://schemas.microsoft.com/office/drawing/2014/chart" uri="{C3380CC4-5D6E-409C-BE32-E72D297353CC}">
              <c16:uniqueId val="{00000000-5915-48EB-BC60-878106B4879B}"/>
            </c:ext>
          </c:extLst>
        </c:ser>
        <c:ser>
          <c:idx val="1"/>
          <c:order val="1"/>
          <c:tx>
            <c:strRef>
              <c:f>'Sektor usługowo-produkcyjny'!$A$8</c:f>
              <c:strCache>
                <c:ptCount val="1"/>
                <c:pt idx="0">
                  <c:v>Węgiel kamienny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'Sektor usługowo-produkcyjny'!$G$8</c:f>
              <c:numCache>
                <c:formatCode>0%</c:formatCode>
                <c:ptCount val="1"/>
                <c:pt idx="0">
                  <c:v>0.10073351121572142</c:v>
                </c:pt>
              </c:numCache>
            </c:numRef>
          </c:val>
          <c:extLst>
            <c:ext xmlns:c16="http://schemas.microsoft.com/office/drawing/2014/chart" uri="{C3380CC4-5D6E-409C-BE32-E72D297353CC}">
              <c16:uniqueId val="{00000001-5915-48EB-BC60-878106B4879B}"/>
            </c:ext>
          </c:extLst>
        </c:ser>
        <c:ser>
          <c:idx val="2"/>
          <c:order val="2"/>
          <c:tx>
            <c:strRef>
              <c:f>'Sektor usługowo-produkcyjny'!$A$9</c:f>
              <c:strCache>
                <c:ptCount val="1"/>
                <c:pt idx="0">
                  <c:v>Energia elektryczna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'Sektor usługowo-produkcyjny'!$G$9</c:f>
              <c:numCache>
                <c:formatCode>0%</c:formatCode>
                <c:ptCount val="1"/>
                <c:pt idx="0">
                  <c:v>0.42973307496423752</c:v>
                </c:pt>
              </c:numCache>
            </c:numRef>
          </c:val>
          <c:extLst>
            <c:ext xmlns:c16="http://schemas.microsoft.com/office/drawing/2014/chart" uri="{C3380CC4-5D6E-409C-BE32-E72D297353CC}">
              <c16:uniqueId val="{00000002-5915-48EB-BC60-878106B4879B}"/>
            </c:ext>
          </c:extLst>
        </c:ser>
        <c:ser>
          <c:idx val="3"/>
          <c:order val="3"/>
          <c:tx>
            <c:strRef>
              <c:f>'Sektor usługowo-produkcyjny'!$A$10</c:f>
              <c:strCache>
                <c:ptCount val="1"/>
                <c:pt idx="0">
                  <c:v>Drewno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'Sektor usługowo-produkcyjny'!$G$10</c:f>
              <c:numCache>
                <c:formatCode>0%</c:formatCode>
                <c:ptCount val="1"/>
                <c:pt idx="0">
                  <c:v>9.3094037558213563E-2</c:v>
                </c:pt>
              </c:numCache>
            </c:numRef>
          </c:val>
          <c:extLst>
            <c:ext xmlns:c16="http://schemas.microsoft.com/office/drawing/2014/chart" uri="{C3380CC4-5D6E-409C-BE32-E72D297353CC}">
              <c16:uniqueId val="{00000003-5915-48EB-BC60-878106B4879B}"/>
            </c:ext>
          </c:extLst>
        </c:ser>
        <c:ser>
          <c:idx val="4"/>
          <c:order val="4"/>
          <c:tx>
            <c:strRef>
              <c:f>'Sektor usługowo-produkcyjny'!$A$11</c:f>
              <c:strCache>
                <c:ptCount val="1"/>
                <c:pt idx="0">
                  <c:v>Olej opałowy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'Sektor usługowo-produkcyjny'!$G$11</c:f>
              <c:numCache>
                <c:formatCode>0%</c:formatCode>
                <c:ptCount val="1"/>
                <c:pt idx="0">
                  <c:v>0.14142157111406456</c:v>
                </c:pt>
              </c:numCache>
            </c:numRef>
          </c:val>
          <c:extLst>
            <c:ext xmlns:c16="http://schemas.microsoft.com/office/drawing/2014/chart" uri="{C3380CC4-5D6E-409C-BE32-E72D297353CC}">
              <c16:uniqueId val="{00000004-5915-48EB-BC60-878106B4879B}"/>
            </c:ext>
          </c:extLst>
        </c:ser>
        <c:dLbls>
          <c:showLegendKey val="0"/>
          <c:showVal val="1"/>
          <c:showCatName val="0"/>
          <c:showSerName val="0"/>
          <c:showPercent val="0"/>
          <c:showBubbleSize val="0"/>
        </c:dLbls>
        <c:gapWidth val="75"/>
        <c:overlap val="100"/>
        <c:axId val="137954432"/>
        <c:axId val="137955968"/>
      </c:barChart>
      <c:catAx>
        <c:axId val="137954432"/>
        <c:scaling>
          <c:orientation val="minMax"/>
        </c:scaling>
        <c:delete val="1"/>
        <c:axPos val="l"/>
        <c:numFmt formatCode="General" sourceLinked="1"/>
        <c:majorTickMark val="none"/>
        <c:minorTickMark val="none"/>
        <c:tickLblPos val="none"/>
        <c:crossAx val="137955968"/>
        <c:crosses val="autoZero"/>
        <c:auto val="1"/>
        <c:lblAlgn val="ctr"/>
        <c:lblOffset val="100"/>
        <c:noMultiLvlLbl val="0"/>
      </c:catAx>
      <c:valAx>
        <c:axId val="137955968"/>
        <c:scaling>
          <c:orientation val="minMax"/>
          <c:max val="1"/>
        </c:scaling>
        <c:delete val="0"/>
        <c:axPos val="b"/>
        <c:majorGridlines/>
        <c:numFmt formatCode="0%" sourceLinked="1"/>
        <c:majorTickMark val="none"/>
        <c:minorTickMark val="none"/>
        <c:tickLblPos val="nextTo"/>
        <c:spPr>
          <a:ln w="9525">
            <a:noFill/>
          </a:ln>
        </c:spPr>
        <c:crossAx val="137954432"/>
        <c:crosses val="autoZero"/>
        <c:crossBetween val="between"/>
      </c:valAx>
    </c:plotArea>
    <c:legend>
      <c:legendPos val="b"/>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2"/>
            <c:bubble3D val="0"/>
            <c:spPr>
              <a:solidFill>
                <a:srgbClr val="FFC000"/>
              </a:solidFill>
            </c:spPr>
            <c:extLst>
              <c:ext xmlns:c16="http://schemas.microsoft.com/office/drawing/2014/chart" uri="{C3380CC4-5D6E-409C-BE32-E72D297353CC}">
                <c16:uniqueId val="{00000000-7ACC-4224-B26A-2830314BFA0F}"/>
              </c:ext>
            </c:extLst>
          </c:dPt>
          <c:dLbls>
            <c:dLbl>
              <c:idx val="3"/>
              <c:delete val="1"/>
              <c:extLst>
                <c:ext xmlns:c15="http://schemas.microsoft.com/office/drawing/2012/chart" uri="{CE6537A1-D6FC-4f65-9D91-7224C49458BB}"/>
                <c:ext xmlns:c16="http://schemas.microsoft.com/office/drawing/2014/chart" uri="{C3380CC4-5D6E-409C-BE32-E72D297353CC}">
                  <c16:uniqueId val="{00000001-7ACC-4224-B26A-2830314BFA0F}"/>
                </c:ext>
              </c:extLst>
            </c:dLbl>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'Sektor usługowo-produkcyjny'!$A$7:$A$11</c:f>
              <c:strCache>
                <c:ptCount val="5"/>
                <c:pt idx="0">
                  <c:v>Gaz ziemny</c:v>
                </c:pt>
                <c:pt idx="1">
                  <c:v>Węgiel kamienny</c:v>
                </c:pt>
                <c:pt idx="2">
                  <c:v>Energia elektryczna</c:v>
                </c:pt>
                <c:pt idx="3">
                  <c:v>Drewno</c:v>
                </c:pt>
                <c:pt idx="4">
                  <c:v>Olej opałowy</c:v>
                </c:pt>
              </c:strCache>
            </c:strRef>
          </c:cat>
          <c:val>
            <c:numRef>
              <c:f>'Sektor usługowo-produkcyjny'!$I$7:$I$11</c:f>
              <c:numCache>
                <c:formatCode>0.00</c:formatCode>
                <c:ptCount val="5"/>
                <c:pt idx="0">
                  <c:v>92.66</c:v>
                </c:pt>
                <c:pt idx="1">
                  <c:v>67.52</c:v>
                </c:pt>
                <c:pt idx="2">
                  <c:v>687.89</c:v>
                </c:pt>
                <c:pt idx="3">
                  <c:v>0</c:v>
                </c:pt>
                <c:pt idx="4">
                  <c:v>78.06</c:v>
                </c:pt>
              </c:numCache>
            </c:numRef>
          </c:val>
          <c:extLst>
            <c:ext xmlns:c16="http://schemas.microsoft.com/office/drawing/2014/chart" uri="{C3380CC4-5D6E-409C-BE32-E72D297353CC}">
              <c16:uniqueId val="{00000002-7ACC-4224-B26A-2830314BFA0F}"/>
            </c:ext>
          </c:extLst>
        </c:ser>
        <c:dLbls>
          <c:showLegendKey val="0"/>
          <c:showVal val="0"/>
          <c:showCatName val="0"/>
          <c:showSerName val="0"/>
          <c:showPercent val="1"/>
          <c:showBubbleSize val="0"/>
          <c:showLeaderLines val="0"/>
        </c:dLbls>
        <c:firstSliceAng val="0"/>
        <c:holeSize val="50"/>
      </c:doughnutChart>
    </c:plotArea>
    <c:legend>
      <c:legendPos val="r"/>
      <c:legendEntry>
        <c:idx val="3"/>
        <c:delete val="1"/>
      </c:legendEntry>
      <c:overlay val="0"/>
      <c:txPr>
        <a:bodyPr/>
        <a:lstStyle/>
        <a:p>
          <a:pPr rtl="0">
            <a:defRPr/>
          </a:pPr>
          <a:endParaRPr lang="pl-PL"/>
        </a:p>
      </c:txPr>
    </c:legend>
    <c:plotVisOnly val="1"/>
    <c:dispBlanksAs val="zero"/>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'Budynki mieszkalne'!$A$9</c:f>
              <c:strCache>
                <c:ptCount val="1"/>
                <c:pt idx="0">
                  <c:v>Gaz ziemny</c:v>
                </c:pt>
              </c:strCache>
            </c:strRef>
          </c:tx>
          <c:spPr>
            <a:solidFill>
              <a:schemeClr val="accent6">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'Budynki mieszkalne'!$B$8</c:f>
              <c:strCache>
                <c:ptCount val="1"/>
                <c:pt idx="0">
                  <c:v>2010 r.</c:v>
                </c:pt>
              </c:strCache>
            </c:strRef>
          </c:cat>
          <c:val>
            <c:numRef>
              <c:f>'Budynki mieszkalne'!$G$9</c:f>
              <c:numCache>
                <c:formatCode>0%</c:formatCode>
                <c:ptCount val="1"/>
                <c:pt idx="0">
                  <c:v>0.10515743619557981</c:v>
                </c:pt>
              </c:numCache>
            </c:numRef>
          </c:val>
          <c:extLst>
            <c:ext xmlns:c16="http://schemas.microsoft.com/office/drawing/2014/chart" uri="{C3380CC4-5D6E-409C-BE32-E72D297353CC}">
              <c16:uniqueId val="{00000000-0E40-444B-BB15-037E11FDAE4E}"/>
            </c:ext>
          </c:extLst>
        </c:ser>
        <c:ser>
          <c:idx val="1"/>
          <c:order val="1"/>
          <c:tx>
            <c:strRef>
              <c:f>'Budynki mieszkalne'!$A$10</c:f>
              <c:strCache>
                <c:ptCount val="1"/>
                <c:pt idx="0">
                  <c:v>Węgiel kamienny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'Budynki mieszkalne'!$B$8</c:f>
              <c:strCache>
                <c:ptCount val="1"/>
                <c:pt idx="0">
                  <c:v>2010 r.</c:v>
                </c:pt>
              </c:strCache>
            </c:strRef>
          </c:cat>
          <c:val>
            <c:numRef>
              <c:f>'Budynki mieszkalne'!$G$10</c:f>
              <c:numCache>
                <c:formatCode>0%</c:formatCode>
                <c:ptCount val="1"/>
                <c:pt idx="0">
                  <c:v>0.1176454444673173</c:v>
                </c:pt>
              </c:numCache>
            </c:numRef>
          </c:val>
          <c:extLst>
            <c:ext xmlns:c16="http://schemas.microsoft.com/office/drawing/2014/chart" uri="{C3380CC4-5D6E-409C-BE32-E72D297353CC}">
              <c16:uniqueId val="{00000001-0E40-444B-BB15-037E11FDAE4E}"/>
            </c:ext>
          </c:extLst>
        </c:ser>
        <c:ser>
          <c:idx val="2"/>
          <c:order val="2"/>
          <c:tx>
            <c:strRef>
              <c:f>'Budynki mieszkalne'!$A$11</c:f>
              <c:strCache>
                <c:ptCount val="1"/>
                <c:pt idx="0">
                  <c:v>Energia elektryczna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'Budynki mieszkalne'!$B$8</c:f>
              <c:strCache>
                <c:ptCount val="1"/>
                <c:pt idx="0">
                  <c:v>2010 r.</c:v>
                </c:pt>
              </c:strCache>
            </c:strRef>
          </c:cat>
          <c:val>
            <c:numRef>
              <c:f>'Budynki mieszkalne'!$G$11</c:f>
              <c:numCache>
                <c:formatCode>0%</c:formatCode>
                <c:ptCount val="1"/>
                <c:pt idx="0">
                  <c:v>6.362230238775321E-2</c:v>
                </c:pt>
              </c:numCache>
            </c:numRef>
          </c:val>
          <c:extLst>
            <c:ext xmlns:c16="http://schemas.microsoft.com/office/drawing/2014/chart" uri="{C3380CC4-5D6E-409C-BE32-E72D297353CC}">
              <c16:uniqueId val="{00000002-0E40-444B-BB15-037E11FDAE4E}"/>
            </c:ext>
          </c:extLst>
        </c:ser>
        <c:ser>
          <c:idx val="3"/>
          <c:order val="3"/>
          <c:tx>
            <c:strRef>
              <c:f>'Budynki mieszkalne'!$A$12</c:f>
              <c:strCache>
                <c:ptCount val="1"/>
                <c:pt idx="0">
                  <c:v>Drewno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'Budynki mieszkalne'!$B$8</c:f>
              <c:strCache>
                <c:ptCount val="1"/>
                <c:pt idx="0">
                  <c:v>2010 r.</c:v>
                </c:pt>
              </c:strCache>
            </c:strRef>
          </c:cat>
          <c:val>
            <c:numRef>
              <c:f>'Budynki mieszkalne'!$G$12</c:f>
              <c:numCache>
                <c:formatCode>0%</c:formatCode>
                <c:ptCount val="1"/>
                <c:pt idx="0">
                  <c:v>0.71357481694935265</c:v>
                </c:pt>
              </c:numCache>
            </c:numRef>
          </c:val>
          <c:extLst>
            <c:ext xmlns:c16="http://schemas.microsoft.com/office/drawing/2014/chart" uri="{C3380CC4-5D6E-409C-BE32-E72D297353CC}">
              <c16:uniqueId val="{00000003-0E40-444B-BB15-037E11FDAE4E}"/>
            </c:ext>
          </c:extLst>
        </c:ser>
        <c:dLbls>
          <c:showLegendKey val="0"/>
          <c:showVal val="1"/>
          <c:showCatName val="0"/>
          <c:showSerName val="0"/>
          <c:showPercent val="0"/>
          <c:showBubbleSize val="0"/>
        </c:dLbls>
        <c:gapWidth val="75"/>
        <c:overlap val="100"/>
        <c:axId val="140524544"/>
        <c:axId val="140538624"/>
      </c:barChart>
      <c:catAx>
        <c:axId val="140524544"/>
        <c:scaling>
          <c:orientation val="minMax"/>
        </c:scaling>
        <c:delete val="1"/>
        <c:axPos val="l"/>
        <c:numFmt formatCode="General" sourceLinked="1"/>
        <c:majorTickMark val="none"/>
        <c:minorTickMark val="none"/>
        <c:tickLblPos val="none"/>
        <c:crossAx val="140538624"/>
        <c:crosses val="autoZero"/>
        <c:auto val="1"/>
        <c:lblAlgn val="ctr"/>
        <c:lblOffset val="100"/>
        <c:noMultiLvlLbl val="0"/>
      </c:catAx>
      <c:valAx>
        <c:axId val="140538624"/>
        <c:scaling>
          <c:orientation val="minMax"/>
          <c:max val="1"/>
        </c:scaling>
        <c:delete val="0"/>
        <c:axPos val="b"/>
        <c:majorGridlines/>
        <c:numFmt formatCode="0%" sourceLinked="1"/>
        <c:majorTickMark val="none"/>
        <c:minorTickMark val="none"/>
        <c:tickLblPos val="nextTo"/>
        <c:spPr>
          <a:ln w="9525">
            <a:noFill/>
          </a:ln>
        </c:spPr>
        <c:crossAx val="140524544"/>
        <c:crosses val="autoZero"/>
        <c:crossBetween val="between"/>
      </c:valAx>
    </c:plotArea>
    <c:legend>
      <c:legendPos val="b"/>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2"/>
            <c:bubble3D val="0"/>
            <c:spPr>
              <a:solidFill>
                <a:srgbClr val="FFC000"/>
              </a:solidFill>
            </c:spPr>
            <c:extLst>
              <c:ext xmlns:c16="http://schemas.microsoft.com/office/drawing/2014/chart" uri="{C3380CC4-5D6E-409C-BE32-E72D297353CC}">
                <c16:uniqueId val="{00000000-2C24-4572-9B35-32B6DC49A160}"/>
              </c:ext>
            </c:extLst>
          </c:dPt>
          <c:dPt>
            <c:idx val="3"/>
            <c:bubble3D val="0"/>
            <c:spPr>
              <a:solidFill>
                <a:srgbClr val="92D050"/>
              </a:solidFill>
            </c:spPr>
            <c:extLst>
              <c:ext xmlns:c16="http://schemas.microsoft.com/office/drawing/2014/chart" uri="{C3380CC4-5D6E-409C-BE32-E72D297353CC}">
                <c16:uniqueId val="{00000001-2C24-4572-9B35-32B6DC49A160}"/>
              </c:ext>
            </c:extLst>
          </c:dPt>
          <c:dLbls>
            <c:dLbl>
              <c:idx val="3"/>
              <c:delete val="1"/>
              <c:extLst>
                <c:ext xmlns:c15="http://schemas.microsoft.com/office/drawing/2012/chart" uri="{CE6537A1-D6FC-4f65-9D91-7224C49458BB}"/>
                <c:ext xmlns:c16="http://schemas.microsoft.com/office/drawing/2014/chart" uri="{C3380CC4-5D6E-409C-BE32-E72D297353CC}">
                  <c16:uniqueId val="{00000001-2C24-4572-9B35-32B6DC49A160}"/>
                </c:ext>
              </c:extLst>
            </c:dLbl>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'Budynki mieszkalne'!$A$9:$A$12</c:f>
              <c:strCache>
                <c:ptCount val="4"/>
                <c:pt idx="0">
                  <c:v>Gaz ziemny</c:v>
                </c:pt>
                <c:pt idx="1">
                  <c:v>Węgiel kamienny</c:v>
                </c:pt>
                <c:pt idx="2">
                  <c:v>Energia elektryczna</c:v>
                </c:pt>
                <c:pt idx="3">
                  <c:v>Drewno</c:v>
                </c:pt>
              </c:strCache>
            </c:strRef>
          </c:cat>
          <c:val>
            <c:numRef>
              <c:f>'Budynki mieszkalne'!$I$9:$I$12</c:f>
              <c:numCache>
                <c:formatCode>0.00</c:formatCode>
                <c:ptCount val="4"/>
                <c:pt idx="0">
                  <c:v>873.63</c:v>
                </c:pt>
                <c:pt idx="1">
                  <c:v>1661.54</c:v>
                </c:pt>
                <c:pt idx="2">
                  <c:v>2145.96</c:v>
                </c:pt>
                <c:pt idx="3">
                  <c:v>0</c:v>
                </c:pt>
              </c:numCache>
            </c:numRef>
          </c:val>
          <c:extLst>
            <c:ext xmlns:c16="http://schemas.microsoft.com/office/drawing/2014/chart" uri="{C3380CC4-5D6E-409C-BE32-E72D297353CC}">
              <c16:uniqueId val="{00000002-2C24-4572-9B35-32B6DC49A160}"/>
            </c:ext>
          </c:extLst>
        </c:ser>
        <c:dLbls>
          <c:showLegendKey val="0"/>
          <c:showVal val="0"/>
          <c:showCatName val="0"/>
          <c:showSerName val="0"/>
          <c:showPercent val="0"/>
          <c:showBubbleSize val="0"/>
          <c:showLeaderLines val="0"/>
        </c:dLbls>
        <c:firstSliceAng val="0"/>
        <c:holeSize val="50"/>
      </c:doughnutChart>
    </c:plotArea>
    <c:legend>
      <c:legendPos val="r"/>
      <c:legendEntry>
        <c:idx val="3"/>
        <c:delete val="1"/>
      </c:legendEntry>
      <c:overlay val="0"/>
    </c:legend>
    <c:plotVisOnly val="1"/>
    <c:dispBlanksAs val="zero"/>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'2010r.'!$A$58:$A$65</c:f>
              <c:strCache>
                <c:ptCount val="8"/>
                <c:pt idx="0">
                  <c:v>Energia elektryczna</c:v>
                </c:pt>
                <c:pt idx="1">
                  <c:v>Gaz ziemny</c:v>
                </c:pt>
                <c:pt idx="2">
                  <c:v>Olej opałowy</c:v>
                </c:pt>
                <c:pt idx="3">
                  <c:v>Olej napędowy</c:v>
                </c:pt>
                <c:pt idx="4">
                  <c:v>Benzyna</c:v>
                </c:pt>
                <c:pt idx="5">
                  <c:v>Węgiel kamienny</c:v>
                </c:pt>
                <c:pt idx="6">
                  <c:v>LPG</c:v>
                </c:pt>
                <c:pt idx="7">
                  <c:v>Drewno</c:v>
                </c:pt>
              </c:strCache>
            </c:strRef>
          </c:cat>
          <c:val>
            <c:numRef>
              <c:f>'2010r.'!$B$58:$B$65</c:f>
              <c:numCache>
                <c:formatCode>0.00</c:formatCode>
                <c:ptCount val="8"/>
                <c:pt idx="0">
                  <c:v>3852.851000000077</c:v>
                </c:pt>
                <c:pt idx="1">
                  <c:v>5844.4931333333325</c:v>
                </c:pt>
                <c:pt idx="2">
                  <c:v>278.78999999999894</c:v>
                </c:pt>
                <c:pt idx="3">
                  <c:v>11020.196419694445</c:v>
                </c:pt>
                <c:pt idx="4">
                  <c:v>8782.1571911111114</c:v>
                </c:pt>
                <c:pt idx="5">
                  <c:v>5085.46</c:v>
                </c:pt>
                <c:pt idx="6">
                  <c:v>2894.9049451665987</c:v>
                </c:pt>
                <c:pt idx="7">
                  <c:v>29824.74</c:v>
                </c:pt>
              </c:numCache>
            </c:numRef>
          </c:val>
          <c:extLst>
            <c:ext xmlns:c16="http://schemas.microsoft.com/office/drawing/2014/chart" uri="{C3380CC4-5D6E-409C-BE32-E72D297353CC}">
              <c16:uniqueId val="{00000000-9E71-4665-AB71-574C66576E34}"/>
            </c:ext>
          </c:extLst>
        </c:ser>
        <c:dLbls>
          <c:showLegendKey val="0"/>
          <c:showVal val="1"/>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Lbls>
            <c:dLbl>
              <c:idx val="2"/>
              <c:layout>
                <c:manualLayout>
                  <c:x val="7.0205233954439533E-2"/>
                  <c:y val="9.525016668779172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71D4-470D-9967-23DB6F56B082}"/>
                </c:ext>
              </c:extLst>
            </c:dLbl>
            <c:dLbl>
              <c:idx val="7"/>
              <c:layout>
                <c:manualLayout>
                  <c:x val="1.5852794763905661E-2"/>
                  <c:y val="-0.1000126750221812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1D4-470D-9967-23DB6F56B082}"/>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'2010r.'!$A$58:$A$65</c:f>
              <c:strCache>
                <c:ptCount val="8"/>
                <c:pt idx="0">
                  <c:v>Energia elektryczna</c:v>
                </c:pt>
                <c:pt idx="1">
                  <c:v>Gaz ziemny</c:v>
                </c:pt>
                <c:pt idx="2">
                  <c:v>Olej opałowy</c:v>
                </c:pt>
                <c:pt idx="3">
                  <c:v>Olej napędowy</c:v>
                </c:pt>
                <c:pt idx="4">
                  <c:v>Benzyna</c:v>
                </c:pt>
                <c:pt idx="5">
                  <c:v>Węgiel kamienny</c:v>
                </c:pt>
                <c:pt idx="6">
                  <c:v>LPG</c:v>
                </c:pt>
                <c:pt idx="7">
                  <c:v>Drewno</c:v>
                </c:pt>
              </c:strCache>
            </c:strRef>
          </c:cat>
          <c:val>
            <c:numRef>
              <c:f>'2010r.'!$D$58:$D$65</c:f>
              <c:numCache>
                <c:formatCode>0.00</c:formatCode>
                <c:ptCount val="8"/>
                <c:pt idx="0">
                  <c:v>3128.5150120001158</c:v>
                </c:pt>
                <c:pt idx="1">
                  <c:v>1168.8986266666668</c:v>
                </c:pt>
                <c:pt idx="2">
                  <c:v>78.061200000000127</c:v>
                </c:pt>
                <c:pt idx="3">
                  <c:v>2865.2510691205553</c:v>
                </c:pt>
                <c:pt idx="4">
                  <c:v>2195.5392977777778</c:v>
                </c:pt>
                <c:pt idx="5">
                  <c:v>1729.0564000000002</c:v>
                </c:pt>
                <c:pt idx="6">
                  <c:v>636.87908793669442</c:v>
                </c:pt>
                <c:pt idx="7">
                  <c:v>0</c:v>
                </c:pt>
              </c:numCache>
            </c:numRef>
          </c:val>
          <c:extLst>
            <c:ext xmlns:c16="http://schemas.microsoft.com/office/drawing/2014/chart" uri="{C3380CC4-5D6E-409C-BE32-E72D297353CC}">
              <c16:uniqueId val="{00000002-71D4-470D-9967-23DB6F56B082}"/>
            </c:ext>
          </c:extLst>
        </c:ser>
        <c:dLbls>
          <c:showLegendKey val="0"/>
          <c:showVal val="0"/>
          <c:showCatName val="0"/>
          <c:showSerName val="0"/>
          <c:showPercent val="1"/>
          <c:showBubbleSize val="0"/>
          <c:showLeaderLines val="1"/>
        </c:dLbls>
        <c:firstSliceAng val="0"/>
        <c:holeSize val="50"/>
      </c:doughnutChart>
    </c:plotArea>
    <c:legend>
      <c:legendPos val="r"/>
      <c:overlay val="0"/>
    </c:legend>
    <c:plotVisOnly val="1"/>
    <c:dispBlanksAs val="zero"/>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solidFill>
                <a:schemeClr val="bg1"/>
              </a:solidFill>
            </a:ln>
          </c:spPr>
          <c:dPt>
            <c:idx val="0"/>
            <c:bubble3D val="0"/>
            <c:spPr>
              <a:solidFill>
                <a:srgbClr val="FFC000"/>
              </a:solidFill>
              <a:ln>
                <a:solidFill>
                  <a:schemeClr val="bg1"/>
                </a:solidFill>
              </a:ln>
            </c:spPr>
            <c:extLst>
              <c:ext xmlns:c16="http://schemas.microsoft.com/office/drawing/2014/chart" uri="{C3380CC4-5D6E-409C-BE32-E72D297353CC}">
                <c16:uniqueId val="{00000000-F88E-4053-93BF-64A29A77DAB1}"/>
              </c:ext>
            </c:extLst>
          </c:dPt>
          <c:dPt>
            <c:idx val="1"/>
            <c:bubble3D val="0"/>
            <c:spPr>
              <a:solidFill>
                <a:srgbClr val="92D050"/>
              </a:solidFill>
              <a:ln>
                <a:solidFill>
                  <a:schemeClr val="bg1"/>
                </a:solidFill>
              </a:ln>
            </c:spPr>
            <c:extLst>
              <c:ext xmlns:c16="http://schemas.microsoft.com/office/drawing/2014/chart" uri="{C3380CC4-5D6E-409C-BE32-E72D297353CC}">
                <c16:uniqueId val="{00000001-F88E-4053-93BF-64A29A77DAB1}"/>
              </c:ext>
            </c:extLst>
          </c:dPt>
          <c:dPt>
            <c:idx val="5"/>
            <c:bubble3D val="0"/>
            <c:spPr>
              <a:solidFill>
                <a:srgbClr val="FF0000"/>
              </a:solidFill>
              <a:ln>
                <a:solidFill>
                  <a:schemeClr val="bg1"/>
                </a:solidFill>
              </a:ln>
            </c:spPr>
            <c:extLst>
              <c:ext xmlns:c16="http://schemas.microsoft.com/office/drawing/2014/chart" uri="{C3380CC4-5D6E-409C-BE32-E72D297353CC}">
                <c16:uniqueId val="{00000002-F88E-4053-93BF-64A29A77DAB1}"/>
              </c:ext>
            </c:extLst>
          </c:dPt>
          <c:dLbls>
            <c:dLbl>
              <c:idx val="0"/>
              <c:numFmt formatCode="0.00%" sourceLinked="0"/>
              <c:spPr/>
              <c:txPr>
                <a:bodyPr/>
                <a:lstStyle/>
                <a:p>
                  <a:pPr>
                    <a:defRPr sz="1000"/>
                  </a:pPr>
                  <a:endParaRPr lang="pl-PL"/>
                </a:p>
              </c:txPr>
              <c:dLblPos val="bestFit"/>
              <c:showLegendKey val="0"/>
              <c:showVal val="0"/>
              <c:showCatName val="0"/>
              <c:showSerName val="0"/>
              <c:showPercent val="1"/>
              <c:showBubbleSize val="0"/>
              <c:extLst>
                <c:ext xmlns:c16="http://schemas.microsoft.com/office/drawing/2014/chart" uri="{C3380CC4-5D6E-409C-BE32-E72D297353CC}">
                  <c16:uniqueId val="{00000000-F88E-4053-93BF-64A29A77DAB1}"/>
                </c:ext>
              </c:extLst>
            </c:dLbl>
            <c:dLbl>
              <c:idx val="1"/>
              <c:numFmt formatCode="0.00%" sourceLinked="0"/>
              <c:spPr/>
              <c:txPr>
                <a:bodyPr/>
                <a:lstStyle/>
                <a:p>
                  <a:pPr>
                    <a:defRPr sz="1000"/>
                  </a:pPr>
                  <a:endParaRPr lang="pl-PL"/>
                </a:p>
              </c:txPr>
              <c:dLblPos val="bestFit"/>
              <c:showLegendKey val="0"/>
              <c:showVal val="0"/>
              <c:showCatName val="0"/>
              <c:showSerName val="0"/>
              <c:showPercent val="1"/>
              <c:showBubbleSize val="0"/>
              <c:extLst>
                <c:ext xmlns:c16="http://schemas.microsoft.com/office/drawing/2014/chart" uri="{C3380CC4-5D6E-409C-BE32-E72D297353CC}">
                  <c16:uniqueId val="{00000001-F88E-4053-93BF-64A29A77DAB1}"/>
                </c:ext>
              </c:extLst>
            </c:dLbl>
            <c:dLbl>
              <c:idx val="2"/>
              <c:layout>
                <c:manualLayout>
                  <c:x val="-2.564523184602009E-3"/>
                  <c:y val="5.2789962295046532E-2"/>
                </c:manualLayout>
              </c:layout>
              <c:numFmt formatCode="0.00%" sourceLinked="0"/>
              <c:spPr/>
              <c:txPr>
                <a:bodyPr/>
                <a:lstStyle/>
                <a:p>
                  <a:pPr>
                    <a:defRPr sz="1000"/>
                  </a:pPr>
                  <a:endParaRPr lang="pl-PL"/>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88E-4053-93BF-64A29A77DAB1}"/>
                </c:ext>
              </c:extLst>
            </c:dLbl>
            <c:dLbl>
              <c:idx val="3"/>
              <c:numFmt formatCode="0.00%" sourceLinked="0"/>
              <c:spPr/>
              <c:txPr>
                <a:bodyPr/>
                <a:lstStyle/>
                <a:p>
                  <a:pPr>
                    <a:defRPr sz="1000"/>
                  </a:pPr>
                  <a:endParaRPr lang="pl-PL"/>
                </a:p>
              </c:txPr>
              <c:dLblPos val="bestFit"/>
              <c:showLegendKey val="0"/>
              <c:showVal val="0"/>
              <c:showCatName val="0"/>
              <c:showSerName val="0"/>
              <c:showPercent val="1"/>
              <c:showBubbleSize val="0"/>
              <c:extLst>
                <c:ext xmlns:c16="http://schemas.microsoft.com/office/drawing/2014/chart" uri="{C3380CC4-5D6E-409C-BE32-E72D297353CC}">
                  <c16:uniqueId val="{00000003-CEA1-4AF0-9A45-747EAA7E76F7}"/>
                </c:ext>
              </c:extLst>
            </c:dLbl>
            <c:dLbl>
              <c:idx val="4"/>
              <c:numFmt formatCode="0.00%" sourceLinked="0"/>
              <c:spPr/>
              <c:txPr>
                <a:bodyPr/>
                <a:lstStyle/>
                <a:p>
                  <a:pPr>
                    <a:defRPr sz="1000"/>
                  </a:pPr>
                  <a:endParaRPr lang="pl-PL"/>
                </a:p>
              </c:txPr>
              <c:dLblPos val="bestFit"/>
              <c:showLegendKey val="0"/>
              <c:showVal val="0"/>
              <c:showCatName val="0"/>
              <c:showSerName val="0"/>
              <c:showPercent val="1"/>
              <c:showBubbleSize val="0"/>
              <c:extLst>
                <c:ext xmlns:c16="http://schemas.microsoft.com/office/drawing/2014/chart" uri="{C3380CC4-5D6E-409C-BE32-E72D297353CC}">
                  <c16:uniqueId val="{00000004-CEA1-4AF0-9A45-747EAA7E76F7}"/>
                </c:ext>
              </c:extLst>
            </c:dLbl>
            <c:dLbl>
              <c:idx val="5"/>
              <c:numFmt formatCode="0.00%" sourceLinked="0"/>
              <c:spPr/>
              <c:txPr>
                <a:bodyPr/>
                <a:lstStyle/>
                <a:p>
                  <a:pPr>
                    <a:defRPr sz="1000"/>
                  </a:pPr>
                  <a:endParaRPr lang="pl-PL"/>
                </a:p>
              </c:txPr>
              <c:dLblPos val="bestFit"/>
              <c:showLegendKey val="0"/>
              <c:showVal val="0"/>
              <c:showCatName val="0"/>
              <c:showSerName val="0"/>
              <c:showPercent val="1"/>
              <c:showBubbleSize val="0"/>
              <c:extLst>
                <c:ext xmlns:c16="http://schemas.microsoft.com/office/drawing/2014/chart" uri="{C3380CC4-5D6E-409C-BE32-E72D297353CC}">
                  <c16:uniqueId val="{00000002-F88E-4053-93BF-64A29A77DAB1}"/>
                </c:ext>
              </c:extLst>
            </c:dLbl>
            <c:dLbl>
              <c:idx val="6"/>
              <c:numFmt formatCode="0.00%" sourceLinked="0"/>
              <c:spPr/>
              <c:txPr>
                <a:bodyPr/>
                <a:lstStyle/>
                <a:p>
                  <a:pPr>
                    <a:defRPr sz="1000"/>
                  </a:pPr>
                  <a:endParaRPr lang="pl-PL"/>
                </a:p>
              </c:txPr>
              <c:dLblPos val="bestFit"/>
              <c:showLegendKey val="0"/>
              <c:showVal val="0"/>
              <c:showCatName val="0"/>
              <c:showSerName val="0"/>
              <c:showPercent val="1"/>
              <c:showBubbleSize val="0"/>
              <c:extLst>
                <c:ext xmlns:c16="http://schemas.microsoft.com/office/drawing/2014/chart" uri="{C3380CC4-5D6E-409C-BE32-E72D297353CC}">
                  <c16:uniqueId val="{00000005-CEA1-4AF0-9A45-747EAA7E76F7}"/>
                </c:ext>
              </c:extLst>
            </c:dLbl>
            <c:numFmt formatCode="0.00%" sourceLinked="0"/>
            <c:spPr>
              <a:noFill/>
              <a:ln>
                <a:noFill/>
              </a:ln>
              <a:effectLst/>
            </c:sp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'2010r.'!$A$47:$A$53</c:f>
              <c:strCache>
                <c:ptCount val="7"/>
                <c:pt idx="0">
                  <c:v>Budynki, wyposażenie/urządzenia komunalne</c:v>
                </c:pt>
                <c:pt idx="1">
                  <c:v>Budynki mieszkalne</c:v>
                </c:pt>
                <c:pt idx="2">
                  <c:v>Komunalne oświetlenie publiczne</c:v>
                </c:pt>
                <c:pt idx="3">
                  <c:v>Sektor usługowo-produkcyjny</c:v>
                </c:pt>
                <c:pt idx="4">
                  <c:v>Tabor gminny</c:v>
                </c:pt>
                <c:pt idx="5">
                  <c:v>Transport publiczny</c:v>
                </c:pt>
                <c:pt idx="6">
                  <c:v>Transport prywatny i komercyjny</c:v>
                </c:pt>
              </c:strCache>
            </c:strRef>
          </c:cat>
          <c:val>
            <c:numRef>
              <c:f>'2010r.'!$B$47:$B$53</c:f>
              <c:numCache>
                <c:formatCode>0.00</c:formatCode>
                <c:ptCount val="7"/>
                <c:pt idx="0">
                  <c:v>1153.6431333332996</c:v>
                </c:pt>
                <c:pt idx="1">
                  <c:v>41539.050000000003</c:v>
                </c:pt>
                <c:pt idx="2">
                  <c:v>222.30100000000004</c:v>
                </c:pt>
                <c:pt idx="3">
                  <c:v>1971.34</c:v>
                </c:pt>
                <c:pt idx="4">
                  <c:v>74.532499999999999</c:v>
                </c:pt>
                <c:pt idx="5">
                  <c:v>4648.8</c:v>
                </c:pt>
                <c:pt idx="6">
                  <c:v>17973.926055972221</c:v>
                </c:pt>
              </c:numCache>
            </c:numRef>
          </c:val>
          <c:extLst>
            <c:ext xmlns:c16="http://schemas.microsoft.com/office/drawing/2014/chart" uri="{C3380CC4-5D6E-409C-BE32-E72D297353CC}">
              <c16:uniqueId val="{00000007-F88E-4053-93BF-64A29A77DAB1}"/>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5611036972750657"/>
          <c:y val="2.8671050174337822E-2"/>
          <c:w val="0.42575838495680984"/>
          <c:h val="0.95631992355986661"/>
        </c:manualLayout>
      </c:layout>
      <c:overlay val="0"/>
      <c:txPr>
        <a:bodyPr/>
        <a:lstStyle/>
        <a:p>
          <a:pPr rtl="0">
            <a:defRPr sz="1000"/>
          </a:pPr>
          <a:endParaRPr lang="pl-PL"/>
        </a:p>
      </c:txPr>
    </c:legend>
    <c:plotVisOnly val="1"/>
    <c:dispBlanksAs val="zero"/>
    <c:showDLblsOverMax val="0"/>
  </c:chart>
  <c:txPr>
    <a:bodyPr/>
    <a:lstStyle/>
    <a:p>
      <a:pPr>
        <a:defRPr sz="1400"/>
      </a:pPr>
      <a:endParaRPr lang="pl-PL"/>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explosion val="1"/>
          <c:dPt>
            <c:idx val="0"/>
            <c:bubble3D val="0"/>
            <c:spPr>
              <a:solidFill>
                <a:srgbClr val="FFC000"/>
              </a:solidFill>
            </c:spPr>
            <c:extLst>
              <c:ext xmlns:c16="http://schemas.microsoft.com/office/drawing/2014/chart" uri="{C3380CC4-5D6E-409C-BE32-E72D297353CC}">
                <c16:uniqueId val="{00000000-724D-41A9-855B-B9C762119C86}"/>
              </c:ext>
            </c:extLst>
          </c:dPt>
          <c:dPt>
            <c:idx val="1"/>
            <c:bubble3D val="0"/>
            <c:spPr>
              <a:solidFill>
                <a:srgbClr val="92D050"/>
              </a:solidFill>
            </c:spPr>
            <c:extLst>
              <c:ext xmlns:c16="http://schemas.microsoft.com/office/drawing/2014/chart" uri="{C3380CC4-5D6E-409C-BE32-E72D297353CC}">
                <c16:uniqueId val="{00000001-724D-41A9-855B-B9C762119C86}"/>
              </c:ext>
            </c:extLst>
          </c:dPt>
          <c:dPt>
            <c:idx val="2"/>
            <c:bubble3D val="0"/>
            <c:spPr>
              <a:solidFill>
                <a:schemeClr val="accent2"/>
              </a:solidFill>
            </c:spPr>
            <c:extLst>
              <c:ext xmlns:c16="http://schemas.microsoft.com/office/drawing/2014/chart" uri="{C3380CC4-5D6E-409C-BE32-E72D297353CC}">
                <c16:uniqueId val="{00000002-724D-41A9-855B-B9C762119C86}"/>
              </c:ext>
            </c:extLst>
          </c:dPt>
          <c:dPt>
            <c:idx val="5"/>
            <c:bubble3D val="0"/>
            <c:spPr>
              <a:solidFill>
                <a:srgbClr val="FF0000"/>
              </a:solidFill>
            </c:spPr>
            <c:extLst>
              <c:ext xmlns:c16="http://schemas.microsoft.com/office/drawing/2014/chart" uri="{C3380CC4-5D6E-409C-BE32-E72D297353CC}">
                <c16:uniqueId val="{00000003-724D-41A9-855B-B9C762119C86}"/>
              </c:ext>
            </c:extLst>
          </c:dPt>
          <c:dLbls>
            <c:dLbl>
              <c:idx val="2"/>
              <c:layout>
                <c:manualLayout>
                  <c:x val="4.8287019678095795E-2"/>
                  <c:y val="0.110144146040925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724D-41A9-855B-B9C762119C86}"/>
                </c:ext>
              </c:extLst>
            </c:dLbl>
            <c:dLbl>
              <c:idx val="4"/>
              <c:layout>
                <c:manualLayout>
                  <c:x val="-2.2045855379188802E-3"/>
                  <c:y val="0.1196356095931756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724D-41A9-855B-B9C762119C86}"/>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'2010r.'!$A$47:$A$53</c:f>
              <c:strCache>
                <c:ptCount val="7"/>
                <c:pt idx="0">
                  <c:v>Budynki, wyposażenie/urządzenia komunalne</c:v>
                </c:pt>
                <c:pt idx="1">
                  <c:v>Budynki mieszkalne</c:v>
                </c:pt>
                <c:pt idx="2">
                  <c:v>Komunalne oświetlenie publiczne</c:v>
                </c:pt>
                <c:pt idx="3">
                  <c:v>Sektor usługowo-produkcyjny</c:v>
                </c:pt>
                <c:pt idx="4">
                  <c:v>Tabor gminny</c:v>
                </c:pt>
                <c:pt idx="5">
                  <c:v>Transport publiczny</c:v>
                </c:pt>
                <c:pt idx="6">
                  <c:v>Transport prywatny i komercyjny</c:v>
                </c:pt>
              </c:strCache>
            </c:strRef>
          </c:cat>
          <c:val>
            <c:numRef>
              <c:f>'2010r.'!$D$47:$D$53</c:f>
              <c:numCache>
                <c:formatCode>0.00</c:formatCode>
                <c:ptCount val="7"/>
                <c:pt idx="0">
                  <c:v>316.76970666666671</c:v>
                </c:pt>
                <c:pt idx="1">
                  <c:v>4681.1289200001056</c:v>
                </c:pt>
                <c:pt idx="2">
                  <c:v>180.50841200000067</c:v>
                </c:pt>
                <c:pt idx="3">
                  <c:v>926.12419999999997</c:v>
                </c:pt>
                <c:pt idx="4">
                  <c:v>19.222894444444531</c:v>
                </c:pt>
                <c:pt idx="5">
                  <c:v>1208.6879999999999</c:v>
                </c:pt>
                <c:pt idx="6">
                  <c:v>4469.7585603905563</c:v>
                </c:pt>
              </c:numCache>
            </c:numRef>
          </c:val>
          <c:extLst>
            <c:ext xmlns:c16="http://schemas.microsoft.com/office/drawing/2014/chart" uri="{C3380CC4-5D6E-409C-BE32-E72D297353CC}">
              <c16:uniqueId val="{00000005-724D-41A9-855B-B9C762119C86}"/>
            </c:ext>
          </c:extLst>
        </c:ser>
        <c:dLbls>
          <c:showLegendKey val="0"/>
          <c:showVal val="0"/>
          <c:showCatName val="0"/>
          <c:showSerName val="0"/>
          <c:showPercent val="1"/>
          <c:showBubbleSize val="0"/>
          <c:showLeaderLines val="1"/>
        </c:dLbls>
        <c:firstSliceAng val="0"/>
        <c:holeSize val="50"/>
      </c:doughnutChart>
    </c:plotArea>
    <c:legend>
      <c:legendPos val="r"/>
      <c:layout>
        <c:manualLayout>
          <c:xMode val="edge"/>
          <c:yMode val="edge"/>
          <c:x val="0.52364969727921551"/>
          <c:y val="5.2360467983669924E-2"/>
          <c:w val="0.46258454124567838"/>
          <c:h val="0.92296645886826456"/>
        </c:manualLayout>
      </c:layout>
      <c:overlay val="0"/>
    </c:legend>
    <c:plotVisOnly val="1"/>
    <c:dispBlanksAs val="zero"/>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'zestawienie zużycie'!$A$4</c:f>
              <c:strCache>
                <c:ptCount val="1"/>
                <c:pt idx="0">
                  <c:v>Budynki, wyposażenie/urządzenia komunalne</c:v>
                </c:pt>
              </c:strCache>
            </c:strRef>
          </c:tx>
          <c:spPr>
            <a:solidFill>
              <a:schemeClr val="accent6">
                <a:lumMod val="75000"/>
              </a:schemeClr>
            </a:solidFill>
          </c:spPr>
          <c:invertIfNegative val="0"/>
          <c:cat>
            <c:numRef>
              <c:f>('zestawienie zużycie'!$B$2,'zestawienie zużycie'!$D$2)</c:f>
              <c:numCache>
                <c:formatCode>General</c:formatCode>
                <c:ptCount val="2"/>
                <c:pt idx="0">
                  <c:v>2010</c:v>
                </c:pt>
                <c:pt idx="1">
                  <c:v>2014</c:v>
                </c:pt>
              </c:numCache>
            </c:numRef>
          </c:cat>
          <c:val>
            <c:numRef>
              <c:f>('zestawienie zużycie'!$B$4,'zestawienie zużycie'!$D$4)</c:f>
              <c:numCache>
                <c:formatCode>0.00</c:formatCode>
                <c:ptCount val="2"/>
                <c:pt idx="0">
                  <c:v>1153.6399999999999</c:v>
                </c:pt>
                <c:pt idx="1">
                  <c:v>1257.45</c:v>
                </c:pt>
              </c:numCache>
            </c:numRef>
          </c:val>
          <c:extLst>
            <c:ext xmlns:c16="http://schemas.microsoft.com/office/drawing/2014/chart" uri="{C3380CC4-5D6E-409C-BE32-E72D297353CC}">
              <c16:uniqueId val="{00000000-8672-40F4-839D-C5ACDB7A3EFC}"/>
            </c:ext>
          </c:extLst>
        </c:ser>
        <c:ser>
          <c:idx val="1"/>
          <c:order val="1"/>
          <c:tx>
            <c:strRef>
              <c:f>'zestawienie zużycie'!$A$5</c:f>
              <c:strCache>
                <c:ptCount val="1"/>
                <c:pt idx="0">
                  <c:v>Budynki mieszkalne</c:v>
                </c:pt>
              </c:strCache>
            </c:strRef>
          </c:tx>
          <c:spPr>
            <a:solidFill>
              <a:schemeClr val="tx2">
                <a:lumMod val="60000"/>
                <a:lumOff val="40000"/>
              </a:schemeClr>
            </a:solidFill>
          </c:spPr>
          <c:invertIfNegative val="0"/>
          <c:cat>
            <c:numRef>
              <c:f>('zestawienie zużycie'!$B$2,'zestawienie zużycie'!$D$2)</c:f>
              <c:numCache>
                <c:formatCode>General</c:formatCode>
                <c:ptCount val="2"/>
                <c:pt idx="0">
                  <c:v>2010</c:v>
                </c:pt>
                <c:pt idx="1">
                  <c:v>2014</c:v>
                </c:pt>
              </c:numCache>
            </c:numRef>
          </c:cat>
          <c:val>
            <c:numRef>
              <c:f>('zestawienie zużycie'!$B$5,'zestawienie zużycie'!$D$5)</c:f>
              <c:numCache>
                <c:formatCode>0.00</c:formatCode>
                <c:ptCount val="2"/>
                <c:pt idx="0">
                  <c:v>41539.040000000001</c:v>
                </c:pt>
                <c:pt idx="1">
                  <c:v>42784.83</c:v>
                </c:pt>
              </c:numCache>
            </c:numRef>
          </c:val>
          <c:extLst>
            <c:ext xmlns:c16="http://schemas.microsoft.com/office/drawing/2014/chart" uri="{C3380CC4-5D6E-409C-BE32-E72D297353CC}">
              <c16:uniqueId val="{00000001-8672-40F4-839D-C5ACDB7A3EFC}"/>
            </c:ext>
          </c:extLst>
        </c:ser>
        <c:ser>
          <c:idx val="2"/>
          <c:order val="2"/>
          <c:tx>
            <c:strRef>
              <c:f>'zestawienie zużycie'!$A$6</c:f>
              <c:strCache>
                <c:ptCount val="1"/>
                <c:pt idx="0">
                  <c:v>Komunalne oświetlenie publiczne</c:v>
                </c:pt>
              </c:strCache>
            </c:strRef>
          </c:tx>
          <c:spPr>
            <a:solidFill>
              <a:srgbClr val="C00000"/>
            </a:solidFill>
          </c:spPr>
          <c:invertIfNegative val="0"/>
          <c:cat>
            <c:numRef>
              <c:f>('zestawienie zużycie'!$B$2,'zestawienie zużycie'!$D$2)</c:f>
              <c:numCache>
                <c:formatCode>General</c:formatCode>
                <c:ptCount val="2"/>
                <c:pt idx="0">
                  <c:v>2010</c:v>
                </c:pt>
                <c:pt idx="1">
                  <c:v>2014</c:v>
                </c:pt>
              </c:numCache>
            </c:numRef>
          </c:cat>
          <c:val>
            <c:numRef>
              <c:f>('zestawienie zużycie'!$B$6,'zestawienie zużycie'!$D$6)</c:f>
              <c:numCache>
                <c:formatCode>0.00</c:formatCode>
                <c:ptCount val="2"/>
                <c:pt idx="0">
                  <c:v>222.3</c:v>
                </c:pt>
                <c:pt idx="1">
                  <c:v>248.39000000000001</c:v>
                </c:pt>
              </c:numCache>
            </c:numRef>
          </c:val>
          <c:extLst>
            <c:ext xmlns:c16="http://schemas.microsoft.com/office/drawing/2014/chart" uri="{C3380CC4-5D6E-409C-BE32-E72D297353CC}">
              <c16:uniqueId val="{00000002-8672-40F4-839D-C5ACDB7A3EFC}"/>
            </c:ext>
          </c:extLst>
        </c:ser>
        <c:ser>
          <c:idx val="3"/>
          <c:order val="3"/>
          <c:tx>
            <c:strRef>
              <c:f>'zestawienie zużycie'!$A$7</c:f>
              <c:strCache>
                <c:ptCount val="1"/>
                <c:pt idx="0">
                  <c:v>Sektor usługowo-produkcyjny</c:v>
                </c:pt>
              </c:strCache>
            </c:strRef>
          </c:tx>
          <c:spPr>
            <a:solidFill>
              <a:schemeClr val="accent4"/>
            </a:solidFill>
          </c:spPr>
          <c:invertIfNegative val="0"/>
          <c:cat>
            <c:numRef>
              <c:f>('zestawienie zużycie'!$B$2,'zestawienie zużycie'!$D$2)</c:f>
              <c:numCache>
                <c:formatCode>General</c:formatCode>
                <c:ptCount val="2"/>
                <c:pt idx="0">
                  <c:v>2010</c:v>
                </c:pt>
                <c:pt idx="1">
                  <c:v>2014</c:v>
                </c:pt>
              </c:numCache>
            </c:numRef>
          </c:cat>
          <c:val>
            <c:numRef>
              <c:f>('zestawienie zużycie'!$B$7,'zestawienie zużycie'!$D$7)</c:f>
              <c:numCache>
                <c:formatCode>0.00</c:formatCode>
                <c:ptCount val="2"/>
                <c:pt idx="0">
                  <c:v>1971.34</c:v>
                </c:pt>
                <c:pt idx="1">
                  <c:v>2210.48</c:v>
                </c:pt>
              </c:numCache>
            </c:numRef>
          </c:val>
          <c:extLst>
            <c:ext xmlns:c16="http://schemas.microsoft.com/office/drawing/2014/chart" uri="{C3380CC4-5D6E-409C-BE32-E72D297353CC}">
              <c16:uniqueId val="{00000003-8672-40F4-839D-C5ACDB7A3EFC}"/>
            </c:ext>
          </c:extLst>
        </c:ser>
        <c:ser>
          <c:idx val="4"/>
          <c:order val="4"/>
          <c:tx>
            <c:strRef>
              <c:f>'zestawienie zużycie'!$A$8</c:f>
              <c:strCache>
                <c:ptCount val="1"/>
                <c:pt idx="0">
                  <c:v>Tabor gminny</c:v>
                </c:pt>
              </c:strCache>
            </c:strRef>
          </c:tx>
          <c:spPr>
            <a:solidFill>
              <a:srgbClr val="002060"/>
            </a:solidFill>
          </c:spPr>
          <c:invertIfNegative val="0"/>
          <c:cat>
            <c:numRef>
              <c:f>('zestawienie zużycie'!$B$2,'zestawienie zużycie'!$D$2)</c:f>
              <c:numCache>
                <c:formatCode>General</c:formatCode>
                <c:ptCount val="2"/>
                <c:pt idx="0">
                  <c:v>2010</c:v>
                </c:pt>
                <c:pt idx="1">
                  <c:v>2014</c:v>
                </c:pt>
              </c:numCache>
            </c:numRef>
          </c:cat>
          <c:val>
            <c:numRef>
              <c:f>('zestawienie zużycie'!$B$8,'zestawienie zużycie'!$D$8)</c:f>
              <c:numCache>
                <c:formatCode>0.00</c:formatCode>
                <c:ptCount val="2"/>
                <c:pt idx="0">
                  <c:v>74.53</c:v>
                </c:pt>
                <c:pt idx="1">
                  <c:v>80.05</c:v>
                </c:pt>
              </c:numCache>
            </c:numRef>
          </c:val>
          <c:extLst>
            <c:ext xmlns:c16="http://schemas.microsoft.com/office/drawing/2014/chart" uri="{C3380CC4-5D6E-409C-BE32-E72D297353CC}">
              <c16:uniqueId val="{00000004-8672-40F4-839D-C5ACDB7A3EFC}"/>
            </c:ext>
          </c:extLst>
        </c:ser>
        <c:ser>
          <c:idx val="5"/>
          <c:order val="5"/>
          <c:tx>
            <c:strRef>
              <c:f>'zestawienie zużycie'!$A$9</c:f>
              <c:strCache>
                <c:ptCount val="1"/>
                <c:pt idx="0">
                  <c:v>Transport publiczny</c:v>
                </c:pt>
              </c:strCache>
            </c:strRef>
          </c:tx>
          <c:spPr>
            <a:solidFill>
              <a:srgbClr val="FFC000"/>
            </a:solidFill>
          </c:spPr>
          <c:invertIfNegative val="0"/>
          <c:cat>
            <c:numRef>
              <c:f>('zestawienie zużycie'!$B$2,'zestawienie zużycie'!$D$2)</c:f>
              <c:numCache>
                <c:formatCode>General</c:formatCode>
                <c:ptCount val="2"/>
                <c:pt idx="0">
                  <c:v>2010</c:v>
                </c:pt>
                <c:pt idx="1">
                  <c:v>2014</c:v>
                </c:pt>
              </c:numCache>
            </c:numRef>
          </c:cat>
          <c:val>
            <c:numRef>
              <c:f>('zestawienie zużycie'!$B$9,'zestawienie zużycie'!$D$9)</c:f>
              <c:numCache>
                <c:formatCode>0.00</c:formatCode>
                <c:ptCount val="2"/>
                <c:pt idx="0" formatCode="General">
                  <c:v>4648.8</c:v>
                </c:pt>
                <c:pt idx="1">
                  <c:v>1470.59</c:v>
                </c:pt>
              </c:numCache>
            </c:numRef>
          </c:val>
          <c:extLst>
            <c:ext xmlns:c16="http://schemas.microsoft.com/office/drawing/2014/chart" uri="{C3380CC4-5D6E-409C-BE32-E72D297353CC}">
              <c16:uniqueId val="{00000005-8672-40F4-839D-C5ACDB7A3EFC}"/>
            </c:ext>
          </c:extLst>
        </c:ser>
        <c:ser>
          <c:idx val="6"/>
          <c:order val="6"/>
          <c:tx>
            <c:strRef>
              <c:f>'zestawienie zużycie'!$A$10</c:f>
              <c:strCache>
                <c:ptCount val="1"/>
                <c:pt idx="0">
                  <c:v>Transport prywatny i komercyjny</c:v>
                </c:pt>
              </c:strCache>
            </c:strRef>
          </c:tx>
          <c:spPr>
            <a:solidFill>
              <a:srgbClr val="92D050"/>
            </a:solidFill>
          </c:spPr>
          <c:invertIfNegative val="0"/>
          <c:cat>
            <c:numRef>
              <c:f>('zestawienie zużycie'!$B$2,'zestawienie zużycie'!$D$2)</c:f>
              <c:numCache>
                <c:formatCode>General</c:formatCode>
                <c:ptCount val="2"/>
                <c:pt idx="0">
                  <c:v>2010</c:v>
                </c:pt>
                <c:pt idx="1">
                  <c:v>2014</c:v>
                </c:pt>
              </c:numCache>
            </c:numRef>
          </c:cat>
          <c:val>
            <c:numRef>
              <c:f>('zestawienie zużycie'!$B$10,'zestawienie zużycie'!$D$10)</c:f>
              <c:numCache>
                <c:formatCode>0.00</c:formatCode>
                <c:ptCount val="2"/>
                <c:pt idx="0">
                  <c:v>17973.93</c:v>
                </c:pt>
                <c:pt idx="1">
                  <c:v>20030.09</c:v>
                </c:pt>
              </c:numCache>
            </c:numRef>
          </c:val>
          <c:extLst>
            <c:ext xmlns:c16="http://schemas.microsoft.com/office/drawing/2014/chart" uri="{C3380CC4-5D6E-409C-BE32-E72D297353CC}">
              <c16:uniqueId val="{00000006-8672-40F4-839D-C5ACDB7A3EFC}"/>
            </c:ext>
          </c:extLst>
        </c:ser>
        <c:dLbls>
          <c:showLegendKey val="0"/>
          <c:showVal val="0"/>
          <c:showCatName val="0"/>
          <c:showSerName val="0"/>
          <c:showPercent val="0"/>
          <c:showBubbleSize val="0"/>
        </c:dLbls>
        <c:gapWidth val="150"/>
        <c:overlap val="100"/>
        <c:axId val="101999744"/>
        <c:axId val="102001280"/>
      </c:barChart>
      <c:catAx>
        <c:axId val="101999744"/>
        <c:scaling>
          <c:orientation val="minMax"/>
        </c:scaling>
        <c:delete val="0"/>
        <c:axPos val="b"/>
        <c:numFmt formatCode="General" sourceLinked="1"/>
        <c:majorTickMark val="out"/>
        <c:minorTickMark val="none"/>
        <c:tickLblPos val="nextTo"/>
        <c:crossAx val="102001280"/>
        <c:crosses val="autoZero"/>
        <c:auto val="1"/>
        <c:lblAlgn val="ctr"/>
        <c:lblOffset val="100"/>
        <c:noMultiLvlLbl val="0"/>
      </c:catAx>
      <c:valAx>
        <c:axId val="102001280"/>
        <c:scaling>
          <c:orientation val="minMax"/>
          <c:max val="70000"/>
        </c:scaling>
        <c:delete val="0"/>
        <c:axPos val="l"/>
        <c:majorGridlines/>
        <c:title>
          <c:tx>
            <c:rich>
              <a:bodyPr rot="-5400000" vert="horz"/>
              <a:lstStyle/>
              <a:p>
                <a:pPr>
                  <a:defRPr/>
                </a:pPr>
                <a:r>
                  <a:rPr lang="en-US"/>
                  <a:t>MWh</a:t>
                </a:r>
                <a:endParaRPr lang="en-US" baseline="-25000"/>
              </a:p>
            </c:rich>
          </c:tx>
          <c:overlay val="0"/>
        </c:title>
        <c:numFmt formatCode="0.00" sourceLinked="1"/>
        <c:majorTickMark val="out"/>
        <c:minorTickMark val="none"/>
        <c:tickLblPos val="nextTo"/>
        <c:crossAx val="101999744"/>
        <c:crosses val="autoZero"/>
        <c:crossBetween val="between"/>
      </c:valAx>
      <c:spPr>
        <a:noFill/>
        <a:ln w="25400">
          <a:noFill/>
        </a:ln>
      </c:spPr>
    </c:plotArea>
    <c:legend>
      <c:legendPos val="r"/>
      <c:layout>
        <c:manualLayout>
          <c:xMode val="edge"/>
          <c:yMode val="edge"/>
          <c:x val="0.6503703984702246"/>
          <c:y val="5.1382636830654901E-2"/>
          <c:w val="0.33024796934346407"/>
          <c:h val="0.84356557937450161"/>
        </c:manualLayout>
      </c:layout>
      <c:overlay val="0"/>
      <c:txPr>
        <a:bodyPr/>
        <a:lstStyle/>
        <a:p>
          <a:pPr>
            <a:defRPr sz="800"/>
          </a:pPr>
          <a:endParaRPr lang="pl-PL"/>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'zestawienie zużycie'!$A$17</c:f>
              <c:strCache>
                <c:ptCount val="1"/>
                <c:pt idx="0">
                  <c:v>Energia elektryczna</c:v>
                </c:pt>
              </c:strCache>
            </c:strRef>
          </c:tx>
          <c:spPr>
            <a:solidFill>
              <a:schemeClr val="bg2">
                <a:lumMod val="50000"/>
              </a:schemeClr>
            </a:solidFill>
          </c:spPr>
          <c:invertIfNegative val="0"/>
          <c:cat>
            <c:numRef>
              <c:f>('zestawienie zużycie'!$B$15,'zestawienie zużycie'!$D$15)</c:f>
              <c:numCache>
                <c:formatCode>General</c:formatCode>
                <c:ptCount val="2"/>
                <c:pt idx="0">
                  <c:v>2010</c:v>
                </c:pt>
                <c:pt idx="1">
                  <c:v>2014</c:v>
                </c:pt>
              </c:numCache>
            </c:numRef>
          </c:cat>
          <c:val>
            <c:numRef>
              <c:f>('zestawienie zużycie'!$B$17,'zestawienie zużycie'!$D$17)</c:f>
              <c:numCache>
                <c:formatCode>0.00</c:formatCode>
                <c:ptCount val="2"/>
                <c:pt idx="0">
                  <c:v>3852.8500000000022</c:v>
                </c:pt>
                <c:pt idx="1">
                  <c:v>4391.9399999999996</c:v>
                </c:pt>
              </c:numCache>
            </c:numRef>
          </c:val>
          <c:extLst>
            <c:ext xmlns:c16="http://schemas.microsoft.com/office/drawing/2014/chart" uri="{C3380CC4-5D6E-409C-BE32-E72D297353CC}">
              <c16:uniqueId val="{00000000-01AD-4EB9-B715-673B6AEDA88B}"/>
            </c:ext>
          </c:extLst>
        </c:ser>
        <c:ser>
          <c:idx val="1"/>
          <c:order val="1"/>
          <c:tx>
            <c:strRef>
              <c:f>'zestawienie zużycie'!$A$18</c:f>
              <c:strCache>
                <c:ptCount val="1"/>
                <c:pt idx="0">
                  <c:v>Gaz ziemny</c:v>
                </c:pt>
              </c:strCache>
            </c:strRef>
          </c:tx>
          <c:spPr>
            <a:solidFill>
              <a:srgbClr val="CCCC00"/>
            </a:solidFill>
          </c:spPr>
          <c:invertIfNegative val="0"/>
          <c:cat>
            <c:numRef>
              <c:f>('zestawienie zużycie'!$B$15,'zestawienie zużycie'!$D$15)</c:f>
              <c:numCache>
                <c:formatCode>General</c:formatCode>
                <c:ptCount val="2"/>
                <c:pt idx="0">
                  <c:v>2010</c:v>
                </c:pt>
                <c:pt idx="1">
                  <c:v>2014</c:v>
                </c:pt>
              </c:numCache>
            </c:numRef>
          </c:cat>
          <c:val>
            <c:numRef>
              <c:f>('zestawienie zużycie'!$B$18,'zestawienie zużycie'!$D$18)</c:f>
              <c:numCache>
                <c:formatCode>0.00</c:formatCode>
                <c:ptCount val="2"/>
                <c:pt idx="0">
                  <c:v>5844.5</c:v>
                </c:pt>
                <c:pt idx="1">
                  <c:v>5774.37</c:v>
                </c:pt>
              </c:numCache>
            </c:numRef>
          </c:val>
          <c:extLst>
            <c:ext xmlns:c16="http://schemas.microsoft.com/office/drawing/2014/chart" uri="{C3380CC4-5D6E-409C-BE32-E72D297353CC}">
              <c16:uniqueId val="{00000001-01AD-4EB9-B715-673B6AEDA88B}"/>
            </c:ext>
          </c:extLst>
        </c:ser>
        <c:ser>
          <c:idx val="2"/>
          <c:order val="2"/>
          <c:tx>
            <c:strRef>
              <c:f>'zestawienie zużycie'!$A$19</c:f>
              <c:strCache>
                <c:ptCount val="1"/>
                <c:pt idx="0">
                  <c:v>Olej opałowy</c:v>
                </c:pt>
              </c:strCache>
            </c:strRef>
          </c:tx>
          <c:spPr>
            <a:solidFill>
              <a:srgbClr val="002060"/>
            </a:solidFill>
          </c:spPr>
          <c:invertIfNegative val="0"/>
          <c:cat>
            <c:numRef>
              <c:f>('zestawienie zużycie'!$B$15,'zestawienie zużycie'!$D$15)</c:f>
              <c:numCache>
                <c:formatCode>General</c:formatCode>
                <c:ptCount val="2"/>
                <c:pt idx="0">
                  <c:v>2010</c:v>
                </c:pt>
                <c:pt idx="1">
                  <c:v>2014</c:v>
                </c:pt>
              </c:numCache>
            </c:numRef>
          </c:cat>
          <c:val>
            <c:numRef>
              <c:f>('zestawienie zużycie'!$B$19,'zestawienie zużycie'!$D$19)</c:f>
              <c:numCache>
                <c:formatCode>General</c:formatCode>
                <c:ptCount val="2"/>
                <c:pt idx="0" formatCode="0.00">
                  <c:v>278.78999999999894</c:v>
                </c:pt>
                <c:pt idx="1">
                  <c:v>0</c:v>
                </c:pt>
              </c:numCache>
            </c:numRef>
          </c:val>
          <c:extLst>
            <c:ext xmlns:c16="http://schemas.microsoft.com/office/drawing/2014/chart" uri="{C3380CC4-5D6E-409C-BE32-E72D297353CC}">
              <c16:uniqueId val="{00000002-01AD-4EB9-B715-673B6AEDA88B}"/>
            </c:ext>
          </c:extLst>
        </c:ser>
        <c:ser>
          <c:idx val="3"/>
          <c:order val="3"/>
          <c:tx>
            <c:strRef>
              <c:f>'zestawienie zużycie'!$A$20</c:f>
              <c:strCache>
                <c:ptCount val="1"/>
                <c:pt idx="0">
                  <c:v>Olej napędowy</c:v>
                </c:pt>
              </c:strCache>
            </c:strRef>
          </c:tx>
          <c:spPr>
            <a:solidFill>
              <a:srgbClr val="92D050"/>
            </a:solidFill>
          </c:spPr>
          <c:invertIfNegative val="0"/>
          <c:cat>
            <c:numRef>
              <c:f>('zestawienie zużycie'!$B$15,'zestawienie zużycie'!$D$15)</c:f>
              <c:numCache>
                <c:formatCode>General</c:formatCode>
                <c:ptCount val="2"/>
                <c:pt idx="0">
                  <c:v>2010</c:v>
                </c:pt>
                <c:pt idx="1">
                  <c:v>2014</c:v>
                </c:pt>
              </c:numCache>
            </c:numRef>
          </c:cat>
          <c:val>
            <c:numRef>
              <c:f>('zestawienie zużycie'!$B$20,'zestawienie zużycie'!$D$20)</c:f>
              <c:numCache>
                <c:formatCode>0.00</c:formatCode>
                <c:ptCount val="2"/>
                <c:pt idx="0">
                  <c:v>11020.2</c:v>
                </c:pt>
                <c:pt idx="1">
                  <c:v>9514.01</c:v>
                </c:pt>
              </c:numCache>
            </c:numRef>
          </c:val>
          <c:extLst>
            <c:ext xmlns:c16="http://schemas.microsoft.com/office/drawing/2014/chart" uri="{C3380CC4-5D6E-409C-BE32-E72D297353CC}">
              <c16:uniqueId val="{00000003-01AD-4EB9-B715-673B6AEDA88B}"/>
            </c:ext>
          </c:extLst>
        </c:ser>
        <c:ser>
          <c:idx val="4"/>
          <c:order val="4"/>
          <c:tx>
            <c:strRef>
              <c:f>'zestawienie zużycie'!$A$21</c:f>
              <c:strCache>
                <c:ptCount val="1"/>
                <c:pt idx="0">
                  <c:v>Benzyna</c:v>
                </c:pt>
              </c:strCache>
            </c:strRef>
          </c:tx>
          <c:spPr>
            <a:solidFill>
              <a:srgbClr val="C00000"/>
            </a:solidFill>
          </c:spPr>
          <c:invertIfNegative val="0"/>
          <c:cat>
            <c:numRef>
              <c:f>('zestawienie zużycie'!$B$15,'zestawienie zużycie'!$D$15)</c:f>
              <c:numCache>
                <c:formatCode>General</c:formatCode>
                <c:ptCount val="2"/>
                <c:pt idx="0">
                  <c:v>2010</c:v>
                </c:pt>
                <c:pt idx="1">
                  <c:v>2014</c:v>
                </c:pt>
              </c:numCache>
            </c:numRef>
          </c:cat>
          <c:val>
            <c:numRef>
              <c:f>('zestawienie zużycie'!$B$21,'zestawienie zużycie'!$D$21)</c:f>
              <c:numCache>
                <c:formatCode>0.00</c:formatCode>
                <c:ptCount val="2"/>
                <c:pt idx="0">
                  <c:v>8782.16</c:v>
                </c:pt>
                <c:pt idx="1">
                  <c:v>8939.99</c:v>
                </c:pt>
              </c:numCache>
            </c:numRef>
          </c:val>
          <c:extLst>
            <c:ext xmlns:c16="http://schemas.microsoft.com/office/drawing/2014/chart" uri="{C3380CC4-5D6E-409C-BE32-E72D297353CC}">
              <c16:uniqueId val="{00000004-01AD-4EB9-B715-673B6AEDA88B}"/>
            </c:ext>
          </c:extLst>
        </c:ser>
        <c:ser>
          <c:idx val="5"/>
          <c:order val="5"/>
          <c:tx>
            <c:strRef>
              <c:f>'zestawienie zużycie'!$A$22</c:f>
              <c:strCache>
                <c:ptCount val="1"/>
                <c:pt idx="0">
                  <c:v>Węgiel kamienny</c:v>
                </c:pt>
              </c:strCache>
            </c:strRef>
          </c:tx>
          <c:invertIfNegative val="0"/>
          <c:cat>
            <c:numRef>
              <c:f>('zestawienie zużycie'!$B$15,'zestawienie zużycie'!$D$15)</c:f>
              <c:numCache>
                <c:formatCode>General</c:formatCode>
                <c:ptCount val="2"/>
                <c:pt idx="0">
                  <c:v>2010</c:v>
                </c:pt>
                <c:pt idx="1">
                  <c:v>2014</c:v>
                </c:pt>
              </c:numCache>
            </c:numRef>
          </c:cat>
          <c:val>
            <c:numRef>
              <c:f>('zestawienie zużycie'!$B$22,'zestawienie zużycie'!$D$22)</c:f>
              <c:numCache>
                <c:formatCode>0.00</c:formatCode>
                <c:ptCount val="2"/>
                <c:pt idx="0">
                  <c:v>5085.45</c:v>
                </c:pt>
                <c:pt idx="1">
                  <c:v>4678.99</c:v>
                </c:pt>
              </c:numCache>
            </c:numRef>
          </c:val>
          <c:extLst>
            <c:ext xmlns:c16="http://schemas.microsoft.com/office/drawing/2014/chart" uri="{C3380CC4-5D6E-409C-BE32-E72D297353CC}">
              <c16:uniqueId val="{00000005-01AD-4EB9-B715-673B6AEDA88B}"/>
            </c:ext>
          </c:extLst>
        </c:ser>
        <c:ser>
          <c:idx val="6"/>
          <c:order val="6"/>
          <c:tx>
            <c:strRef>
              <c:f>'zestawienie zużycie'!$A$23</c:f>
              <c:strCache>
                <c:ptCount val="1"/>
                <c:pt idx="0">
                  <c:v>LPG</c:v>
                </c:pt>
              </c:strCache>
            </c:strRef>
          </c:tx>
          <c:spPr>
            <a:solidFill>
              <a:schemeClr val="tx2">
                <a:lumMod val="40000"/>
                <a:lumOff val="60000"/>
              </a:schemeClr>
            </a:solidFill>
          </c:spPr>
          <c:invertIfNegative val="0"/>
          <c:cat>
            <c:numRef>
              <c:f>('zestawienie zużycie'!$B$15,'zestawienie zużycie'!$D$15)</c:f>
              <c:numCache>
                <c:formatCode>General</c:formatCode>
                <c:ptCount val="2"/>
                <c:pt idx="0">
                  <c:v>2010</c:v>
                </c:pt>
                <c:pt idx="1">
                  <c:v>2014</c:v>
                </c:pt>
              </c:numCache>
            </c:numRef>
          </c:cat>
          <c:val>
            <c:numRef>
              <c:f>('zestawienie zużycie'!$B$23,'zestawienie zużycie'!$D$23)</c:f>
              <c:numCache>
                <c:formatCode>0.00</c:formatCode>
                <c:ptCount val="2"/>
                <c:pt idx="0">
                  <c:v>2894.9</c:v>
                </c:pt>
                <c:pt idx="1">
                  <c:v>3126.73</c:v>
                </c:pt>
              </c:numCache>
            </c:numRef>
          </c:val>
          <c:extLst>
            <c:ext xmlns:c16="http://schemas.microsoft.com/office/drawing/2014/chart" uri="{C3380CC4-5D6E-409C-BE32-E72D297353CC}">
              <c16:uniqueId val="{00000006-01AD-4EB9-B715-673B6AEDA88B}"/>
            </c:ext>
          </c:extLst>
        </c:ser>
        <c:ser>
          <c:idx val="7"/>
          <c:order val="7"/>
          <c:tx>
            <c:strRef>
              <c:f>'zestawienie zużycie'!$A$24</c:f>
              <c:strCache>
                <c:ptCount val="1"/>
                <c:pt idx="0">
                  <c:v>Drewno</c:v>
                </c:pt>
              </c:strCache>
            </c:strRef>
          </c:tx>
          <c:invertIfNegative val="0"/>
          <c:cat>
            <c:numRef>
              <c:f>('zestawienie zużycie'!$B$15,'zestawienie zużycie'!$D$15)</c:f>
              <c:numCache>
                <c:formatCode>General</c:formatCode>
                <c:ptCount val="2"/>
                <c:pt idx="0">
                  <c:v>2010</c:v>
                </c:pt>
                <c:pt idx="1">
                  <c:v>2014</c:v>
                </c:pt>
              </c:numCache>
            </c:numRef>
          </c:cat>
          <c:val>
            <c:numRef>
              <c:f>('zestawienie zużycie'!$B$24,'zestawienie zużycie'!$D$24)</c:f>
              <c:numCache>
                <c:formatCode>0.00</c:formatCode>
                <c:ptCount val="2"/>
                <c:pt idx="0">
                  <c:v>29824.74</c:v>
                </c:pt>
                <c:pt idx="1">
                  <c:v>31650.07</c:v>
                </c:pt>
              </c:numCache>
            </c:numRef>
          </c:val>
          <c:extLst>
            <c:ext xmlns:c16="http://schemas.microsoft.com/office/drawing/2014/chart" uri="{C3380CC4-5D6E-409C-BE32-E72D297353CC}">
              <c16:uniqueId val="{00000007-01AD-4EB9-B715-673B6AEDA88B}"/>
            </c:ext>
          </c:extLst>
        </c:ser>
        <c:dLbls>
          <c:showLegendKey val="0"/>
          <c:showVal val="0"/>
          <c:showCatName val="0"/>
          <c:showSerName val="0"/>
          <c:showPercent val="0"/>
          <c:showBubbleSize val="0"/>
        </c:dLbls>
        <c:gapWidth val="150"/>
        <c:overlap val="100"/>
        <c:axId val="102038528"/>
        <c:axId val="38544128"/>
      </c:barChart>
      <c:catAx>
        <c:axId val="102038528"/>
        <c:scaling>
          <c:orientation val="minMax"/>
        </c:scaling>
        <c:delete val="0"/>
        <c:axPos val="b"/>
        <c:numFmt formatCode="General" sourceLinked="1"/>
        <c:majorTickMark val="out"/>
        <c:minorTickMark val="none"/>
        <c:tickLblPos val="nextTo"/>
        <c:crossAx val="38544128"/>
        <c:crosses val="autoZero"/>
        <c:auto val="1"/>
        <c:lblAlgn val="ctr"/>
        <c:lblOffset val="100"/>
        <c:noMultiLvlLbl val="0"/>
      </c:catAx>
      <c:valAx>
        <c:axId val="38544128"/>
        <c:scaling>
          <c:orientation val="minMax"/>
          <c:max val="70000"/>
        </c:scaling>
        <c:delete val="0"/>
        <c:axPos val="l"/>
        <c:majorGridlines/>
        <c:title>
          <c:tx>
            <c:rich>
              <a:bodyPr rot="-5400000" vert="horz"/>
              <a:lstStyle/>
              <a:p>
                <a:pPr>
                  <a:defRPr/>
                </a:pPr>
                <a:r>
                  <a:rPr lang="en-US"/>
                  <a:t>MWh</a:t>
                </a:r>
                <a:endParaRPr lang="en-US" baseline="-25000"/>
              </a:p>
            </c:rich>
          </c:tx>
          <c:overlay val="0"/>
        </c:title>
        <c:numFmt formatCode="0.00" sourceLinked="1"/>
        <c:majorTickMark val="out"/>
        <c:minorTickMark val="none"/>
        <c:tickLblPos val="nextTo"/>
        <c:crossAx val="102038528"/>
        <c:crosses val="autoZero"/>
        <c:crossBetween val="between"/>
      </c:valAx>
      <c:spPr>
        <a:noFill/>
        <a:ln w="25400">
          <a:noFill/>
        </a:ln>
      </c:spPr>
    </c:plotArea>
    <c:legend>
      <c:legendPos val="r"/>
      <c:overlay val="0"/>
      <c:txPr>
        <a:bodyPr/>
        <a:lstStyle/>
        <a:p>
          <a:pPr>
            <a:defRPr sz="800"/>
          </a:pPr>
          <a:endParaRPr lang="pl-PL"/>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'zestawienie emisje'!$A$4</c:f>
              <c:strCache>
                <c:ptCount val="1"/>
                <c:pt idx="0">
                  <c:v>Budynki, wyposażenie/urządzenia komunalne</c:v>
                </c:pt>
              </c:strCache>
            </c:strRef>
          </c:tx>
          <c:spPr>
            <a:solidFill>
              <a:schemeClr val="bg2">
                <a:lumMod val="50000"/>
              </a:schemeClr>
            </a:solidFill>
          </c:spPr>
          <c:invertIfNegative val="0"/>
          <c:cat>
            <c:numRef>
              <c:f>('zestawienie emisje'!$B$2,'zestawienie emisje'!$D$2)</c:f>
              <c:numCache>
                <c:formatCode>General</c:formatCode>
                <c:ptCount val="2"/>
                <c:pt idx="0">
                  <c:v>2010</c:v>
                </c:pt>
                <c:pt idx="1">
                  <c:v>2014</c:v>
                </c:pt>
              </c:numCache>
            </c:numRef>
          </c:cat>
          <c:val>
            <c:numRef>
              <c:f>('zestawienie emisje'!$B$4,'zestawienie emisje'!$D$4)</c:f>
              <c:numCache>
                <c:formatCode>0.00</c:formatCode>
                <c:ptCount val="2"/>
                <c:pt idx="0">
                  <c:v>316.77</c:v>
                </c:pt>
                <c:pt idx="1">
                  <c:v>369.04</c:v>
                </c:pt>
              </c:numCache>
            </c:numRef>
          </c:val>
          <c:extLst>
            <c:ext xmlns:c16="http://schemas.microsoft.com/office/drawing/2014/chart" uri="{C3380CC4-5D6E-409C-BE32-E72D297353CC}">
              <c16:uniqueId val="{00000000-BC4F-4212-94E5-F3E1B99A8B13}"/>
            </c:ext>
          </c:extLst>
        </c:ser>
        <c:ser>
          <c:idx val="1"/>
          <c:order val="1"/>
          <c:tx>
            <c:strRef>
              <c:f>'zestawienie emisje'!$A$5</c:f>
              <c:strCache>
                <c:ptCount val="1"/>
                <c:pt idx="0">
                  <c:v>Budynki mieszkalne</c:v>
                </c:pt>
              </c:strCache>
            </c:strRef>
          </c:tx>
          <c:spPr>
            <a:solidFill>
              <a:srgbClr val="CCCC00"/>
            </a:solidFill>
          </c:spPr>
          <c:invertIfNegative val="0"/>
          <c:cat>
            <c:numRef>
              <c:f>('zestawienie emisje'!$B$2,'zestawienie emisje'!$D$2)</c:f>
              <c:numCache>
                <c:formatCode>General</c:formatCode>
                <c:ptCount val="2"/>
                <c:pt idx="0">
                  <c:v>2010</c:v>
                </c:pt>
                <c:pt idx="1">
                  <c:v>2014</c:v>
                </c:pt>
              </c:numCache>
            </c:numRef>
          </c:cat>
          <c:val>
            <c:numRef>
              <c:f>('zestawienie emisje'!$B$5,'zestawienie emisje'!$D$5)</c:f>
              <c:numCache>
                <c:formatCode>0.00</c:formatCode>
                <c:ptCount val="2"/>
                <c:pt idx="0" formatCode="#,##0.00">
                  <c:v>4681.13</c:v>
                </c:pt>
                <c:pt idx="1">
                  <c:v>4608.8900000000003</c:v>
                </c:pt>
              </c:numCache>
            </c:numRef>
          </c:val>
          <c:extLst>
            <c:ext xmlns:c16="http://schemas.microsoft.com/office/drawing/2014/chart" uri="{C3380CC4-5D6E-409C-BE32-E72D297353CC}">
              <c16:uniqueId val="{00000001-BC4F-4212-94E5-F3E1B99A8B13}"/>
            </c:ext>
          </c:extLst>
        </c:ser>
        <c:ser>
          <c:idx val="2"/>
          <c:order val="2"/>
          <c:tx>
            <c:strRef>
              <c:f>'zestawienie emisje'!$A$6</c:f>
              <c:strCache>
                <c:ptCount val="1"/>
                <c:pt idx="0">
                  <c:v>Komunalne oświetlenie publiczne</c:v>
                </c:pt>
              </c:strCache>
            </c:strRef>
          </c:tx>
          <c:spPr>
            <a:solidFill>
              <a:srgbClr val="FFC000"/>
            </a:solidFill>
          </c:spPr>
          <c:invertIfNegative val="0"/>
          <c:cat>
            <c:numRef>
              <c:f>('zestawienie emisje'!$B$2,'zestawienie emisje'!$D$2)</c:f>
              <c:numCache>
                <c:formatCode>General</c:formatCode>
                <c:ptCount val="2"/>
                <c:pt idx="0">
                  <c:v>2010</c:v>
                </c:pt>
                <c:pt idx="1">
                  <c:v>2014</c:v>
                </c:pt>
              </c:numCache>
            </c:numRef>
          </c:cat>
          <c:val>
            <c:numRef>
              <c:f>('zestawienie emisje'!$B$6,'zestawienie emisje'!$D$6)</c:f>
              <c:numCache>
                <c:formatCode>0.00</c:formatCode>
                <c:ptCount val="2"/>
                <c:pt idx="0" formatCode="#,##0.00">
                  <c:v>180.51</c:v>
                </c:pt>
                <c:pt idx="1">
                  <c:v>201.7</c:v>
                </c:pt>
              </c:numCache>
            </c:numRef>
          </c:val>
          <c:extLst>
            <c:ext xmlns:c16="http://schemas.microsoft.com/office/drawing/2014/chart" uri="{C3380CC4-5D6E-409C-BE32-E72D297353CC}">
              <c16:uniqueId val="{00000002-BC4F-4212-94E5-F3E1B99A8B13}"/>
            </c:ext>
          </c:extLst>
        </c:ser>
        <c:ser>
          <c:idx val="3"/>
          <c:order val="3"/>
          <c:tx>
            <c:strRef>
              <c:f>'zestawienie emisje'!$A$7</c:f>
              <c:strCache>
                <c:ptCount val="1"/>
                <c:pt idx="0">
                  <c:v>Sektor usługowo-produkcyjny</c:v>
                </c:pt>
              </c:strCache>
            </c:strRef>
          </c:tx>
          <c:spPr>
            <a:solidFill>
              <a:srgbClr val="92D050"/>
            </a:solidFill>
          </c:spPr>
          <c:invertIfNegative val="0"/>
          <c:cat>
            <c:numRef>
              <c:f>('zestawienie emisje'!$B$2,'zestawienie emisje'!$D$2)</c:f>
              <c:numCache>
                <c:formatCode>General</c:formatCode>
                <c:ptCount val="2"/>
                <c:pt idx="0">
                  <c:v>2010</c:v>
                </c:pt>
                <c:pt idx="1">
                  <c:v>2014</c:v>
                </c:pt>
              </c:numCache>
            </c:numRef>
          </c:cat>
          <c:val>
            <c:numRef>
              <c:f>('zestawienie emisje'!$B$7,'zestawienie emisje'!$D$7)</c:f>
              <c:numCache>
                <c:formatCode>0.00</c:formatCode>
                <c:ptCount val="2"/>
                <c:pt idx="0" formatCode="#,##0.00">
                  <c:v>926.12</c:v>
                </c:pt>
                <c:pt idx="1">
                  <c:v>1132.3599999999999</c:v>
                </c:pt>
              </c:numCache>
            </c:numRef>
          </c:val>
          <c:extLst>
            <c:ext xmlns:c16="http://schemas.microsoft.com/office/drawing/2014/chart" uri="{C3380CC4-5D6E-409C-BE32-E72D297353CC}">
              <c16:uniqueId val="{00000003-BC4F-4212-94E5-F3E1B99A8B13}"/>
            </c:ext>
          </c:extLst>
        </c:ser>
        <c:ser>
          <c:idx val="4"/>
          <c:order val="4"/>
          <c:tx>
            <c:strRef>
              <c:f>'zestawienie emisje'!$A$8</c:f>
              <c:strCache>
                <c:ptCount val="1"/>
                <c:pt idx="0">
                  <c:v>Tabor gminny</c:v>
                </c:pt>
              </c:strCache>
            </c:strRef>
          </c:tx>
          <c:spPr>
            <a:solidFill>
              <a:srgbClr val="002060"/>
            </a:solidFill>
          </c:spPr>
          <c:invertIfNegative val="0"/>
          <c:cat>
            <c:numRef>
              <c:f>('zestawienie emisje'!$B$2,'zestawienie emisje'!$D$2)</c:f>
              <c:numCache>
                <c:formatCode>General</c:formatCode>
                <c:ptCount val="2"/>
                <c:pt idx="0">
                  <c:v>2010</c:v>
                </c:pt>
                <c:pt idx="1">
                  <c:v>2014</c:v>
                </c:pt>
              </c:numCache>
            </c:numRef>
          </c:cat>
          <c:val>
            <c:numRef>
              <c:f>('zestawienie emisje'!$B$8,'zestawienie emisje'!$D$8)</c:f>
              <c:numCache>
                <c:formatCode>0.00</c:formatCode>
                <c:ptCount val="2"/>
                <c:pt idx="0" formatCode="#,##0.00">
                  <c:v>19.22</c:v>
                </c:pt>
                <c:pt idx="1">
                  <c:v>20.630000000000031</c:v>
                </c:pt>
              </c:numCache>
            </c:numRef>
          </c:val>
          <c:extLst>
            <c:ext xmlns:c16="http://schemas.microsoft.com/office/drawing/2014/chart" uri="{C3380CC4-5D6E-409C-BE32-E72D297353CC}">
              <c16:uniqueId val="{00000004-BC4F-4212-94E5-F3E1B99A8B13}"/>
            </c:ext>
          </c:extLst>
        </c:ser>
        <c:ser>
          <c:idx val="5"/>
          <c:order val="5"/>
          <c:tx>
            <c:strRef>
              <c:f>'zestawienie emisje'!$A$9</c:f>
              <c:strCache>
                <c:ptCount val="1"/>
                <c:pt idx="0">
                  <c:v>Transport publiczny</c:v>
                </c:pt>
              </c:strCache>
            </c:strRef>
          </c:tx>
          <c:invertIfNegative val="0"/>
          <c:cat>
            <c:numRef>
              <c:f>('zestawienie emisje'!$B$2,'zestawienie emisje'!$D$2)</c:f>
              <c:numCache>
                <c:formatCode>General</c:formatCode>
                <c:ptCount val="2"/>
                <c:pt idx="0">
                  <c:v>2010</c:v>
                </c:pt>
                <c:pt idx="1">
                  <c:v>2014</c:v>
                </c:pt>
              </c:numCache>
            </c:numRef>
          </c:cat>
          <c:val>
            <c:numRef>
              <c:f>('zestawienie emisje'!$B$9,'zestawienie emisje'!$D$9)</c:f>
              <c:numCache>
                <c:formatCode>0.00</c:formatCode>
                <c:ptCount val="2"/>
                <c:pt idx="0" formatCode="#,##0.00">
                  <c:v>1208.6899999999998</c:v>
                </c:pt>
                <c:pt idx="1">
                  <c:v>382.35</c:v>
                </c:pt>
              </c:numCache>
            </c:numRef>
          </c:val>
          <c:extLst>
            <c:ext xmlns:c16="http://schemas.microsoft.com/office/drawing/2014/chart" uri="{C3380CC4-5D6E-409C-BE32-E72D297353CC}">
              <c16:uniqueId val="{00000005-BC4F-4212-94E5-F3E1B99A8B13}"/>
            </c:ext>
          </c:extLst>
        </c:ser>
        <c:ser>
          <c:idx val="6"/>
          <c:order val="6"/>
          <c:tx>
            <c:strRef>
              <c:f>'zestawienie emisje'!$A$10</c:f>
              <c:strCache>
                <c:ptCount val="1"/>
                <c:pt idx="0">
                  <c:v>Transport prywatny i komercyjny</c:v>
                </c:pt>
              </c:strCache>
            </c:strRef>
          </c:tx>
          <c:spPr>
            <a:solidFill>
              <a:schemeClr val="tx2">
                <a:lumMod val="40000"/>
                <a:lumOff val="60000"/>
              </a:schemeClr>
            </a:solidFill>
          </c:spPr>
          <c:invertIfNegative val="0"/>
          <c:cat>
            <c:numRef>
              <c:f>('zestawienie emisje'!$B$2,'zestawienie emisje'!$D$2)</c:f>
              <c:numCache>
                <c:formatCode>General</c:formatCode>
                <c:ptCount val="2"/>
                <c:pt idx="0">
                  <c:v>2010</c:v>
                </c:pt>
                <c:pt idx="1">
                  <c:v>2014</c:v>
                </c:pt>
              </c:numCache>
            </c:numRef>
          </c:cat>
          <c:val>
            <c:numRef>
              <c:f>('zestawienie emisje'!$B$10,'zestawienie emisje'!$D$10)</c:f>
              <c:numCache>
                <c:formatCode>0.00</c:formatCode>
                <c:ptCount val="2"/>
                <c:pt idx="0" formatCode="#,##0.00">
                  <c:v>4469.76</c:v>
                </c:pt>
                <c:pt idx="1">
                  <c:v>4993.54</c:v>
                </c:pt>
              </c:numCache>
            </c:numRef>
          </c:val>
          <c:extLst>
            <c:ext xmlns:c16="http://schemas.microsoft.com/office/drawing/2014/chart" uri="{C3380CC4-5D6E-409C-BE32-E72D297353CC}">
              <c16:uniqueId val="{00000006-BC4F-4212-94E5-F3E1B99A8B13}"/>
            </c:ext>
          </c:extLst>
        </c:ser>
        <c:dLbls>
          <c:showLegendKey val="0"/>
          <c:showVal val="0"/>
          <c:showCatName val="0"/>
          <c:showSerName val="0"/>
          <c:showPercent val="0"/>
          <c:showBubbleSize val="0"/>
        </c:dLbls>
        <c:gapWidth val="150"/>
        <c:overlap val="100"/>
        <c:axId val="39452672"/>
        <c:axId val="39454208"/>
      </c:barChart>
      <c:catAx>
        <c:axId val="39452672"/>
        <c:scaling>
          <c:orientation val="minMax"/>
        </c:scaling>
        <c:delete val="0"/>
        <c:axPos val="b"/>
        <c:numFmt formatCode="General" sourceLinked="1"/>
        <c:majorTickMark val="out"/>
        <c:minorTickMark val="none"/>
        <c:tickLblPos val="nextTo"/>
        <c:crossAx val="39454208"/>
        <c:crosses val="autoZero"/>
        <c:auto val="1"/>
        <c:lblAlgn val="ctr"/>
        <c:lblOffset val="100"/>
        <c:noMultiLvlLbl val="0"/>
      </c:catAx>
      <c:valAx>
        <c:axId val="39454208"/>
        <c:scaling>
          <c:orientation val="minMax"/>
          <c:max val="12000"/>
        </c:scaling>
        <c:delete val="0"/>
        <c:axPos val="l"/>
        <c:majorGridlines/>
        <c:title>
          <c:tx>
            <c:rich>
              <a:bodyPr rot="-5400000" vert="horz"/>
              <a:lstStyle/>
              <a:p>
                <a:pPr>
                  <a:defRPr/>
                </a:pPr>
                <a:r>
                  <a:rPr lang="en-US"/>
                  <a:t>Mg CO</a:t>
                </a:r>
                <a:r>
                  <a:rPr lang="en-US" baseline="-25000"/>
                  <a:t>2</a:t>
                </a:r>
              </a:p>
            </c:rich>
          </c:tx>
          <c:overlay val="0"/>
        </c:title>
        <c:numFmt formatCode="0.00" sourceLinked="1"/>
        <c:majorTickMark val="out"/>
        <c:minorTickMark val="none"/>
        <c:tickLblPos val="nextTo"/>
        <c:crossAx val="39452672"/>
        <c:crosses val="autoZero"/>
        <c:crossBetween val="between"/>
        <c:majorUnit val="1000"/>
      </c:valAx>
      <c:spPr>
        <a:noFill/>
        <a:ln w="25400">
          <a:noFill/>
        </a:ln>
      </c:spPr>
    </c:plotArea>
    <c:legend>
      <c:legendPos val="r"/>
      <c:layout>
        <c:manualLayout>
          <c:xMode val="edge"/>
          <c:yMode val="edge"/>
          <c:x val="0.6531392030683012"/>
          <c:y val="4.7444215729940384E-2"/>
          <c:w val="0.33024796934346407"/>
          <c:h val="0.8587846614642326"/>
        </c:manualLayout>
      </c:layout>
      <c:overlay val="0"/>
      <c:txPr>
        <a:bodyPr/>
        <a:lstStyle/>
        <a:p>
          <a:pPr>
            <a:defRPr sz="800"/>
          </a:pPr>
          <a:endParaRPr lang="pl-PL"/>
        </a:p>
      </c:tx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'zestawienie emisje'!$A$17</c:f>
              <c:strCache>
                <c:ptCount val="1"/>
                <c:pt idx="0">
                  <c:v>Energia elektryczna</c:v>
                </c:pt>
              </c:strCache>
            </c:strRef>
          </c:tx>
          <c:spPr>
            <a:solidFill>
              <a:schemeClr val="bg2">
                <a:lumMod val="50000"/>
              </a:schemeClr>
            </a:solidFill>
          </c:spPr>
          <c:invertIfNegative val="0"/>
          <c:cat>
            <c:numRef>
              <c:f>('zestawienie emisje'!$B$15,'zestawienie emisje'!$D$15)</c:f>
              <c:numCache>
                <c:formatCode>General</c:formatCode>
                <c:ptCount val="2"/>
                <c:pt idx="0">
                  <c:v>2010</c:v>
                </c:pt>
                <c:pt idx="1">
                  <c:v>2014</c:v>
                </c:pt>
              </c:numCache>
            </c:numRef>
          </c:cat>
          <c:val>
            <c:numRef>
              <c:f>('zestawienie emisje'!$B$17,'zestawienie emisje'!$D$17)</c:f>
              <c:numCache>
                <c:formatCode>0.00</c:formatCode>
                <c:ptCount val="2"/>
                <c:pt idx="0">
                  <c:v>3128.52</c:v>
                </c:pt>
                <c:pt idx="1">
                  <c:v>3566.25</c:v>
                </c:pt>
              </c:numCache>
            </c:numRef>
          </c:val>
          <c:extLst>
            <c:ext xmlns:c16="http://schemas.microsoft.com/office/drawing/2014/chart" uri="{C3380CC4-5D6E-409C-BE32-E72D297353CC}">
              <c16:uniqueId val="{00000000-5ECF-4FB5-ACF7-59D43E000124}"/>
            </c:ext>
          </c:extLst>
        </c:ser>
        <c:ser>
          <c:idx val="1"/>
          <c:order val="1"/>
          <c:tx>
            <c:strRef>
              <c:f>'zestawienie emisje'!$A$18</c:f>
              <c:strCache>
                <c:ptCount val="1"/>
                <c:pt idx="0">
                  <c:v>Gaz ziemny</c:v>
                </c:pt>
              </c:strCache>
            </c:strRef>
          </c:tx>
          <c:spPr>
            <a:solidFill>
              <a:srgbClr val="CCCC00"/>
            </a:solidFill>
          </c:spPr>
          <c:invertIfNegative val="0"/>
          <c:cat>
            <c:numRef>
              <c:f>('zestawienie emisje'!$B$15,'zestawienie emisje'!$D$15)</c:f>
              <c:numCache>
                <c:formatCode>General</c:formatCode>
                <c:ptCount val="2"/>
                <c:pt idx="0">
                  <c:v>2010</c:v>
                </c:pt>
                <c:pt idx="1">
                  <c:v>2014</c:v>
                </c:pt>
              </c:numCache>
            </c:numRef>
          </c:cat>
          <c:val>
            <c:numRef>
              <c:f>('zestawienie emisje'!$B$18,'zestawienie emisje'!$D$18)</c:f>
              <c:numCache>
                <c:formatCode>0.00</c:formatCode>
                <c:ptCount val="2"/>
                <c:pt idx="0">
                  <c:v>1168.9000000000001</c:v>
                </c:pt>
                <c:pt idx="1">
                  <c:v>1154.8699999999999</c:v>
                </c:pt>
              </c:numCache>
            </c:numRef>
          </c:val>
          <c:extLst>
            <c:ext xmlns:c16="http://schemas.microsoft.com/office/drawing/2014/chart" uri="{C3380CC4-5D6E-409C-BE32-E72D297353CC}">
              <c16:uniqueId val="{00000001-5ECF-4FB5-ACF7-59D43E000124}"/>
            </c:ext>
          </c:extLst>
        </c:ser>
        <c:ser>
          <c:idx val="2"/>
          <c:order val="2"/>
          <c:tx>
            <c:strRef>
              <c:f>'zestawienie emisje'!$A$19</c:f>
              <c:strCache>
                <c:ptCount val="1"/>
                <c:pt idx="0">
                  <c:v>Olej opałowy</c:v>
                </c:pt>
              </c:strCache>
            </c:strRef>
          </c:tx>
          <c:spPr>
            <a:solidFill>
              <a:srgbClr val="FFC000"/>
            </a:solidFill>
          </c:spPr>
          <c:invertIfNegative val="0"/>
          <c:cat>
            <c:numRef>
              <c:f>('zestawienie emisje'!$B$15,'zestawienie emisje'!$D$15)</c:f>
              <c:numCache>
                <c:formatCode>General</c:formatCode>
                <c:ptCount val="2"/>
                <c:pt idx="0">
                  <c:v>2010</c:v>
                </c:pt>
                <c:pt idx="1">
                  <c:v>2014</c:v>
                </c:pt>
              </c:numCache>
            </c:numRef>
          </c:cat>
          <c:val>
            <c:numRef>
              <c:f>('zestawienie emisje'!$B$19,'zestawienie emisje'!$D$19)</c:f>
              <c:numCache>
                <c:formatCode>General</c:formatCode>
                <c:ptCount val="2"/>
                <c:pt idx="0" formatCode="0.00">
                  <c:v>78.06</c:v>
                </c:pt>
                <c:pt idx="1">
                  <c:v>0</c:v>
                </c:pt>
              </c:numCache>
            </c:numRef>
          </c:val>
          <c:extLst>
            <c:ext xmlns:c16="http://schemas.microsoft.com/office/drawing/2014/chart" uri="{C3380CC4-5D6E-409C-BE32-E72D297353CC}">
              <c16:uniqueId val="{00000002-5ECF-4FB5-ACF7-59D43E000124}"/>
            </c:ext>
          </c:extLst>
        </c:ser>
        <c:ser>
          <c:idx val="3"/>
          <c:order val="3"/>
          <c:tx>
            <c:strRef>
              <c:f>'zestawienie emisje'!$A$20</c:f>
              <c:strCache>
                <c:ptCount val="1"/>
                <c:pt idx="0">
                  <c:v>Olej napędowy</c:v>
                </c:pt>
              </c:strCache>
            </c:strRef>
          </c:tx>
          <c:spPr>
            <a:solidFill>
              <a:srgbClr val="92D050"/>
            </a:solidFill>
          </c:spPr>
          <c:invertIfNegative val="0"/>
          <c:cat>
            <c:numRef>
              <c:f>('zestawienie emisje'!$B$15,'zestawienie emisje'!$D$15)</c:f>
              <c:numCache>
                <c:formatCode>General</c:formatCode>
                <c:ptCount val="2"/>
                <c:pt idx="0">
                  <c:v>2010</c:v>
                </c:pt>
                <c:pt idx="1">
                  <c:v>2014</c:v>
                </c:pt>
              </c:numCache>
            </c:numRef>
          </c:cat>
          <c:val>
            <c:numRef>
              <c:f>('zestawienie emisje'!$B$20,'zestawienie emisje'!$D$20)</c:f>
              <c:numCache>
                <c:formatCode>0.00</c:formatCode>
                <c:ptCount val="2"/>
                <c:pt idx="0">
                  <c:v>2865.25</c:v>
                </c:pt>
                <c:pt idx="1">
                  <c:v>2473.64</c:v>
                </c:pt>
              </c:numCache>
            </c:numRef>
          </c:val>
          <c:extLst>
            <c:ext xmlns:c16="http://schemas.microsoft.com/office/drawing/2014/chart" uri="{C3380CC4-5D6E-409C-BE32-E72D297353CC}">
              <c16:uniqueId val="{00000003-5ECF-4FB5-ACF7-59D43E000124}"/>
            </c:ext>
          </c:extLst>
        </c:ser>
        <c:ser>
          <c:idx val="4"/>
          <c:order val="4"/>
          <c:tx>
            <c:strRef>
              <c:f>'zestawienie emisje'!$A$21</c:f>
              <c:strCache>
                <c:ptCount val="1"/>
                <c:pt idx="0">
                  <c:v>Benzyna</c:v>
                </c:pt>
              </c:strCache>
            </c:strRef>
          </c:tx>
          <c:spPr>
            <a:solidFill>
              <a:srgbClr val="C00000"/>
            </a:solidFill>
          </c:spPr>
          <c:invertIfNegative val="0"/>
          <c:cat>
            <c:numRef>
              <c:f>('zestawienie emisje'!$B$15,'zestawienie emisje'!$D$15)</c:f>
              <c:numCache>
                <c:formatCode>General</c:formatCode>
                <c:ptCount val="2"/>
                <c:pt idx="0">
                  <c:v>2010</c:v>
                </c:pt>
                <c:pt idx="1">
                  <c:v>2014</c:v>
                </c:pt>
              </c:numCache>
            </c:numRef>
          </c:cat>
          <c:val>
            <c:numRef>
              <c:f>('zestawienie emisje'!$B$21,'zestawienie emisje'!$D$21)</c:f>
              <c:numCache>
                <c:formatCode>0.00</c:formatCode>
                <c:ptCount val="2"/>
                <c:pt idx="0">
                  <c:v>2195.54</c:v>
                </c:pt>
                <c:pt idx="1">
                  <c:v>2235</c:v>
                </c:pt>
              </c:numCache>
            </c:numRef>
          </c:val>
          <c:extLst>
            <c:ext xmlns:c16="http://schemas.microsoft.com/office/drawing/2014/chart" uri="{C3380CC4-5D6E-409C-BE32-E72D297353CC}">
              <c16:uniqueId val="{00000004-5ECF-4FB5-ACF7-59D43E000124}"/>
            </c:ext>
          </c:extLst>
        </c:ser>
        <c:ser>
          <c:idx val="5"/>
          <c:order val="5"/>
          <c:tx>
            <c:strRef>
              <c:f>'zestawienie emisje'!$A$22</c:f>
              <c:strCache>
                <c:ptCount val="1"/>
                <c:pt idx="0">
                  <c:v>Węgiel kamienny</c:v>
                </c:pt>
              </c:strCache>
            </c:strRef>
          </c:tx>
          <c:invertIfNegative val="0"/>
          <c:cat>
            <c:numRef>
              <c:f>('zestawienie emisje'!$B$15,'zestawienie emisje'!$D$15)</c:f>
              <c:numCache>
                <c:formatCode>General</c:formatCode>
                <c:ptCount val="2"/>
                <c:pt idx="0">
                  <c:v>2010</c:v>
                </c:pt>
                <c:pt idx="1">
                  <c:v>2014</c:v>
                </c:pt>
              </c:numCache>
            </c:numRef>
          </c:cat>
          <c:val>
            <c:numRef>
              <c:f>('zestawienie emisje'!$B$22,'zestawienie emisje'!$D$22)</c:f>
              <c:numCache>
                <c:formatCode>0.00</c:formatCode>
                <c:ptCount val="2"/>
                <c:pt idx="0">
                  <c:v>1729.05</c:v>
                </c:pt>
                <c:pt idx="1">
                  <c:v>1590.86</c:v>
                </c:pt>
              </c:numCache>
            </c:numRef>
          </c:val>
          <c:extLst>
            <c:ext xmlns:c16="http://schemas.microsoft.com/office/drawing/2014/chart" uri="{C3380CC4-5D6E-409C-BE32-E72D297353CC}">
              <c16:uniqueId val="{00000005-5ECF-4FB5-ACF7-59D43E000124}"/>
            </c:ext>
          </c:extLst>
        </c:ser>
        <c:ser>
          <c:idx val="6"/>
          <c:order val="6"/>
          <c:tx>
            <c:strRef>
              <c:f>'zestawienie emisje'!$A$23</c:f>
              <c:strCache>
                <c:ptCount val="1"/>
                <c:pt idx="0">
                  <c:v>LPG</c:v>
                </c:pt>
              </c:strCache>
            </c:strRef>
          </c:tx>
          <c:spPr>
            <a:solidFill>
              <a:schemeClr val="tx2">
                <a:lumMod val="40000"/>
                <a:lumOff val="60000"/>
              </a:schemeClr>
            </a:solidFill>
          </c:spPr>
          <c:invertIfNegative val="0"/>
          <c:cat>
            <c:numRef>
              <c:f>('zestawienie emisje'!$B$15,'zestawienie emisje'!$D$15)</c:f>
              <c:numCache>
                <c:formatCode>General</c:formatCode>
                <c:ptCount val="2"/>
                <c:pt idx="0">
                  <c:v>2010</c:v>
                </c:pt>
                <c:pt idx="1">
                  <c:v>2014</c:v>
                </c:pt>
              </c:numCache>
            </c:numRef>
          </c:cat>
          <c:val>
            <c:numRef>
              <c:f>('zestawienie emisje'!$B$23,'zestawienie emisje'!$D$23)</c:f>
              <c:numCache>
                <c:formatCode>0.00</c:formatCode>
                <c:ptCount val="2"/>
                <c:pt idx="0">
                  <c:v>636.88</c:v>
                </c:pt>
                <c:pt idx="1">
                  <c:v>687.88</c:v>
                </c:pt>
              </c:numCache>
            </c:numRef>
          </c:val>
          <c:extLst>
            <c:ext xmlns:c16="http://schemas.microsoft.com/office/drawing/2014/chart" uri="{C3380CC4-5D6E-409C-BE32-E72D297353CC}">
              <c16:uniqueId val="{00000006-5ECF-4FB5-ACF7-59D43E000124}"/>
            </c:ext>
          </c:extLst>
        </c:ser>
        <c:dLbls>
          <c:showLegendKey val="0"/>
          <c:showVal val="0"/>
          <c:showCatName val="0"/>
          <c:showSerName val="0"/>
          <c:showPercent val="0"/>
          <c:showBubbleSize val="0"/>
        </c:dLbls>
        <c:gapWidth val="150"/>
        <c:overlap val="100"/>
        <c:axId val="39498496"/>
        <c:axId val="39500032"/>
      </c:barChart>
      <c:catAx>
        <c:axId val="39498496"/>
        <c:scaling>
          <c:orientation val="minMax"/>
        </c:scaling>
        <c:delete val="0"/>
        <c:axPos val="b"/>
        <c:numFmt formatCode="General" sourceLinked="1"/>
        <c:majorTickMark val="out"/>
        <c:minorTickMark val="none"/>
        <c:tickLblPos val="nextTo"/>
        <c:crossAx val="39500032"/>
        <c:crosses val="autoZero"/>
        <c:auto val="1"/>
        <c:lblAlgn val="ctr"/>
        <c:lblOffset val="100"/>
        <c:noMultiLvlLbl val="0"/>
      </c:catAx>
      <c:valAx>
        <c:axId val="39500032"/>
        <c:scaling>
          <c:orientation val="minMax"/>
          <c:max val="12000"/>
        </c:scaling>
        <c:delete val="0"/>
        <c:axPos val="l"/>
        <c:majorGridlines/>
        <c:title>
          <c:tx>
            <c:rich>
              <a:bodyPr rot="-5400000" vert="horz"/>
              <a:lstStyle/>
              <a:p>
                <a:pPr>
                  <a:defRPr/>
                </a:pPr>
                <a:r>
                  <a:rPr lang="en-US"/>
                  <a:t>Mg CO</a:t>
                </a:r>
                <a:r>
                  <a:rPr lang="en-US" baseline="-25000"/>
                  <a:t>2</a:t>
                </a:r>
              </a:p>
            </c:rich>
          </c:tx>
          <c:overlay val="0"/>
        </c:title>
        <c:numFmt formatCode="0.00" sourceLinked="1"/>
        <c:majorTickMark val="out"/>
        <c:minorTickMark val="none"/>
        <c:tickLblPos val="nextTo"/>
        <c:crossAx val="39498496"/>
        <c:crosses val="autoZero"/>
        <c:crossBetween val="between"/>
        <c:majorUnit val="1000"/>
      </c:valAx>
      <c:spPr>
        <a:noFill/>
        <a:ln w="25400">
          <a:noFill/>
        </a:ln>
      </c:spPr>
    </c:plotArea>
    <c:legend>
      <c:legendPos val="r"/>
      <c:overlay val="0"/>
      <c:txPr>
        <a:bodyPr/>
        <a:lstStyle/>
        <a:p>
          <a:pPr>
            <a:defRPr sz="800"/>
          </a:pPr>
          <a:endParaRPr lang="pl-PL"/>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78776C-1F4D-41F5-9366-4BC0F37613D6}" type="doc">
      <dgm:prSet loTypeId="urn:microsoft.com/office/officeart/2005/8/layout/hProcess4" loCatId="process" qsTypeId="urn:microsoft.com/office/officeart/2005/8/quickstyle/simple1" qsCatId="simple" csTypeId="urn:microsoft.com/office/officeart/2005/8/colors/accent1_2" csCatId="accent1" phldr="1"/>
      <dgm:spPr/>
    </dgm:pt>
    <dgm:pt modelId="{CCA66EF4-C7C9-467D-A30C-32AA93414B84}">
      <dgm:prSet phldrT="[Tekst]"/>
      <dgm:spPr/>
      <dgm:t>
        <a:bodyPr/>
        <a:lstStyle/>
        <a:p>
          <a:r>
            <a:rPr lang="pl-PL"/>
            <a:t>2015</a:t>
          </a:r>
        </a:p>
      </dgm:t>
    </dgm:pt>
    <dgm:pt modelId="{86E9AC34-55F8-4DE6-B1CA-D06AA77B917A}" type="parTrans" cxnId="{9AA9A9BA-64A8-49F8-9446-7646BFA086D6}">
      <dgm:prSet/>
      <dgm:spPr/>
      <dgm:t>
        <a:bodyPr/>
        <a:lstStyle/>
        <a:p>
          <a:endParaRPr lang="pl-PL"/>
        </a:p>
      </dgm:t>
    </dgm:pt>
    <dgm:pt modelId="{CFA024B4-67EF-4EBF-950F-43BF48A89BF8}" type="sibTrans" cxnId="{9AA9A9BA-64A8-49F8-9446-7646BFA086D6}">
      <dgm:prSet/>
      <dgm:spPr/>
      <dgm:t>
        <a:bodyPr/>
        <a:lstStyle/>
        <a:p>
          <a:endParaRPr lang="pl-PL"/>
        </a:p>
      </dgm:t>
    </dgm:pt>
    <dgm:pt modelId="{7BDA1256-3DFA-4E3E-979D-408090584936}">
      <dgm:prSet phldrT="[Tekst]"/>
      <dgm:spPr/>
      <dgm:t>
        <a:bodyPr/>
        <a:lstStyle/>
        <a:p>
          <a:r>
            <a:rPr lang="pl-PL"/>
            <a:t>2017</a:t>
          </a:r>
        </a:p>
      </dgm:t>
    </dgm:pt>
    <dgm:pt modelId="{67A00678-C277-4331-806E-46BE10B510A7}" type="parTrans" cxnId="{7F4E867E-EC6C-4D94-8486-2AE57A92D865}">
      <dgm:prSet/>
      <dgm:spPr/>
      <dgm:t>
        <a:bodyPr/>
        <a:lstStyle/>
        <a:p>
          <a:endParaRPr lang="pl-PL"/>
        </a:p>
      </dgm:t>
    </dgm:pt>
    <dgm:pt modelId="{BB0AFD20-C73E-4657-8B54-CAF8D6827F3A}" type="sibTrans" cxnId="{7F4E867E-EC6C-4D94-8486-2AE57A92D865}">
      <dgm:prSet/>
      <dgm:spPr/>
      <dgm:t>
        <a:bodyPr/>
        <a:lstStyle/>
        <a:p>
          <a:endParaRPr lang="pl-PL"/>
        </a:p>
      </dgm:t>
    </dgm:pt>
    <dgm:pt modelId="{5EDC3AE8-71E8-4924-9909-F9D2B7EC9DA5}">
      <dgm:prSet phldrT="[Tekst]"/>
      <dgm:spPr/>
      <dgm:t>
        <a:bodyPr/>
        <a:lstStyle/>
        <a:p>
          <a:r>
            <a:rPr lang="pl-PL"/>
            <a:t>2019</a:t>
          </a:r>
        </a:p>
      </dgm:t>
    </dgm:pt>
    <dgm:pt modelId="{D6D59277-5892-4768-9ADC-4892E6DE720D}" type="parTrans" cxnId="{741C37D7-15AE-49D7-8389-141F2477862C}">
      <dgm:prSet/>
      <dgm:spPr/>
      <dgm:t>
        <a:bodyPr/>
        <a:lstStyle/>
        <a:p>
          <a:endParaRPr lang="pl-PL"/>
        </a:p>
      </dgm:t>
    </dgm:pt>
    <dgm:pt modelId="{7960FBDF-A2A1-4533-94A8-48E5D01D4304}" type="sibTrans" cxnId="{741C37D7-15AE-49D7-8389-141F2477862C}">
      <dgm:prSet/>
      <dgm:spPr/>
      <dgm:t>
        <a:bodyPr/>
        <a:lstStyle/>
        <a:p>
          <a:endParaRPr lang="pl-PL"/>
        </a:p>
      </dgm:t>
    </dgm:pt>
    <dgm:pt modelId="{28FC5983-57DA-4851-BA6E-CC1ED59B5504}">
      <dgm:prSet custT="1"/>
      <dgm:spPr/>
      <dgm:t>
        <a:bodyPr/>
        <a:lstStyle/>
        <a:p>
          <a:r>
            <a:rPr lang="pl-PL" sz="1050">
              <a:latin typeface="Tahoma" pitchFamily="34" charset="0"/>
              <a:ea typeface="Tahoma" pitchFamily="34" charset="0"/>
              <a:cs typeface="Tahoma" pitchFamily="34" charset="0"/>
            </a:rPr>
            <a:t>Rok zatwierdzenia Planu</a:t>
          </a:r>
        </a:p>
      </dgm:t>
    </dgm:pt>
    <dgm:pt modelId="{A7938AD0-7645-401B-87E6-C8B0EDD64CE7}" type="parTrans" cxnId="{4056A677-3D11-4FD0-9285-A530C7C2A980}">
      <dgm:prSet/>
      <dgm:spPr/>
      <dgm:t>
        <a:bodyPr/>
        <a:lstStyle/>
        <a:p>
          <a:endParaRPr lang="pl-PL"/>
        </a:p>
      </dgm:t>
    </dgm:pt>
    <dgm:pt modelId="{BEB3C6B0-F8BC-429A-9638-BC3A1A3A1445}" type="sibTrans" cxnId="{4056A677-3D11-4FD0-9285-A530C7C2A980}">
      <dgm:prSet/>
      <dgm:spPr/>
      <dgm:t>
        <a:bodyPr/>
        <a:lstStyle/>
        <a:p>
          <a:endParaRPr lang="pl-PL"/>
        </a:p>
      </dgm:t>
    </dgm:pt>
    <dgm:pt modelId="{D2BB3CF4-2417-4F56-9F2E-7F5C49FCAF3A}">
      <dgm:prSet custT="1"/>
      <dgm:spPr/>
      <dgm:t>
        <a:bodyPr/>
        <a:lstStyle/>
        <a:p>
          <a:r>
            <a:rPr lang="pl-PL" sz="1000">
              <a:latin typeface="Tahoma" pitchFamily="34" charset="0"/>
              <a:ea typeface="Tahoma" pitchFamily="34" charset="0"/>
              <a:cs typeface="Tahoma" pitchFamily="34" charset="0"/>
            </a:rPr>
            <a:t>Raport z realizacji (jakościowy) - status wdrażania</a:t>
          </a:r>
        </a:p>
      </dgm:t>
    </dgm:pt>
    <dgm:pt modelId="{685E22D3-27E0-44EB-9ABC-8692DF176532}" type="parTrans" cxnId="{C47CE2C0-C855-4E39-A4E4-F3DAE0F7A22B}">
      <dgm:prSet/>
      <dgm:spPr/>
      <dgm:t>
        <a:bodyPr/>
        <a:lstStyle/>
        <a:p>
          <a:endParaRPr lang="pl-PL"/>
        </a:p>
      </dgm:t>
    </dgm:pt>
    <dgm:pt modelId="{F5A51F12-A8C8-46D2-B121-FA9187307E34}" type="sibTrans" cxnId="{C47CE2C0-C855-4E39-A4E4-F3DAE0F7A22B}">
      <dgm:prSet/>
      <dgm:spPr/>
      <dgm:t>
        <a:bodyPr/>
        <a:lstStyle/>
        <a:p>
          <a:endParaRPr lang="pl-PL"/>
        </a:p>
      </dgm:t>
    </dgm:pt>
    <dgm:pt modelId="{0CE2AEF8-7188-42D6-BD21-71A5B748E90F}">
      <dgm:prSet custT="1"/>
      <dgm:spPr/>
      <dgm:t>
        <a:bodyPr/>
        <a:lstStyle/>
        <a:p>
          <a:r>
            <a:rPr lang="pl-PL" sz="1000">
              <a:latin typeface="Tahoma" pitchFamily="34" charset="0"/>
              <a:ea typeface="Tahoma" pitchFamily="34" charset="0"/>
              <a:cs typeface="Tahoma" pitchFamily="34" charset="0"/>
            </a:rPr>
            <a:t>Raport wdrożeniowy (ilościowy) - inwentaryzacja monitoringowa</a:t>
          </a:r>
        </a:p>
      </dgm:t>
    </dgm:pt>
    <dgm:pt modelId="{E7BE9F5D-4758-42F8-B75A-68CAAB81A31D}" type="parTrans" cxnId="{2DB689A9-34BA-4F95-B553-753CEF11D133}">
      <dgm:prSet/>
      <dgm:spPr/>
      <dgm:t>
        <a:bodyPr/>
        <a:lstStyle/>
        <a:p>
          <a:endParaRPr lang="pl-PL"/>
        </a:p>
      </dgm:t>
    </dgm:pt>
    <dgm:pt modelId="{61A6257F-F295-4455-B60D-49257A7BB4F2}" type="sibTrans" cxnId="{2DB689A9-34BA-4F95-B553-753CEF11D133}">
      <dgm:prSet/>
      <dgm:spPr/>
      <dgm:t>
        <a:bodyPr/>
        <a:lstStyle/>
        <a:p>
          <a:endParaRPr lang="pl-PL"/>
        </a:p>
      </dgm:t>
    </dgm:pt>
    <dgm:pt modelId="{316615E7-B070-4F9E-981F-C0BCD1D7B4AB}">
      <dgm:prSet/>
      <dgm:spPr/>
      <dgm:t>
        <a:bodyPr/>
        <a:lstStyle/>
        <a:p>
          <a:r>
            <a:rPr lang="pl-PL"/>
            <a:t>2021</a:t>
          </a:r>
        </a:p>
      </dgm:t>
    </dgm:pt>
    <dgm:pt modelId="{C152119B-74B9-4A9E-857F-1A27F5EF5656}" type="parTrans" cxnId="{15D1AE01-EF1B-4916-A3EA-679F713B23E0}">
      <dgm:prSet/>
      <dgm:spPr/>
      <dgm:t>
        <a:bodyPr/>
        <a:lstStyle/>
        <a:p>
          <a:endParaRPr lang="pl-PL"/>
        </a:p>
      </dgm:t>
    </dgm:pt>
    <dgm:pt modelId="{055FF1AE-6158-4621-8A59-BD2D500241E2}" type="sibTrans" cxnId="{15D1AE01-EF1B-4916-A3EA-679F713B23E0}">
      <dgm:prSet/>
      <dgm:spPr/>
      <dgm:t>
        <a:bodyPr/>
        <a:lstStyle/>
        <a:p>
          <a:endParaRPr lang="pl-PL"/>
        </a:p>
      </dgm:t>
    </dgm:pt>
    <dgm:pt modelId="{2C0B4637-009C-4362-A651-8AB98E597DF8}">
      <dgm:prSet/>
      <dgm:spPr/>
      <dgm:t>
        <a:bodyPr/>
        <a:lstStyle/>
        <a:p>
          <a:r>
            <a:rPr lang="pl-PL">
              <a:latin typeface="Tahoma" pitchFamily="34" charset="0"/>
              <a:ea typeface="Tahoma" pitchFamily="34" charset="0"/>
              <a:cs typeface="Tahoma" pitchFamily="34" charset="0"/>
            </a:rPr>
            <a:t>Raport podsumowujący (jakościowy i ilościowy)</a:t>
          </a:r>
        </a:p>
      </dgm:t>
    </dgm:pt>
    <dgm:pt modelId="{0BAD9830-742B-4719-B737-343A2D0D2CED}" type="parTrans" cxnId="{18034C30-C0A4-4D0D-9527-4296DDBA6CA2}">
      <dgm:prSet/>
      <dgm:spPr/>
      <dgm:t>
        <a:bodyPr/>
        <a:lstStyle/>
        <a:p>
          <a:endParaRPr lang="pl-PL"/>
        </a:p>
      </dgm:t>
    </dgm:pt>
    <dgm:pt modelId="{4EAE6F18-BE10-4D6D-B073-C99FD11E1A25}" type="sibTrans" cxnId="{18034C30-C0A4-4D0D-9527-4296DDBA6CA2}">
      <dgm:prSet/>
      <dgm:spPr/>
      <dgm:t>
        <a:bodyPr/>
        <a:lstStyle/>
        <a:p>
          <a:endParaRPr lang="pl-PL"/>
        </a:p>
      </dgm:t>
    </dgm:pt>
    <dgm:pt modelId="{6BDA4A98-2D4E-4F60-B959-347882B60B53}">
      <dgm:prSet/>
      <dgm:spPr/>
      <dgm:t>
        <a:bodyPr/>
        <a:lstStyle/>
        <a:p>
          <a:r>
            <a:rPr lang="pl-PL">
              <a:latin typeface="Tahoma" pitchFamily="34" charset="0"/>
              <a:ea typeface="Tahoma" pitchFamily="34" charset="0"/>
              <a:cs typeface="Tahoma" pitchFamily="34" charset="0"/>
            </a:rPr>
            <a:t>Aktualizacja Planu</a:t>
          </a:r>
        </a:p>
      </dgm:t>
    </dgm:pt>
    <dgm:pt modelId="{0CCC2C35-F4CA-4B07-8156-E5F8BE90DB72}" type="parTrans" cxnId="{E1366BF9-86CF-41DF-AE9C-B4AC92F3EEB6}">
      <dgm:prSet/>
      <dgm:spPr/>
      <dgm:t>
        <a:bodyPr/>
        <a:lstStyle/>
        <a:p>
          <a:endParaRPr lang="pl-PL"/>
        </a:p>
      </dgm:t>
    </dgm:pt>
    <dgm:pt modelId="{DE1E1ED7-9F2E-49AC-B376-3077A74C3B90}" type="sibTrans" cxnId="{E1366BF9-86CF-41DF-AE9C-B4AC92F3EEB6}">
      <dgm:prSet/>
      <dgm:spPr/>
      <dgm:t>
        <a:bodyPr/>
        <a:lstStyle/>
        <a:p>
          <a:endParaRPr lang="pl-PL"/>
        </a:p>
      </dgm:t>
    </dgm:pt>
    <dgm:pt modelId="{0BFCC397-93F0-48D5-BE33-A8B4663289BA}" type="pres">
      <dgm:prSet presAssocID="{A078776C-1F4D-41F5-9366-4BC0F37613D6}" presName="Name0" presStyleCnt="0">
        <dgm:presLayoutVars>
          <dgm:dir/>
          <dgm:animLvl val="lvl"/>
          <dgm:resizeHandles val="exact"/>
        </dgm:presLayoutVars>
      </dgm:prSet>
      <dgm:spPr/>
    </dgm:pt>
    <dgm:pt modelId="{C2006D01-C8D0-4CB5-867F-6798B20642DE}" type="pres">
      <dgm:prSet presAssocID="{A078776C-1F4D-41F5-9366-4BC0F37613D6}" presName="tSp" presStyleCnt="0"/>
      <dgm:spPr/>
    </dgm:pt>
    <dgm:pt modelId="{86883BD8-24EF-477A-A28B-ED1D855993A7}" type="pres">
      <dgm:prSet presAssocID="{A078776C-1F4D-41F5-9366-4BC0F37613D6}" presName="bSp" presStyleCnt="0"/>
      <dgm:spPr/>
    </dgm:pt>
    <dgm:pt modelId="{A3F61F2F-B1F1-4382-836D-45420661848B}" type="pres">
      <dgm:prSet presAssocID="{A078776C-1F4D-41F5-9366-4BC0F37613D6}" presName="process" presStyleCnt="0"/>
      <dgm:spPr/>
    </dgm:pt>
    <dgm:pt modelId="{871E77C8-4E22-4C46-AEF8-754523D54FFF}" type="pres">
      <dgm:prSet presAssocID="{CCA66EF4-C7C9-467D-A30C-32AA93414B84}" presName="composite1" presStyleCnt="0"/>
      <dgm:spPr/>
    </dgm:pt>
    <dgm:pt modelId="{DE3757A8-5082-4876-A355-E102804E41C0}" type="pres">
      <dgm:prSet presAssocID="{CCA66EF4-C7C9-467D-A30C-32AA93414B84}" presName="dummyNode1" presStyleLbl="node1" presStyleIdx="0" presStyleCnt="4"/>
      <dgm:spPr/>
    </dgm:pt>
    <dgm:pt modelId="{7053A740-D1EC-417F-AAB8-1DD315EA3900}" type="pres">
      <dgm:prSet presAssocID="{CCA66EF4-C7C9-467D-A30C-32AA93414B84}" presName="childNode1" presStyleLbl="bgAcc1" presStyleIdx="0" presStyleCnt="4">
        <dgm:presLayoutVars>
          <dgm:bulletEnabled val="1"/>
        </dgm:presLayoutVars>
      </dgm:prSet>
      <dgm:spPr/>
    </dgm:pt>
    <dgm:pt modelId="{940068D0-CD4B-4712-B168-0BA034C1100D}" type="pres">
      <dgm:prSet presAssocID="{CCA66EF4-C7C9-467D-A30C-32AA93414B84}" presName="childNode1tx" presStyleLbl="bgAcc1" presStyleIdx="0" presStyleCnt="4">
        <dgm:presLayoutVars>
          <dgm:bulletEnabled val="1"/>
        </dgm:presLayoutVars>
      </dgm:prSet>
      <dgm:spPr/>
    </dgm:pt>
    <dgm:pt modelId="{64F700A4-3596-4A97-9A5D-6F553ECC8EA8}" type="pres">
      <dgm:prSet presAssocID="{CCA66EF4-C7C9-467D-A30C-32AA93414B84}" presName="parentNode1" presStyleLbl="node1" presStyleIdx="0" presStyleCnt="4">
        <dgm:presLayoutVars>
          <dgm:chMax val="1"/>
          <dgm:bulletEnabled val="1"/>
        </dgm:presLayoutVars>
      </dgm:prSet>
      <dgm:spPr/>
    </dgm:pt>
    <dgm:pt modelId="{133AB7F0-B588-4336-A559-FD8CA03DF8F6}" type="pres">
      <dgm:prSet presAssocID="{CCA66EF4-C7C9-467D-A30C-32AA93414B84}" presName="connSite1" presStyleCnt="0"/>
      <dgm:spPr/>
    </dgm:pt>
    <dgm:pt modelId="{F5438970-C4CE-4458-9AC2-44B7CEAC6121}" type="pres">
      <dgm:prSet presAssocID="{CFA024B4-67EF-4EBF-950F-43BF48A89BF8}" presName="Name9" presStyleLbl="sibTrans2D1" presStyleIdx="0" presStyleCnt="3"/>
      <dgm:spPr/>
    </dgm:pt>
    <dgm:pt modelId="{9A0601CC-FA66-4879-92DD-E7FEE95876A2}" type="pres">
      <dgm:prSet presAssocID="{7BDA1256-3DFA-4E3E-979D-408090584936}" presName="composite2" presStyleCnt="0"/>
      <dgm:spPr/>
    </dgm:pt>
    <dgm:pt modelId="{38BE5B84-D074-4B20-9BD6-7E04C9F891A0}" type="pres">
      <dgm:prSet presAssocID="{7BDA1256-3DFA-4E3E-979D-408090584936}" presName="dummyNode2" presStyleLbl="node1" presStyleIdx="0" presStyleCnt="4"/>
      <dgm:spPr/>
    </dgm:pt>
    <dgm:pt modelId="{3799907B-4745-4D8F-98E7-E635CA34C66D}" type="pres">
      <dgm:prSet presAssocID="{7BDA1256-3DFA-4E3E-979D-408090584936}" presName="childNode2" presStyleLbl="bgAcc1" presStyleIdx="1" presStyleCnt="4">
        <dgm:presLayoutVars>
          <dgm:bulletEnabled val="1"/>
        </dgm:presLayoutVars>
      </dgm:prSet>
      <dgm:spPr/>
    </dgm:pt>
    <dgm:pt modelId="{4C04CCFE-0B6D-4916-81D2-D2DDD1EFE5A4}" type="pres">
      <dgm:prSet presAssocID="{7BDA1256-3DFA-4E3E-979D-408090584936}" presName="childNode2tx" presStyleLbl="bgAcc1" presStyleIdx="1" presStyleCnt="4">
        <dgm:presLayoutVars>
          <dgm:bulletEnabled val="1"/>
        </dgm:presLayoutVars>
      </dgm:prSet>
      <dgm:spPr/>
    </dgm:pt>
    <dgm:pt modelId="{F303C40B-DFFE-44EE-A32A-D4367100723C}" type="pres">
      <dgm:prSet presAssocID="{7BDA1256-3DFA-4E3E-979D-408090584936}" presName="parentNode2" presStyleLbl="node1" presStyleIdx="1" presStyleCnt="4">
        <dgm:presLayoutVars>
          <dgm:chMax val="0"/>
          <dgm:bulletEnabled val="1"/>
        </dgm:presLayoutVars>
      </dgm:prSet>
      <dgm:spPr/>
    </dgm:pt>
    <dgm:pt modelId="{690DF5D0-0754-4FC4-B581-9142DFA0787A}" type="pres">
      <dgm:prSet presAssocID="{7BDA1256-3DFA-4E3E-979D-408090584936}" presName="connSite2" presStyleCnt="0"/>
      <dgm:spPr/>
    </dgm:pt>
    <dgm:pt modelId="{2BB4172E-B8A4-4EBB-A784-1C04BC755C27}" type="pres">
      <dgm:prSet presAssocID="{BB0AFD20-C73E-4657-8B54-CAF8D6827F3A}" presName="Name18" presStyleLbl="sibTrans2D1" presStyleIdx="1" presStyleCnt="3"/>
      <dgm:spPr/>
    </dgm:pt>
    <dgm:pt modelId="{54EC6D7B-3866-45BF-BA40-D95AD0C04984}" type="pres">
      <dgm:prSet presAssocID="{5EDC3AE8-71E8-4924-9909-F9D2B7EC9DA5}" presName="composite1" presStyleCnt="0"/>
      <dgm:spPr/>
    </dgm:pt>
    <dgm:pt modelId="{B5A3611D-2F47-4CF2-9127-7AE2ADFD558F}" type="pres">
      <dgm:prSet presAssocID="{5EDC3AE8-71E8-4924-9909-F9D2B7EC9DA5}" presName="dummyNode1" presStyleLbl="node1" presStyleIdx="1" presStyleCnt="4"/>
      <dgm:spPr/>
    </dgm:pt>
    <dgm:pt modelId="{7E1F3E51-DE2A-4A3F-9D15-BE2BE12D3D29}" type="pres">
      <dgm:prSet presAssocID="{5EDC3AE8-71E8-4924-9909-F9D2B7EC9DA5}" presName="childNode1" presStyleLbl="bgAcc1" presStyleIdx="2" presStyleCnt="4">
        <dgm:presLayoutVars>
          <dgm:bulletEnabled val="1"/>
        </dgm:presLayoutVars>
      </dgm:prSet>
      <dgm:spPr/>
    </dgm:pt>
    <dgm:pt modelId="{99DA7672-4609-4C49-8B87-950F7C9B3759}" type="pres">
      <dgm:prSet presAssocID="{5EDC3AE8-71E8-4924-9909-F9D2B7EC9DA5}" presName="childNode1tx" presStyleLbl="bgAcc1" presStyleIdx="2" presStyleCnt="4">
        <dgm:presLayoutVars>
          <dgm:bulletEnabled val="1"/>
        </dgm:presLayoutVars>
      </dgm:prSet>
      <dgm:spPr/>
    </dgm:pt>
    <dgm:pt modelId="{11769F34-7D70-4E85-BD77-F97F0DC85DFD}" type="pres">
      <dgm:prSet presAssocID="{5EDC3AE8-71E8-4924-9909-F9D2B7EC9DA5}" presName="parentNode1" presStyleLbl="node1" presStyleIdx="2" presStyleCnt="4">
        <dgm:presLayoutVars>
          <dgm:chMax val="1"/>
          <dgm:bulletEnabled val="1"/>
        </dgm:presLayoutVars>
      </dgm:prSet>
      <dgm:spPr/>
    </dgm:pt>
    <dgm:pt modelId="{D0032D30-23D5-41ED-935B-26E1E51F146E}" type="pres">
      <dgm:prSet presAssocID="{5EDC3AE8-71E8-4924-9909-F9D2B7EC9DA5}" presName="connSite1" presStyleCnt="0"/>
      <dgm:spPr/>
    </dgm:pt>
    <dgm:pt modelId="{1A7E2C3E-F006-47C7-A3E4-88AF85A838FE}" type="pres">
      <dgm:prSet presAssocID="{7960FBDF-A2A1-4533-94A8-48E5D01D4304}" presName="Name9" presStyleLbl="sibTrans2D1" presStyleIdx="2" presStyleCnt="3"/>
      <dgm:spPr/>
    </dgm:pt>
    <dgm:pt modelId="{17F41851-B9A7-4DE3-B95C-08C91F48F29E}" type="pres">
      <dgm:prSet presAssocID="{316615E7-B070-4F9E-981F-C0BCD1D7B4AB}" presName="composite2" presStyleCnt="0"/>
      <dgm:spPr/>
    </dgm:pt>
    <dgm:pt modelId="{03EE2439-F35D-46AC-A9CC-E2EEEDAA8AE4}" type="pres">
      <dgm:prSet presAssocID="{316615E7-B070-4F9E-981F-C0BCD1D7B4AB}" presName="dummyNode2" presStyleLbl="node1" presStyleIdx="2" presStyleCnt="4"/>
      <dgm:spPr/>
    </dgm:pt>
    <dgm:pt modelId="{71D153A8-AF3F-478B-9082-E591539CA5B6}" type="pres">
      <dgm:prSet presAssocID="{316615E7-B070-4F9E-981F-C0BCD1D7B4AB}" presName="childNode2" presStyleLbl="bgAcc1" presStyleIdx="3" presStyleCnt="4">
        <dgm:presLayoutVars>
          <dgm:bulletEnabled val="1"/>
        </dgm:presLayoutVars>
      </dgm:prSet>
      <dgm:spPr/>
    </dgm:pt>
    <dgm:pt modelId="{923DF043-BEA0-4F17-B57C-B60A303A1269}" type="pres">
      <dgm:prSet presAssocID="{316615E7-B070-4F9E-981F-C0BCD1D7B4AB}" presName="childNode2tx" presStyleLbl="bgAcc1" presStyleIdx="3" presStyleCnt="4">
        <dgm:presLayoutVars>
          <dgm:bulletEnabled val="1"/>
        </dgm:presLayoutVars>
      </dgm:prSet>
      <dgm:spPr/>
    </dgm:pt>
    <dgm:pt modelId="{B0325E71-72AB-4125-B839-635F5063F975}" type="pres">
      <dgm:prSet presAssocID="{316615E7-B070-4F9E-981F-C0BCD1D7B4AB}" presName="parentNode2" presStyleLbl="node1" presStyleIdx="3" presStyleCnt="4">
        <dgm:presLayoutVars>
          <dgm:chMax val="0"/>
          <dgm:bulletEnabled val="1"/>
        </dgm:presLayoutVars>
      </dgm:prSet>
      <dgm:spPr/>
    </dgm:pt>
    <dgm:pt modelId="{7280846B-F7B2-49C3-928A-DAF2E9627D6E}" type="pres">
      <dgm:prSet presAssocID="{316615E7-B070-4F9E-981F-C0BCD1D7B4AB}" presName="connSite2" presStyleCnt="0"/>
      <dgm:spPr/>
    </dgm:pt>
  </dgm:ptLst>
  <dgm:cxnLst>
    <dgm:cxn modelId="{15D1AE01-EF1B-4916-A3EA-679F713B23E0}" srcId="{A078776C-1F4D-41F5-9366-4BC0F37613D6}" destId="{316615E7-B070-4F9E-981F-C0BCD1D7B4AB}" srcOrd="3" destOrd="0" parTransId="{C152119B-74B9-4A9E-857F-1A27F5EF5656}" sibTransId="{055FF1AE-6158-4621-8A59-BD2D500241E2}"/>
    <dgm:cxn modelId="{0473BE04-36FD-497B-AD2F-E96E8612CBE4}" type="presOf" srcId="{D2BB3CF4-2417-4F56-9F2E-7F5C49FCAF3A}" destId="{3799907B-4745-4D8F-98E7-E635CA34C66D}" srcOrd="0" destOrd="0" presId="urn:microsoft.com/office/officeart/2005/8/layout/hProcess4"/>
    <dgm:cxn modelId="{8705AC09-9E3E-472B-B8A7-02CD09E06F8D}" type="presOf" srcId="{6BDA4A98-2D4E-4F60-B959-347882B60B53}" destId="{923DF043-BEA0-4F17-B57C-B60A303A1269}" srcOrd="1" destOrd="1" presId="urn:microsoft.com/office/officeart/2005/8/layout/hProcess4"/>
    <dgm:cxn modelId="{6ACCE912-247C-4138-BFEE-877B7E6A0D8F}" type="presOf" srcId="{7BDA1256-3DFA-4E3E-979D-408090584936}" destId="{F303C40B-DFFE-44EE-A32A-D4367100723C}" srcOrd="0" destOrd="0" presId="urn:microsoft.com/office/officeart/2005/8/layout/hProcess4"/>
    <dgm:cxn modelId="{9158D214-3A6F-487A-B50C-B340A7073C2D}" type="presOf" srcId="{0CE2AEF8-7188-42D6-BD21-71A5B748E90F}" destId="{99DA7672-4609-4C49-8B87-950F7C9B3759}" srcOrd="1" destOrd="0" presId="urn:microsoft.com/office/officeart/2005/8/layout/hProcess4"/>
    <dgm:cxn modelId="{4633322D-6460-4711-BD81-AF58D2E7D5FE}" type="presOf" srcId="{316615E7-B070-4F9E-981F-C0BCD1D7B4AB}" destId="{B0325E71-72AB-4125-B839-635F5063F975}" srcOrd="0" destOrd="0" presId="urn:microsoft.com/office/officeart/2005/8/layout/hProcess4"/>
    <dgm:cxn modelId="{18034C30-C0A4-4D0D-9527-4296DDBA6CA2}" srcId="{316615E7-B070-4F9E-981F-C0BCD1D7B4AB}" destId="{2C0B4637-009C-4362-A651-8AB98E597DF8}" srcOrd="0" destOrd="0" parTransId="{0BAD9830-742B-4719-B737-343A2D0D2CED}" sibTransId="{4EAE6F18-BE10-4D6D-B073-C99FD11E1A25}"/>
    <dgm:cxn modelId="{409F1A3F-A0C0-43F0-9FAF-A0070F3ED4F2}" type="presOf" srcId="{CFA024B4-67EF-4EBF-950F-43BF48A89BF8}" destId="{F5438970-C4CE-4458-9AC2-44B7CEAC6121}" srcOrd="0" destOrd="0" presId="urn:microsoft.com/office/officeart/2005/8/layout/hProcess4"/>
    <dgm:cxn modelId="{8D62A547-C4F0-4C2C-B650-97171E11110B}" type="presOf" srcId="{7960FBDF-A2A1-4533-94A8-48E5D01D4304}" destId="{1A7E2C3E-F006-47C7-A3E4-88AF85A838FE}" srcOrd="0" destOrd="0" presId="urn:microsoft.com/office/officeart/2005/8/layout/hProcess4"/>
    <dgm:cxn modelId="{475EF049-8495-4098-8E57-0224E482F69C}" type="presOf" srcId="{0CE2AEF8-7188-42D6-BD21-71A5B748E90F}" destId="{7E1F3E51-DE2A-4A3F-9D15-BE2BE12D3D29}" srcOrd="0" destOrd="0" presId="urn:microsoft.com/office/officeart/2005/8/layout/hProcess4"/>
    <dgm:cxn modelId="{767FB26B-FA33-478A-A73B-E4877B7E9980}" type="presOf" srcId="{5EDC3AE8-71E8-4924-9909-F9D2B7EC9DA5}" destId="{11769F34-7D70-4E85-BD77-F97F0DC85DFD}" srcOrd="0" destOrd="0" presId="urn:microsoft.com/office/officeart/2005/8/layout/hProcess4"/>
    <dgm:cxn modelId="{6759FD4F-C27A-4CDE-BE16-5F026BBF95F6}" type="presOf" srcId="{D2BB3CF4-2417-4F56-9F2E-7F5C49FCAF3A}" destId="{4C04CCFE-0B6D-4916-81D2-D2DDD1EFE5A4}" srcOrd="1" destOrd="0" presId="urn:microsoft.com/office/officeart/2005/8/layout/hProcess4"/>
    <dgm:cxn modelId="{4056A677-3D11-4FD0-9285-A530C7C2A980}" srcId="{CCA66EF4-C7C9-467D-A30C-32AA93414B84}" destId="{28FC5983-57DA-4851-BA6E-CC1ED59B5504}" srcOrd="0" destOrd="0" parTransId="{A7938AD0-7645-401B-87E6-C8B0EDD64CE7}" sibTransId="{BEB3C6B0-F8BC-429A-9638-BC3A1A3A1445}"/>
    <dgm:cxn modelId="{01CD6058-EE8A-4975-8A06-CF7238E48E4E}" type="presOf" srcId="{6BDA4A98-2D4E-4F60-B959-347882B60B53}" destId="{71D153A8-AF3F-478B-9082-E591539CA5B6}" srcOrd="0" destOrd="1" presId="urn:microsoft.com/office/officeart/2005/8/layout/hProcess4"/>
    <dgm:cxn modelId="{7164D258-5111-4EE3-906D-B2086C4C0591}" type="presOf" srcId="{CCA66EF4-C7C9-467D-A30C-32AA93414B84}" destId="{64F700A4-3596-4A97-9A5D-6F553ECC8EA8}" srcOrd="0" destOrd="0" presId="urn:microsoft.com/office/officeart/2005/8/layout/hProcess4"/>
    <dgm:cxn modelId="{7F4E867E-EC6C-4D94-8486-2AE57A92D865}" srcId="{A078776C-1F4D-41F5-9366-4BC0F37613D6}" destId="{7BDA1256-3DFA-4E3E-979D-408090584936}" srcOrd="1" destOrd="0" parTransId="{67A00678-C277-4331-806E-46BE10B510A7}" sibTransId="{BB0AFD20-C73E-4657-8B54-CAF8D6827F3A}"/>
    <dgm:cxn modelId="{F551B57F-7F30-4BF9-9738-FAC7D332F6F7}" type="presOf" srcId="{A078776C-1F4D-41F5-9366-4BC0F37613D6}" destId="{0BFCC397-93F0-48D5-BE33-A8B4663289BA}" srcOrd="0" destOrd="0" presId="urn:microsoft.com/office/officeart/2005/8/layout/hProcess4"/>
    <dgm:cxn modelId="{2DB689A9-34BA-4F95-B553-753CEF11D133}" srcId="{5EDC3AE8-71E8-4924-9909-F9D2B7EC9DA5}" destId="{0CE2AEF8-7188-42D6-BD21-71A5B748E90F}" srcOrd="0" destOrd="0" parTransId="{E7BE9F5D-4758-42F8-B75A-68CAAB81A31D}" sibTransId="{61A6257F-F295-4455-B60D-49257A7BB4F2}"/>
    <dgm:cxn modelId="{278E93B0-D7AC-4856-84D2-777AD4A9366E}" type="presOf" srcId="{2C0B4637-009C-4362-A651-8AB98E597DF8}" destId="{923DF043-BEA0-4F17-B57C-B60A303A1269}" srcOrd="1" destOrd="0" presId="urn:microsoft.com/office/officeart/2005/8/layout/hProcess4"/>
    <dgm:cxn modelId="{762BE0B3-1A89-494A-AD0E-318A1432E5DE}" type="presOf" srcId="{2C0B4637-009C-4362-A651-8AB98E597DF8}" destId="{71D153A8-AF3F-478B-9082-E591539CA5B6}" srcOrd="0" destOrd="0" presId="urn:microsoft.com/office/officeart/2005/8/layout/hProcess4"/>
    <dgm:cxn modelId="{9AA9A9BA-64A8-49F8-9446-7646BFA086D6}" srcId="{A078776C-1F4D-41F5-9366-4BC0F37613D6}" destId="{CCA66EF4-C7C9-467D-A30C-32AA93414B84}" srcOrd="0" destOrd="0" parTransId="{86E9AC34-55F8-4DE6-B1CA-D06AA77B917A}" sibTransId="{CFA024B4-67EF-4EBF-950F-43BF48A89BF8}"/>
    <dgm:cxn modelId="{C47CE2C0-C855-4E39-A4E4-F3DAE0F7A22B}" srcId="{7BDA1256-3DFA-4E3E-979D-408090584936}" destId="{D2BB3CF4-2417-4F56-9F2E-7F5C49FCAF3A}" srcOrd="0" destOrd="0" parTransId="{685E22D3-27E0-44EB-9ABC-8692DF176532}" sibTransId="{F5A51F12-A8C8-46D2-B121-FA9187307E34}"/>
    <dgm:cxn modelId="{741C37D7-15AE-49D7-8389-141F2477862C}" srcId="{A078776C-1F4D-41F5-9366-4BC0F37613D6}" destId="{5EDC3AE8-71E8-4924-9909-F9D2B7EC9DA5}" srcOrd="2" destOrd="0" parTransId="{D6D59277-5892-4768-9ADC-4892E6DE720D}" sibTransId="{7960FBDF-A2A1-4533-94A8-48E5D01D4304}"/>
    <dgm:cxn modelId="{B15919E3-4623-4572-92FB-9D5ED98050DE}" type="presOf" srcId="{28FC5983-57DA-4851-BA6E-CC1ED59B5504}" destId="{7053A740-D1EC-417F-AAB8-1DD315EA3900}" srcOrd="0" destOrd="0" presId="urn:microsoft.com/office/officeart/2005/8/layout/hProcess4"/>
    <dgm:cxn modelId="{B98BADEF-4CA4-46ED-929E-4AEB545EA5BF}" type="presOf" srcId="{28FC5983-57DA-4851-BA6E-CC1ED59B5504}" destId="{940068D0-CD4B-4712-B168-0BA034C1100D}" srcOrd="1" destOrd="0" presId="urn:microsoft.com/office/officeart/2005/8/layout/hProcess4"/>
    <dgm:cxn modelId="{A4DBF7EF-DD47-4ACD-9625-61BC83FB4EE5}" type="presOf" srcId="{BB0AFD20-C73E-4657-8B54-CAF8D6827F3A}" destId="{2BB4172E-B8A4-4EBB-A784-1C04BC755C27}" srcOrd="0" destOrd="0" presId="urn:microsoft.com/office/officeart/2005/8/layout/hProcess4"/>
    <dgm:cxn modelId="{E1366BF9-86CF-41DF-AE9C-B4AC92F3EEB6}" srcId="{316615E7-B070-4F9E-981F-C0BCD1D7B4AB}" destId="{6BDA4A98-2D4E-4F60-B959-347882B60B53}" srcOrd="1" destOrd="0" parTransId="{0CCC2C35-F4CA-4B07-8156-E5F8BE90DB72}" sibTransId="{DE1E1ED7-9F2E-49AC-B376-3077A74C3B90}"/>
    <dgm:cxn modelId="{DC0C4AF2-8F99-4829-BBE1-F1498B84C4E4}" type="presParOf" srcId="{0BFCC397-93F0-48D5-BE33-A8B4663289BA}" destId="{C2006D01-C8D0-4CB5-867F-6798B20642DE}" srcOrd="0" destOrd="0" presId="urn:microsoft.com/office/officeart/2005/8/layout/hProcess4"/>
    <dgm:cxn modelId="{581DFCE5-5C5B-47F4-9FE2-8A46DAB9371E}" type="presParOf" srcId="{0BFCC397-93F0-48D5-BE33-A8B4663289BA}" destId="{86883BD8-24EF-477A-A28B-ED1D855993A7}" srcOrd="1" destOrd="0" presId="urn:microsoft.com/office/officeart/2005/8/layout/hProcess4"/>
    <dgm:cxn modelId="{B11AC4E3-23CA-4C96-BA28-5D2871A91229}" type="presParOf" srcId="{0BFCC397-93F0-48D5-BE33-A8B4663289BA}" destId="{A3F61F2F-B1F1-4382-836D-45420661848B}" srcOrd="2" destOrd="0" presId="urn:microsoft.com/office/officeart/2005/8/layout/hProcess4"/>
    <dgm:cxn modelId="{63AE48E5-350A-41AD-93F9-DBDA0EC21965}" type="presParOf" srcId="{A3F61F2F-B1F1-4382-836D-45420661848B}" destId="{871E77C8-4E22-4C46-AEF8-754523D54FFF}" srcOrd="0" destOrd="0" presId="urn:microsoft.com/office/officeart/2005/8/layout/hProcess4"/>
    <dgm:cxn modelId="{22EC3E1E-BFF1-440F-9E75-542F6489B3E6}" type="presParOf" srcId="{871E77C8-4E22-4C46-AEF8-754523D54FFF}" destId="{DE3757A8-5082-4876-A355-E102804E41C0}" srcOrd="0" destOrd="0" presId="urn:microsoft.com/office/officeart/2005/8/layout/hProcess4"/>
    <dgm:cxn modelId="{98472690-1D3D-4468-8885-D7EBAAD0EFE1}" type="presParOf" srcId="{871E77C8-4E22-4C46-AEF8-754523D54FFF}" destId="{7053A740-D1EC-417F-AAB8-1DD315EA3900}" srcOrd="1" destOrd="0" presId="urn:microsoft.com/office/officeart/2005/8/layout/hProcess4"/>
    <dgm:cxn modelId="{397C68B2-35D7-459D-8E99-E5E9EC489387}" type="presParOf" srcId="{871E77C8-4E22-4C46-AEF8-754523D54FFF}" destId="{940068D0-CD4B-4712-B168-0BA034C1100D}" srcOrd="2" destOrd="0" presId="urn:microsoft.com/office/officeart/2005/8/layout/hProcess4"/>
    <dgm:cxn modelId="{39742A81-E29A-44AE-82E5-101828A1DF89}" type="presParOf" srcId="{871E77C8-4E22-4C46-AEF8-754523D54FFF}" destId="{64F700A4-3596-4A97-9A5D-6F553ECC8EA8}" srcOrd="3" destOrd="0" presId="urn:microsoft.com/office/officeart/2005/8/layout/hProcess4"/>
    <dgm:cxn modelId="{12AB72C7-1E87-4078-AEA2-D69C8CDBE602}" type="presParOf" srcId="{871E77C8-4E22-4C46-AEF8-754523D54FFF}" destId="{133AB7F0-B588-4336-A559-FD8CA03DF8F6}" srcOrd="4" destOrd="0" presId="urn:microsoft.com/office/officeart/2005/8/layout/hProcess4"/>
    <dgm:cxn modelId="{7203A455-CD7D-45A9-8AF7-37D434D282BB}" type="presParOf" srcId="{A3F61F2F-B1F1-4382-836D-45420661848B}" destId="{F5438970-C4CE-4458-9AC2-44B7CEAC6121}" srcOrd="1" destOrd="0" presId="urn:microsoft.com/office/officeart/2005/8/layout/hProcess4"/>
    <dgm:cxn modelId="{09AF48BC-A8BA-4B81-ACEE-CA33DD989E21}" type="presParOf" srcId="{A3F61F2F-B1F1-4382-836D-45420661848B}" destId="{9A0601CC-FA66-4879-92DD-E7FEE95876A2}" srcOrd="2" destOrd="0" presId="urn:microsoft.com/office/officeart/2005/8/layout/hProcess4"/>
    <dgm:cxn modelId="{61BCB38E-2FC0-465D-BD65-B631CD06CFDE}" type="presParOf" srcId="{9A0601CC-FA66-4879-92DD-E7FEE95876A2}" destId="{38BE5B84-D074-4B20-9BD6-7E04C9F891A0}" srcOrd="0" destOrd="0" presId="urn:microsoft.com/office/officeart/2005/8/layout/hProcess4"/>
    <dgm:cxn modelId="{1F980CF1-36B0-44EB-9784-BE02C9F28321}" type="presParOf" srcId="{9A0601CC-FA66-4879-92DD-E7FEE95876A2}" destId="{3799907B-4745-4D8F-98E7-E635CA34C66D}" srcOrd="1" destOrd="0" presId="urn:microsoft.com/office/officeart/2005/8/layout/hProcess4"/>
    <dgm:cxn modelId="{0AC7AB88-F5B3-43C8-A8E8-17B42694E5C5}" type="presParOf" srcId="{9A0601CC-FA66-4879-92DD-E7FEE95876A2}" destId="{4C04CCFE-0B6D-4916-81D2-D2DDD1EFE5A4}" srcOrd="2" destOrd="0" presId="urn:microsoft.com/office/officeart/2005/8/layout/hProcess4"/>
    <dgm:cxn modelId="{0A23D6CD-6410-477E-A22D-98CC0BFC0C31}" type="presParOf" srcId="{9A0601CC-FA66-4879-92DD-E7FEE95876A2}" destId="{F303C40B-DFFE-44EE-A32A-D4367100723C}" srcOrd="3" destOrd="0" presId="urn:microsoft.com/office/officeart/2005/8/layout/hProcess4"/>
    <dgm:cxn modelId="{DDA95D06-262A-4C19-8E5C-0F3C591C48EE}" type="presParOf" srcId="{9A0601CC-FA66-4879-92DD-E7FEE95876A2}" destId="{690DF5D0-0754-4FC4-B581-9142DFA0787A}" srcOrd="4" destOrd="0" presId="urn:microsoft.com/office/officeart/2005/8/layout/hProcess4"/>
    <dgm:cxn modelId="{3E40FB94-F622-4F66-ABBD-317D0CA220E5}" type="presParOf" srcId="{A3F61F2F-B1F1-4382-836D-45420661848B}" destId="{2BB4172E-B8A4-4EBB-A784-1C04BC755C27}" srcOrd="3" destOrd="0" presId="urn:microsoft.com/office/officeart/2005/8/layout/hProcess4"/>
    <dgm:cxn modelId="{FF115152-8538-4E15-A927-A9515F5979F9}" type="presParOf" srcId="{A3F61F2F-B1F1-4382-836D-45420661848B}" destId="{54EC6D7B-3866-45BF-BA40-D95AD0C04984}" srcOrd="4" destOrd="0" presId="urn:microsoft.com/office/officeart/2005/8/layout/hProcess4"/>
    <dgm:cxn modelId="{F807AA21-FE37-4EDE-9C11-118C6E37BA54}" type="presParOf" srcId="{54EC6D7B-3866-45BF-BA40-D95AD0C04984}" destId="{B5A3611D-2F47-4CF2-9127-7AE2ADFD558F}" srcOrd="0" destOrd="0" presId="urn:microsoft.com/office/officeart/2005/8/layout/hProcess4"/>
    <dgm:cxn modelId="{93EE6E0C-CB07-4E46-B4B8-99265931FE82}" type="presParOf" srcId="{54EC6D7B-3866-45BF-BA40-D95AD0C04984}" destId="{7E1F3E51-DE2A-4A3F-9D15-BE2BE12D3D29}" srcOrd="1" destOrd="0" presId="urn:microsoft.com/office/officeart/2005/8/layout/hProcess4"/>
    <dgm:cxn modelId="{5BE36601-BF7F-45D2-9AC8-1693C07F6893}" type="presParOf" srcId="{54EC6D7B-3866-45BF-BA40-D95AD0C04984}" destId="{99DA7672-4609-4C49-8B87-950F7C9B3759}" srcOrd="2" destOrd="0" presId="urn:microsoft.com/office/officeart/2005/8/layout/hProcess4"/>
    <dgm:cxn modelId="{D867805D-713A-43A1-9DEA-47F883114F00}" type="presParOf" srcId="{54EC6D7B-3866-45BF-BA40-D95AD0C04984}" destId="{11769F34-7D70-4E85-BD77-F97F0DC85DFD}" srcOrd="3" destOrd="0" presId="urn:microsoft.com/office/officeart/2005/8/layout/hProcess4"/>
    <dgm:cxn modelId="{1E6F4F17-3A6D-49FA-A7DC-A7BB07E902FE}" type="presParOf" srcId="{54EC6D7B-3866-45BF-BA40-D95AD0C04984}" destId="{D0032D30-23D5-41ED-935B-26E1E51F146E}" srcOrd="4" destOrd="0" presId="urn:microsoft.com/office/officeart/2005/8/layout/hProcess4"/>
    <dgm:cxn modelId="{2E37D948-1C1E-4C69-9D1E-403F3004DEF2}" type="presParOf" srcId="{A3F61F2F-B1F1-4382-836D-45420661848B}" destId="{1A7E2C3E-F006-47C7-A3E4-88AF85A838FE}" srcOrd="5" destOrd="0" presId="urn:microsoft.com/office/officeart/2005/8/layout/hProcess4"/>
    <dgm:cxn modelId="{450BF21C-968F-45FA-B6AA-42C48AA6D511}" type="presParOf" srcId="{A3F61F2F-B1F1-4382-836D-45420661848B}" destId="{17F41851-B9A7-4DE3-B95C-08C91F48F29E}" srcOrd="6" destOrd="0" presId="urn:microsoft.com/office/officeart/2005/8/layout/hProcess4"/>
    <dgm:cxn modelId="{240448D9-5FDB-4597-81E2-FD16BAD04AFF}" type="presParOf" srcId="{17F41851-B9A7-4DE3-B95C-08C91F48F29E}" destId="{03EE2439-F35D-46AC-A9CC-E2EEEDAA8AE4}" srcOrd="0" destOrd="0" presId="urn:microsoft.com/office/officeart/2005/8/layout/hProcess4"/>
    <dgm:cxn modelId="{5EFFBEA2-FCF0-456D-A81F-3DA147057E11}" type="presParOf" srcId="{17F41851-B9A7-4DE3-B95C-08C91F48F29E}" destId="{71D153A8-AF3F-478B-9082-E591539CA5B6}" srcOrd="1" destOrd="0" presId="urn:microsoft.com/office/officeart/2005/8/layout/hProcess4"/>
    <dgm:cxn modelId="{F46CCCB0-BC5C-49FE-9A0C-B3D4FCADB7F2}" type="presParOf" srcId="{17F41851-B9A7-4DE3-B95C-08C91F48F29E}" destId="{923DF043-BEA0-4F17-B57C-B60A303A1269}" srcOrd="2" destOrd="0" presId="urn:microsoft.com/office/officeart/2005/8/layout/hProcess4"/>
    <dgm:cxn modelId="{CDEFC91C-6589-445E-880E-C9D91BB566CD}" type="presParOf" srcId="{17F41851-B9A7-4DE3-B95C-08C91F48F29E}" destId="{B0325E71-72AB-4125-B839-635F5063F975}" srcOrd="3" destOrd="0" presId="urn:microsoft.com/office/officeart/2005/8/layout/hProcess4"/>
    <dgm:cxn modelId="{7872B600-1288-4A11-95A1-BB17503C39E0}" type="presParOf" srcId="{17F41851-B9A7-4DE3-B95C-08C91F48F29E}" destId="{7280846B-F7B2-49C3-928A-DAF2E9627D6E}" srcOrd="4" destOrd="0" presId="urn:microsoft.com/office/officeart/2005/8/layout/hProcess4"/>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53A740-D1EC-417F-AAB8-1DD315EA3900}">
      <dsp:nvSpPr>
        <dsp:cNvPr id="0" name=""/>
        <dsp:cNvSpPr/>
      </dsp:nvSpPr>
      <dsp:spPr>
        <a:xfrm>
          <a:off x="1165" y="745214"/>
          <a:ext cx="1091605" cy="90034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466725">
            <a:lnSpc>
              <a:spcPct val="90000"/>
            </a:lnSpc>
            <a:spcBef>
              <a:spcPct val="0"/>
            </a:spcBef>
            <a:spcAft>
              <a:spcPct val="15000"/>
            </a:spcAft>
            <a:buChar char="•"/>
          </a:pPr>
          <a:r>
            <a:rPr lang="pl-PL" sz="1050" kern="1200">
              <a:latin typeface="Tahoma" pitchFamily="34" charset="0"/>
              <a:ea typeface="Tahoma" pitchFamily="34" charset="0"/>
              <a:cs typeface="Tahoma" pitchFamily="34" charset="0"/>
            </a:rPr>
            <a:t>Rok zatwierdzenia Planu</a:t>
          </a:r>
        </a:p>
      </dsp:txBody>
      <dsp:txXfrm>
        <a:off x="21884" y="765933"/>
        <a:ext cx="1050167" cy="665976"/>
      </dsp:txXfrm>
    </dsp:sp>
    <dsp:sp modelId="{F5438970-C4CE-4458-9AC2-44B7CEAC6121}">
      <dsp:nvSpPr>
        <dsp:cNvPr id="0" name=""/>
        <dsp:cNvSpPr/>
      </dsp:nvSpPr>
      <dsp:spPr>
        <a:xfrm>
          <a:off x="605542" y="927050"/>
          <a:ext cx="1251995" cy="1251995"/>
        </a:xfrm>
        <a:prstGeom prst="leftCircularArrow">
          <a:avLst>
            <a:gd name="adj1" fmla="val 3536"/>
            <a:gd name="adj2" fmla="val 439153"/>
            <a:gd name="adj3" fmla="val 2214664"/>
            <a:gd name="adj4" fmla="val 9024489"/>
            <a:gd name="adj5" fmla="val 412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F700A4-3596-4A97-9A5D-6F553ECC8EA8}">
      <dsp:nvSpPr>
        <dsp:cNvPr id="0" name=""/>
        <dsp:cNvSpPr/>
      </dsp:nvSpPr>
      <dsp:spPr>
        <a:xfrm>
          <a:off x="243744" y="1452629"/>
          <a:ext cx="970316" cy="3858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7940" rIns="41910" bIns="27940" numCol="1" spcCol="1270" anchor="ctr" anchorCtr="0">
          <a:noAutofit/>
        </a:bodyPr>
        <a:lstStyle/>
        <a:p>
          <a:pPr marL="0" lvl="0" indent="0" algn="ctr" defTabSz="977900">
            <a:lnSpc>
              <a:spcPct val="90000"/>
            </a:lnSpc>
            <a:spcBef>
              <a:spcPct val="0"/>
            </a:spcBef>
            <a:spcAft>
              <a:spcPct val="35000"/>
            </a:spcAft>
            <a:buNone/>
          </a:pPr>
          <a:r>
            <a:rPr lang="pl-PL" sz="2200" kern="1200"/>
            <a:t>2015</a:t>
          </a:r>
        </a:p>
      </dsp:txBody>
      <dsp:txXfrm>
        <a:off x="255046" y="1463931"/>
        <a:ext cx="947712" cy="363258"/>
      </dsp:txXfrm>
    </dsp:sp>
    <dsp:sp modelId="{3799907B-4745-4D8F-98E7-E635CA34C66D}">
      <dsp:nvSpPr>
        <dsp:cNvPr id="0" name=""/>
        <dsp:cNvSpPr/>
      </dsp:nvSpPr>
      <dsp:spPr>
        <a:xfrm>
          <a:off x="1424890" y="745214"/>
          <a:ext cx="1091605" cy="90034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444500">
            <a:lnSpc>
              <a:spcPct val="90000"/>
            </a:lnSpc>
            <a:spcBef>
              <a:spcPct val="0"/>
            </a:spcBef>
            <a:spcAft>
              <a:spcPct val="15000"/>
            </a:spcAft>
            <a:buChar char="•"/>
          </a:pPr>
          <a:r>
            <a:rPr lang="pl-PL" sz="1000" kern="1200">
              <a:latin typeface="Tahoma" pitchFamily="34" charset="0"/>
              <a:ea typeface="Tahoma" pitchFamily="34" charset="0"/>
              <a:cs typeface="Tahoma" pitchFamily="34" charset="0"/>
            </a:rPr>
            <a:t>Raport z realizacji (jakościowy) - status wdrażania</a:t>
          </a:r>
        </a:p>
      </dsp:txBody>
      <dsp:txXfrm>
        <a:off x="1445609" y="958864"/>
        <a:ext cx="1050167" cy="665976"/>
      </dsp:txXfrm>
    </dsp:sp>
    <dsp:sp modelId="{2BB4172E-B8A4-4EBB-A784-1C04BC755C27}">
      <dsp:nvSpPr>
        <dsp:cNvPr id="0" name=""/>
        <dsp:cNvSpPr/>
      </dsp:nvSpPr>
      <dsp:spPr>
        <a:xfrm>
          <a:off x="2020170" y="176427"/>
          <a:ext cx="1391478" cy="1391478"/>
        </a:xfrm>
        <a:prstGeom prst="circularArrow">
          <a:avLst>
            <a:gd name="adj1" fmla="val 3182"/>
            <a:gd name="adj2" fmla="val 391818"/>
            <a:gd name="adj3" fmla="val 19432671"/>
            <a:gd name="adj4" fmla="val 12575511"/>
            <a:gd name="adj5" fmla="val 371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03C40B-DFFE-44EE-A32A-D4367100723C}">
      <dsp:nvSpPr>
        <dsp:cNvPr id="0" name=""/>
        <dsp:cNvSpPr/>
      </dsp:nvSpPr>
      <dsp:spPr>
        <a:xfrm>
          <a:off x="1667469" y="552283"/>
          <a:ext cx="970316" cy="3858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7940" rIns="41910" bIns="27940" numCol="1" spcCol="1270" anchor="ctr" anchorCtr="0">
          <a:noAutofit/>
        </a:bodyPr>
        <a:lstStyle/>
        <a:p>
          <a:pPr marL="0" lvl="0" indent="0" algn="ctr" defTabSz="977900">
            <a:lnSpc>
              <a:spcPct val="90000"/>
            </a:lnSpc>
            <a:spcBef>
              <a:spcPct val="0"/>
            </a:spcBef>
            <a:spcAft>
              <a:spcPct val="35000"/>
            </a:spcAft>
            <a:buNone/>
          </a:pPr>
          <a:r>
            <a:rPr lang="pl-PL" sz="2200" kern="1200"/>
            <a:t>2017</a:t>
          </a:r>
        </a:p>
      </dsp:txBody>
      <dsp:txXfrm>
        <a:off x="1678771" y="563585"/>
        <a:ext cx="947712" cy="363258"/>
      </dsp:txXfrm>
    </dsp:sp>
    <dsp:sp modelId="{7E1F3E51-DE2A-4A3F-9D15-BE2BE12D3D29}">
      <dsp:nvSpPr>
        <dsp:cNvPr id="0" name=""/>
        <dsp:cNvSpPr/>
      </dsp:nvSpPr>
      <dsp:spPr>
        <a:xfrm>
          <a:off x="2848614" y="745214"/>
          <a:ext cx="1091605" cy="90034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444500">
            <a:lnSpc>
              <a:spcPct val="90000"/>
            </a:lnSpc>
            <a:spcBef>
              <a:spcPct val="0"/>
            </a:spcBef>
            <a:spcAft>
              <a:spcPct val="15000"/>
            </a:spcAft>
            <a:buChar char="•"/>
          </a:pPr>
          <a:r>
            <a:rPr lang="pl-PL" sz="1000" kern="1200">
              <a:latin typeface="Tahoma" pitchFamily="34" charset="0"/>
              <a:ea typeface="Tahoma" pitchFamily="34" charset="0"/>
              <a:cs typeface="Tahoma" pitchFamily="34" charset="0"/>
            </a:rPr>
            <a:t>Raport wdrożeniowy (ilościowy) - inwentaryzacja monitoringowa</a:t>
          </a:r>
        </a:p>
      </dsp:txBody>
      <dsp:txXfrm>
        <a:off x="2869333" y="765933"/>
        <a:ext cx="1050167" cy="665976"/>
      </dsp:txXfrm>
    </dsp:sp>
    <dsp:sp modelId="{1A7E2C3E-F006-47C7-A3E4-88AF85A838FE}">
      <dsp:nvSpPr>
        <dsp:cNvPr id="0" name=""/>
        <dsp:cNvSpPr/>
      </dsp:nvSpPr>
      <dsp:spPr>
        <a:xfrm>
          <a:off x="3452992" y="927050"/>
          <a:ext cx="1251995" cy="1251995"/>
        </a:xfrm>
        <a:prstGeom prst="leftCircularArrow">
          <a:avLst>
            <a:gd name="adj1" fmla="val 3536"/>
            <a:gd name="adj2" fmla="val 439153"/>
            <a:gd name="adj3" fmla="val 2214664"/>
            <a:gd name="adj4" fmla="val 9024489"/>
            <a:gd name="adj5" fmla="val 412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1769F34-7D70-4E85-BD77-F97F0DC85DFD}">
      <dsp:nvSpPr>
        <dsp:cNvPr id="0" name=""/>
        <dsp:cNvSpPr/>
      </dsp:nvSpPr>
      <dsp:spPr>
        <a:xfrm>
          <a:off x="3091193" y="1452629"/>
          <a:ext cx="970316" cy="3858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7940" rIns="41910" bIns="27940" numCol="1" spcCol="1270" anchor="ctr" anchorCtr="0">
          <a:noAutofit/>
        </a:bodyPr>
        <a:lstStyle/>
        <a:p>
          <a:pPr marL="0" lvl="0" indent="0" algn="ctr" defTabSz="977900">
            <a:lnSpc>
              <a:spcPct val="90000"/>
            </a:lnSpc>
            <a:spcBef>
              <a:spcPct val="0"/>
            </a:spcBef>
            <a:spcAft>
              <a:spcPct val="35000"/>
            </a:spcAft>
            <a:buNone/>
          </a:pPr>
          <a:r>
            <a:rPr lang="pl-PL" sz="2200" kern="1200"/>
            <a:t>2019</a:t>
          </a:r>
        </a:p>
      </dsp:txBody>
      <dsp:txXfrm>
        <a:off x="3102495" y="1463931"/>
        <a:ext cx="947712" cy="363258"/>
      </dsp:txXfrm>
    </dsp:sp>
    <dsp:sp modelId="{71D153A8-AF3F-478B-9082-E591539CA5B6}">
      <dsp:nvSpPr>
        <dsp:cNvPr id="0" name=""/>
        <dsp:cNvSpPr/>
      </dsp:nvSpPr>
      <dsp:spPr>
        <a:xfrm>
          <a:off x="4272339" y="745214"/>
          <a:ext cx="1091605" cy="90034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355600">
            <a:lnSpc>
              <a:spcPct val="90000"/>
            </a:lnSpc>
            <a:spcBef>
              <a:spcPct val="0"/>
            </a:spcBef>
            <a:spcAft>
              <a:spcPct val="15000"/>
            </a:spcAft>
            <a:buChar char="•"/>
          </a:pPr>
          <a:r>
            <a:rPr lang="pl-PL" sz="800" kern="1200">
              <a:latin typeface="Tahoma" pitchFamily="34" charset="0"/>
              <a:ea typeface="Tahoma" pitchFamily="34" charset="0"/>
              <a:cs typeface="Tahoma" pitchFamily="34" charset="0"/>
            </a:rPr>
            <a:t>Raport podsumowujący (jakościowy i ilościowy)</a:t>
          </a:r>
        </a:p>
        <a:p>
          <a:pPr marL="57150" lvl="1" indent="-57150" algn="l" defTabSz="355600">
            <a:lnSpc>
              <a:spcPct val="90000"/>
            </a:lnSpc>
            <a:spcBef>
              <a:spcPct val="0"/>
            </a:spcBef>
            <a:spcAft>
              <a:spcPct val="15000"/>
            </a:spcAft>
            <a:buChar char="•"/>
          </a:pPr>
          <a:r>
            <a:rPr lang="pl-PL" sz="800" kern="1200">
              <a:latin typeface="Tahoma" pitchFamily="34" charset="0"/>
              <a:ea typeface="Tahoma" pitchFamily="34" charset="0"/>
              <a:cs typeface="Tahoma" pitchFamily="34" charset="0"/>
            </a:rPr>
            <a:t>Aktualizacja Planu</a:t>
          </a:r>
        </a:p>
      </dsp:txBody>
      <dsp:txXfrm>
        <a:off x="4293058" y="958864"/>
        <a:ext cx="1050167" cy="665976"/>
      </dsp:txXfrm>
    </dsp:sp>
    <dsp:sp modelId="{B0325E71-72AB-4125-B839-635F5063F975}">
      <dsp:nvSpPr>
        <dsp:cNvPr id="0" name=""/>
        <dsp:cNvSpPr/>
      </dsp:nvSpPr>
      <dsp:spPr>
        <a:xfrm>
          <a:off x="4514918" y="552283"/>
          <a:ext cx="970316" cy="3858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7940" rIns="41910" bIns="27940" numCol="1" spcCol="1270" anchor="ctr" anchorCtr="0">
          <a:noAutofit/>
        </a:bodyPr>
        <a:lstStyle/>
        <a:p>
          <a:pPr marL="0" lvl="0" indent="0" algn="ctr" defTabSz="977900">
            <a:lnSpc>
              <a:spcPct val="90000"/>
            </a:lnSpc>
            <a:spcBef>
              <a:spcPct val="0"/>
            </a:spcBef>
            <a:spcAft>
              <a:spcPct val="35000"/>
            </a:spcAft>
            <a:buNone/>
          </a:pPr>
          <a:r>
            <a:rPr lang="pl-PL" sz="2200" kern="1200"/>
            <a:t>2021</a:t>
          </a:r>
        </a:p>
      </dsp:txBody>
      <dsp:txXfrm>
        <a:off x="4526220" y="563585"/>
        <a:ext cx="947712" cy="36325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Str07</b:Tag>
    <b:SourceType>Report</b:SourceType>
    <b:Guid>{C911EF0D-DF9B-4D74-8004-C6BE15820A47}</b:Guid>
    <b:Author>
      <b:Author>
        <b:Corporate>Strategia Rozwoju Gminy Besko do roku 2020</b:Corporate>
      </b:Author>
    </b:Author>
    <b:Year>2007</b:Year>
    <b:RefOrder>2</b:RefOrder>
  </b:Source>
  <b:Source>
    <b:Tag>GUS14</b:Tag>
    <b:SourceType>Book</b:SourceType>
    <b:Guid>{5F45AFCA-9041-41AB-B116-F2BE84B3E558}</b:Guid>
    <b:Author>
      <b:Author>
        <b:Corporate>GUS</b:Corporate>
      </b:Author>
    </b:Author>
    <b:Title>Bank Danych Lokalnych</b:Title>
    <b:Year>2014</b:Year>
    <b:RefOrder>1</b:RefOrder>
  </b:Source>
  <b:Source xmlns:b="http://schemas.openxmlformats.org/officeDocument/2006/bibliography">
    <b:Tag>GUS10</b:Tag>
    <b:SourceType>Book</b:SourceType>
    <b:Guid>{33BDA700-67E4-4D10-A4FC-04ED6DA8CDA9}</b:Guid>
    <b:Author>
      <b:Author>
        <b:Corporate>GUS</b:Corporate>
      </b:Author>
    </b:Author>
    <b:Title>Powszechny Spis Rolny</b:Title>
    <b:Year>2010</b:Year>
    <b:RefOrder>3</b:RefOrder>
  </b:Source>
  <b:Source>
    <b:Tag>Zał12</b:Tag>
    <b:SourceType>Book</b:SourceType>
    <b:Guid>{820A7681-3F9D-4087-B526-F20DB2B3777E}</b:Guid>
    <b:Title>Założenia do planu zaopatrzenia w ciepło, energię elektryczną i paliwa gazowe dla Gminy Besko</b:Title>
    <b:Year>2012</b:Year>
    <b:RefOrder>4</b:RefOrder>
  </b:Source>
  <b:Source>
    <b:Tag>GUS13</b:Tag>
    <b:SourceType>Book</b:SourceType>
    <b:Guid>{DF656B3A-FE54-4E48-9C63-7E57BF50B5AA}</b:Guid>
    <b:Author>
      <b:Author>
        <b:Corporate>GUS</b:Corporate>
      </b:Author>
    </b:Author>
    <b:Title>Bank Danych Lokalnych</b:Title>
    <b:Year>2013</b:Year>
    <b:RefOrder>5</b:RefOrder>
  </b:Source>
  <b:Source>
    <b:Tag>Źró2</b:Tag>
    <b:SourceType>Report</b:SourceType>
    <b:Guid>{4543E60E-1E8A-4D4C-AD6E-8C7FEDFFD2A3}</b:Guid>
    <b:Title>Źródło: Opracowanie własne</b:Title>
    <b:RefOrder>6</b:RefOrder>
  </b:Source>
</b:Sources>
</file>

<file path=customXml/itemProps1.xml><?xml version="1.0" encoding="utf-8"?>
<ds:datastoreItem xmlns:ds="http://schemas.openxmlformats.org/officeDocument/2006/customXml" ds:itemID="{0876D466-41AD-43A1-8B26-4A75757F9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26893</Words>
  <Characters>161362</Characters>
  <Application>Microsoft Office Word</Application>
  <DocSecurity>0</DocSecurity>
  <Lines>1344</Lines>
  <Paragraphs>375</Paragraphs>
  <ScaleCrop>false</ScaleCrop>
  <HeadingPairs>
    <vt:vector size="2" baseType="variant">
      <vt:variant>
        <vt:lpstr>Tytuł</vt:lpstr>
      </vt:variant>
      <vt:variant>
        <vt:i4>1</vt:i4>
      </vt:variant>
    </vt:vector>
  </HeadingPairs>
  <TitlesOfParts>
    <vt:vector size="1" baseType="lpstr">
      <vt:lpstr>Założenia do planu zaopatrzenia w ciepło, energię elektryczną i paliwa gazowe</vt:lpstr>
    </vt:vector>
  </TitlesOfParts>
  <Company/>
  <LinksUpToDate>false</LinksUpToDate>
  <CharactersWithSpaces>187880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Założenia do planu zaopatrzenia w ciepło, energię elektryczną i paliwa gazowe</dc:title>
  <dc:creator>"agnieszka Boruń" &lt;agnieszka.b@basz.pl&gt;</dc:creator>
  <cp:lastModifiedBy>Marta Pietrzkiewicz</cp:lastModifiedBy>
  <cp:revision>6</cp:revision>
  <cp:lastPrinted>2019-12-03T10:27:00Z</cp:lastPrinted>
  <dcterms:created xsi:type="dcterms:W3CDTF">2019-11-28T08:05:00Z</dcterms:created>
  <dcterms:modified xsi:type="dcterms:W3CDTF">2019-12-03T10:27:00Z</dcterms:modified>
</cp:coreProperties>
</file>