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" w:eastAsia="Calibri" w:hAnsi="Calibri"/>
        </w:rPr>
        <w:id w:val="13202987"/>
        <w:docPartObj>
          <w:docPartGallery w:val="Cover Pages"/>
          <w:docPartUnique/>
        </w:docPartObj>
      </w:sdtPr>
      <w:sdtEndPr>
        <w:rPr>
          <w:rFonts w:ascii="Times New Roman" w:hAnsi="Times New Roman"/>
          <w:b w:val="0"/>
          <w:bCs w:val="0"/>
          <w:i/>
          <w:sz w:val="18"/>
          <w:szCs w:val="18"/>
          <w:highlight w:val="yellow"/>
          <w:lang w:eastAsia="en-US"/>
        </w:rPr>
      </w:sdtEndPr>
      <w:sdtContent>
        <w:p w:rsidR="00F63BF2" w:rsidRPr="00F63BF2" w:rsidRDefault="00024C1B" w:rsidP="00024C1B">
          <w:pPr>
            <w:pStyle w:val="Tytu"/>
            <w:jc w:val="right"/>
            <w:rPr>
              <w:rFonts w:eastAsia="Calibri"/>
              <w:color w:val="FF0000"/>
              <w:sz w:val="20"/>
              <w:szCs w:val="20"/>
            </w:rPr>
          </w:pPr>
          <w:r>
            <w:rPr>
              <w:i/>
            </w:rPr>
            <w:t>projekt</w:t>
          </w:r>
        </w:p>
        <w:p w:rsidR="00F63BF2" w:rsidRDefault="00F63BF2" w:rsidP="00F63BF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5E4894" w:rsidRDefault="005E4894" w:rsidP="00F63BF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5E4894" w:rsidRDefault="005E4894" w:rsidP="00F63BF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5E4894" w:rsidRDefault="005E4894" w:rsidP="00F63BF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5E4894" w:rsidRDefault="005E4894" w:rsidP="00F63BF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5E4894" w:rsidRPr="00F63BF2" w:rsidRDefault="005E4894" w:rsidP="00F63BF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F63BF2" w:rsidRPr="00F63BF2" w:rsidRDefault="00F63BF2" w:rsidP="005E489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R</w:t>
          </w:r>
          <w:r w:rsidRPr="00F63BF2">
            <w:rPr>
              <w:rFonts w:ascii="Times New Roman" w:eastAsia="Calibri" w:hAnsi="Times New Roman" w:cs="Times New Roman"/>
              <w:b/>
              <w:sz w:val="28"/>
              <w:szCs w:val="28"/>
            </w:rPr>
            <w:t>OCZNY PROGRAM WSPÓŁPRACY</w:t>
          </w:r>
          <w:r w:rsidR="005E4894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 </w:t>
          </w:r>
          <w:r w:rsidRPr="00F63BF2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GMINY </w:t>
          </w: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BESKO</w:t>
          </w:r>
        </w:p>
        <w:p w:rsidR="005E4894" w:rsidRDefault="00F63BF2" w:rsidP="005E489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F63BF2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Z ORGANIZACJAMI POZARZĄDOWYMI  </w:t>
          </w:r>
          <w:r w:rsidRPr="00F63BF2">
            <w:rPr>
              <w:rFonts w:ascii="Times New Roman" w:eastAsia="Calibri" w:hAnsi="Times New Roman" w:cs="Times New Roman"/>
              <w:b/>
              <w:sz w:val="28"/>
              <w:szCs w:val="28"/>
            </w:rPr>
            <w:br/>
            <w:t xml:space="preserve">ORAZ </w:t>
          </w:r>
          <w:r w:rsidR="005E4894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Z PODMIOTAMI O KTÓRYCH MOWA W ART. 3 UST. 3 USTAWY O DZIAŁALNOŚCI POŻYTKU PUBLICZNEGO </w:t>
          </w:r>
        </w:p>
        <w:p w:rsidR="00F63BF2" w:rsidRPr="00F63BF2" w:rsidRDefault="005E4894" w:rsidP="005E489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I WOLONTARIACIE </w:t>
          </w:r>
          <w:r w:rsidR="00F63BF2" w:rsidRPr="00F63BF2">
            <w:rPr>
              <w:rFonts w:ascii="Times New Roman" w:eastAsia="Calibri" w:hAnsi="Times New Roman" w:cs="Times New Roman"/>
              <w:b/>
              <w:sz w:val="28"/>
              <w:szCs w:val="28"/>
            </w:rPr>
            <w:t>W 202</w:t>
          </w: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5</w:t>
          </w:r>
          <w:r w:rsidR="00F63BF2" w:rsidRPr="00F63BF2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 ROKU</w:t>
          </w:r>
        </w:p>
        <w:p w:rsidR="00F63BF2" w:rsidRPr="00F63BF2" w:rsidRDefault="00F63BF2" w:rsidP="00F63BF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</w:rPr>
          </w:pPr>
        </w:p>
        <w:p w:rsidR="00F63BF2" w:rsidRDefault="00F63BF2" w:rsidP="00F63BF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</w:rPr>
          </w:pPr>
        </w:p>
        <w:p w:rsidR="00F63BF2" w:rsidRDefault="00F63BF2" w:rsidP="00F63BF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</w:rPr>
          </w:pPr>
        </w:p>
        <w:p w:rsidR="00F63BF2" w:rsidRDefault="00F63BF2" w:rsidP="00F63BF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</w:rPr>
          </w:pPr>
        </w:p>
        <w:p w:rsidR="00F63BF2" w:rsidRDefault="00F63BF2" w:rsidP="00F63BF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</w:rPr>
          </w:pPr>
        </w:p>
        <w:p w:rsidR="00F63BF2" w:rsidRDefault="00F63BF2" w:rsidP="00F63BF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</w:rPr>
          </w:pPr>
        </w:p>
        <w:p w:rsidR="00F63BF2" w:rsidRDefault="00F63BF2" w:rsidP="00F63BF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</w:rPr>
          </w:pPr>
        </w:p>
        <w:p w:rsidR="00F63BF2" w:rsidRPr="00F63BF2" w:rsidRDefault="00F63BF2" w:rsidP="00F63BF2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</w:rPr>
          </w:pPr>
        </w:p>
        <w:p w:rsidR="00F63BF2" w:rsidRPr="00F63BF2" w:rsidRDefault="00F63BF2" w:rsidP="00F63BF2">
          <w:pPr>
            <w:spacing w:after="200" w:line="240" w:lineRule="auto"/>
            <w:rPr>
              <w:rFonts w:ascii="Calibri" w:eastAsia="Calibri" w:hAnsi="Calibri" w:cs="Times New Roman"/>
              <w:highlight w:val="yellow"/>
            </w:rPr>
          </w:pPr>
        </w:p>
        <w:p w:rsidR="00F63BF2" w:rsidRPr="00F63BF2" w:rsidRDefault="005B1ED8" w:rsidP="00F63BF2">
          <w:pPr>
            <w:spacing w:after="200" w:line="240" w:lineRule="auto"/>
            <w:rPr>
              <w:rFonts w:ascii="Times New Roman" w:eastAsia="Calibri" w:hAnsi="Times New Roman" w:cs="Times New Roman"/>
              <w:i/>
              <w:sz w:val="18"/>
              <w:szCs w:val="18"/>
              <w:highlight w:val="yellow"/>
            </w:rPr>
          </w:pPr>
        </w:p>
      </w:sdtContent>
    </w:sdt>
    <w:p w:rsidR="00F63BF2" w:rsidRPr="00F63BF2" w:rsidRDefault="00F63BF2" w:rsidP="00F63BF2">
      <w:pPr>
        <w:spacing w:after="200" w:line="240" w:lineRule="auto"/>
        <w:rPr>
          <w:rFonts w:ascii="Times New Roman" w:eastAsia="Calibri" w:hAnsi="Times New Roman" w:cs="Times New Roman"/>
          <w:i/>
          <w:sz w:val="18"/>
          <w:szCs w:val="18"/>
          <w:highlight w:val="yellow"/>
        </w:rPr>
      </w:pPr>
    </w:p>
    <w:p w:rsidR="00F63BF2" w:rsidRPr="00F63BF2" w:rsidRDefault="00F63BF2" w:rsidP="00F63BF2">
      <w:pPr>
        <w:spacing w:after="200" w:line="240" w:lineRule="auto"/>
        <w:rPr>
          <w:rFonts w:ascii="Times New Roman" w:eastAsia="Calibri" w:hAnsi="Times New Roman" w:cs="Times New Roman"/>
          <w:i/>
          <w:sz w:val="18"/>
          <w:szCs w:val="18"/>
          <w:highlight w:val="yellow"/>
        </w:rPr>
      </w:pPr>
    </w:p>
    <w:p w:rsidR="00F63BF2" w:rsidRPr="00F63BF2" w:rsidRDefault="00F63BF2" w:rsidP="00F63BF2">
      <w:pPr>
        <w:spacing w:after="200" w:line="240" w:lineRule="auto"/>
        <w:rPr>
          <w:rFonts w:ascii="Times New Roman" w:eastAsia="Calibri" w:hAnsi="Times New Roman" w:cs="Times New Roman"/>
          <w:i/>
          <w:sz w:val="18"/>
          <w:szCs w:val="18"/>
          <w:highlight w:val="yellow"/>
        </w:rPr>
      </w:pPr>
    </w:p>
    <w:p w:rsidR="00F63BF2" w:rsidRPr="00F63BF2" w:rsidRDefault="00F63BF2" w:rsidP="00F63BF2">
      <w:pPr>
        <w:spacing w:after="200" w:line="240" w:lineRule="auto"/>
        <w:rPr>
          <w:rFonts w:ascii="Times New Roman" w:eastAsia="Calibri" w:hAnsi="Times New Roman" w:cs="Times New Roman"/>
          <w:i/>
          <w:sz w:val="18"/>
          <w:szCs w:val="18"/>
          <w:highlight w:val="yellow"/>
        </w:rPr>
      </w:pPr>
    </w:p>
    <w:p w:rsidR="00F63BF2" w:rsidRPr="00F63BF2" w:rsidRDefault="00F63BF2" w:rsidP="00F63BF2">
      <w:pPr>
        <w:spacing w:after="200" w:line="240" w:lineRule="auto"/>
        <w:rPr>
          <w:rFonts w:ascii="Times New Roman" w:eastAsia="Calibri" w:hAnsi="Times New Roman" w:cs="Times New Roman"/>
          <w:i/>
          <w:sz w:val="18"/>
          <w:szCs w:val="18"/>
          <w:highlight w:val="yellow"/>
        </w:rPr>
      </w:pPr>
    </w:p>
    <w:p w:rsidR="00F63BF2" w:rsidRDefault="00F63BF2" w:rsidP="00F63BF2">
      <w:pPr>
        <w:spacing w:after="200" w:line="240" w:lineRule="auto"/>
        <w:rPr>
          <w:rFonts w:ascii="Times New Roman" w:eastAsia="Calibri" w:hAnsi="Times New Roman" w:cs="Times New Roman"/>
          <w:i/>
          <w:sz w:val="18"/>
          <w:szCs w:val="18"/>
          <w:highlight w:val="yellow"/>
        </w:rPr>
      </w:pPr>
    </w:p>
    <w:p w:rsidR="00024C1B" w:rsidRDefault="00024C1B" w:rsidP="00F63BF2">
      <w:pPr>
        <w:spacing w:after="200" w:line="240" w:lineRule="auto"/>
        <w:rPr>
          <w:rFonts w:ascii="Times New Roman" w:eastAsia="Calibri" w:hAnsi="Times New Roman" w:cs="Times New Roman"/>
          <w:i/>
          <w:sz w:val="18"/>
          <w:szCs w:val="18"/>
          <w:highlight w:val="yellow"/>
        </w:rPr>
      </w:pPr>
      <w:bookmarkStart w:id="0" w:name="_GoBack"/>
      <w:bookmarkEnd w:id="0"/>
    </w:p>
    <w:p w:rsidR="006168FB" w:rsidRPr="00F63BF2" w:rsidRDefault="006168FB" w:rsidP="00F63BF2">
      <w:pPr>
        <w:spacing w:after="200" w:line="240" w:lineRule="auto"/>
        <w:rPr>
          <w:rFonts w:ascii="Times New Roman" w:eastAsia="Calibri" w:hAnsi="Times New Roman" w:cs="Times New Roman"/>
          <w:i/>
          <w:sz w:val="18"/>
          <w:szCs w:val="18"/>
          <w:highlight w:val="yellow"/>
        </w:rPr>
      </w:pPr>
    </w:p>
    <w:p w:rsidR="00F63BF2" w:rsidRDefault="00F63BF2" w:rsidP="00F63BF2">
      <w:pPr>
        <w:tabs>
          <w:tab w:val="left" w:pos="1416"/>
        </w:tabs>
        <w:spacing w:after="200" w:line="240" w:lineRule="auto"/>
        <w:rPr>
          <w:rFonts w:ascii="Times New Roman" w:eastAsia="Calibri" w:hAnsi="Times New Roman" w:cs="Times New Roman"/>
          <w:i/>
          <w:sz w:val="18"/>
          <w:szCs w:val="18"/>
          <w:highlight w:val="yellow"/>
        </w:rPr>
      </w:pPr>
    </w:p>
    <w:p w:rsidR="005E4894" w:rsidRDefault="005E4894" w:rsidP="00F63BF2">
      <w:pPr>
        <w:tabs>
          <w:tab w:val="left" w:pos="1416"/>
        </w:tabs>
        <w:spacing w:after="200" w:line="240" w:lineRule="auto"/>
        <w:rPr>
          <w:rFonts w:ascii="Times New Roman" w:eastAsia="Calibri" w:hAnsi="Times New Roman" w:cs="Times New Roman"/>
          <w:i/>
          <w:sz w:val="18"/>
          <w:szCs w:val="18"/>
          <w:highlight w:val="yellow"/>
        </w:rPr>
      </w:pPr>
    </w:p>
    <w:p w:rsidR="005E4894" w:rsidRDefault="005E4894" w:rsidP="00F63BF2">
      <w:pPr>
        <w:tabs>
          <w:tab w:val="left" w:pos="1416"/>
        </w:tabs>
        <w:spacing w:after="200" w:line="240" w:lineRule="auto"/>
        <w:rPr>
          <w:rFonts w:ascii="Times New Roman" w:eastAsia="Calibri" w:hAnsi="Times New Roman" w:cs="Times New Roman"/>
          <w:i/>
          <w:sz w:val="18"/>
          <w:szCs w:val="18"/>
          <w:highlight w:val="yellow"/>
        </w:rPr>
      </w:pP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Rozdział I</w:t>
      </w: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POSTANOWIENIA OGÓLNE </w:t>
      </w:r>
    </w:p>
    <w:p w:rsidR="00F63BF2" w:rsidRPr="00F63BF2" w:rsidRDefault="00F63BF2" w:rsidP="005E48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Ilekroć w „Rocznym programie współpracy Gminy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Besko </w:t>
      </w:r>
      <w:r w:rsidR="005E4894">
        <w:rPr>
          <w:rFonts w:ascii="Times New Roman" w:eastAsia="Calibri" w:hAnsi="Times New Roman" w:cs="Times New Roman"/>
          <w:color w:val="000000"/>
          <w:sz w:val="24"/>
          <w:szCs w:val="24"/>
        </w:rPr>
        <w:t>z organizacjami pozarządowymi o</w:t>
      </w:r>
      <w:r w:rsidR="005E4894" w:rsidRPr="005E4894">
        <w:rPr>
          <w:rFonts w:ascii="Times New Roman" w:eastAsia="Calibri" w:hAnsi="Times New Roman" w:cs="Times New Roman"/>
          <w:color w:val="000000"/>
          <w:sz w:val="24"/>
          <w:szCs w:val="24"/>
        </w:rPr>
        <w:t>raz z podmiotami o których mowa w art. 3 ust. 3 ustawy o działalności pożytku publicznego i wolontariacie w 2025 roku</w:t>
      </w:r>
      <w:r w:rsidR="005E4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</w:t>
      </w: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>jest mowa o:</w:t>
      </w:r>
    </w:p>
    <w:p w:rsidR="00F63BF2" w:rsidRPr="00F63BF2" w:rsidRDefault="00F63BF2" w:rsidP="005E4894">
      <w:pPr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ustawie - </w:t>
      </w:r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rozumie się przez to ustawę z dnia 24 kwietnia 2003 r. o działalności pożytku publicznego i o wolontariacie (</w:t>
      </w:r>
      <w:proofErr w:type="spellStart"/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Pr="00F63BF2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Pr="00F63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E4894" w:rsidRPr="005E489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 r. poz. 571, z 2024 r.</w:t>
      </w:r>
      <w:r w:rsidR="005E4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4894" w:rsidRPr="005E4894">
        <w:rPr>
          <w:rFonts w:ascii="Times New Roman" w:eastAsia="Times New Roman" w:hAnsi="Times New Roman" w:cs="Times New Roman"/>
          <w:sz w:val="24"/>
          <w:szCs w:val="24"/>
          <w:lang w:eastAsia="pl-PL"/>
        </w:rPr>
        <w:t>poz. 834</w:t>
      </w:r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zm.);</w:t>
      </w:r>
    </w:p>
    <w:p w:rsidR="00F63BF2" w:rsidRPr="00F63BF2" w:rsidRDefault="00F63BF2" w:rsidP="005E4894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3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uchwale</w:t>
      </w:r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rozumie się przez to uchwałę Rady Gminy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Besko </w:t>
      </w:r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ustalenia </w:t>
      </w:r>
      <w:r w:rsidR="005E48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616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Rocznego</w:t>
      </w:r>
      <w:r w:rsidR="005E48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16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programu</w:t>
      </w:r>
      <w:r w:rsidR="005E4894" w:rsidRPr="005E48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współpracy Gminy Besko z organizacjami pozarządowymi oraz z podmiotami o których mowa w art. 3 ust. 3 ustawy o działalności pożytku publicznego i wolontariacie w 2025 roku”</w:t>
      </w:r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podjętą na podstawie art. 5a ust. 1 ustawy;</w:t>
      </w:r>
    </w:p>
    <w:p w:rsidR="00F63BF2" w:rsidRPr="00F63BF2" w:rsidRDefault="00F63BF2" w:rsidP="002E723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3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programie</w:t>
      </w:r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rozumie się przez to </w:t>
      </w:r>
      <w:r w:rsidR="002E723D" w:rsidRPr="002E72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„Rocznym programie współpracy Gminy Besko z organizacjami pozarządowymi oraz z podmiotami o których mowa w art. 3 ust. 3 ustawy o działalności pożytku publicznego i wolontariacie w 2025 roku” </w:t>
      </w:r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stanowiący załącznik do uchwały;</w:t>
      </w:r>
    </w:p>
    <w:p w:rsidR="00F63BF2" w:rsidRPr="00F63BF2" w:rsidRDefault="00F63BF2" w:rsidP="00F63BF2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3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dotacji </w:t>
      </w:r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rozumie się przez to dotację w rozumieniu art. 2 pkt. 1 ustawy;</w:t>
      </w:r>
    </w:p>
    <w:p w:rsidR="00F63BF2" w:rsidRPr="00F63BF2" w:rsidRDefault="00F63BF2" w:rsidP="00F63BF2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3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działalności pożytku publicznego – </w:t>
      </w:r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przez to rozumieć działalność określoną w art. 3 ust. 1 ustawy, tj. działalność społecznie użyteczną, prowadzoną przez organizacje pozarządowe </w:t>
      </w:r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sferze zadań publicznych określonych w ustawie;</w:t>
      </w:r>
    </w:p>
    <w:p w:rsidR="00F63BF2" w:rsidRPr="00F63BF2" w:rsidRDefault="00F63BF2" w:rsidP="00F63BF2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3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organizacji pozarządowej</w:t>
      </w:r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rozumie się przez to organizacje w rozumieniu art. 3 ust. 2 ustawy oraz podmioty wymienione w art. 3 ust. 3 ustawy; </w:t>
      </w:r>
    </w:p>
    <w:p w:rsidR="00F63BF2" w:rsidRPr="00F63BF2" w:rsidRDefault="00F63BF2" w:rsidP="00F63BF2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3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otwartym konkursie ofert </w:t>
      </w:r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rozumie się przez to konkurs, o którym mowa w art. 11 ust. 2 oraz art. 13 ustawy;</w:t>
      </w:r>
    </w:p>
    <w:p w:rsidR="00F63BF2" w:rsidRPr="00F63BF2" w:rsidRDefault="00F63BF2" w:rsidP="00F63BF2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3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gminie</w:t>
      </w:r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rozumie się przez to Gminę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Besko</w:t>
      </w:r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F63BF2" w:rsidRPr="00F63BF2" w:rsidRDefault="00F63BF2" w:rsidP="00F63BF2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3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urzędzie</w:t>
      </w:r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rozumie się przez to Urząd Gminy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Besko</w:t>
      </w:r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F63BF2" w:rsidRPr="00F63BF2" w:rsidRDefault="00F63BF2" w:rsidP="00F63BF2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3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stronie internetowej gminy</w:t>
      </w:r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rozumie się przez to adres internetowy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8" w:history="1">
        <w:r w:rsidRPr="0025139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www.besko.pl</w:t>
        </w:r>
      </w:hyperlink>
      <w:r w:rsidRPr="00F6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63BF2" w:rsidRPr="00F63BF2" w:rsidRDefault="00F63BF2" w:rsidP="00F63B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</w:p>
    <w:p w:rsidR="00F63BF2" w:rsidRPr="00F63BF2" w:rsidRDefault="00F63BF2" w:rsidP="00F63BF2">
      <w:pPr>
        <w:spacing w:after="20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Program określa:</w:t>
      </w:r>
    </w:p>
    <w:p w:rsidR="00F63BF2" w:rsidRPr="00F63BF2" w:rsidRDefault="00F63BF2" w:rsidP="00F63BF2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>cel główny i cele szczegółowe programu,</w:t>
      </w:r>
    </w:p>
    <w:p w:rsidR="00F63BF2" w:rsidRPr="00F63BF2" w:rsidRDefault="00F63BF2" w:rsidP="00F63BF2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>zakres przedmiotowy i zasady współpracy,</w:t>
      </w:r>
    </w:p>
    <w:p w:rsidR="00F63BF2" w:rsidRPr="00F63BF2" w:rsidRDefault="00F63BF2" w:rsidP="00F63BF2">
      <w:pPr>
        <w:numPr>
          <w:ilvl w:val="0"/>
          <w:numId w:val="14"/>
        </w:numPr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>formy współpracy,</w:t>
      </w:r>
    </w:p>
    <w:p w:rsidR="00F63BF2" w:rsidRPr="00F63BF2" w:rsidRDefault="00F63BF2" w:rsidP="00F63BF2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>priorytetowe zadania publiczne,</w:t>
      </w:r>
    </w:p>
    <w:p w:rsidR="00F63BF2" w:rsidRPr="00F63BF2" w:rsidRDefault="00F63BF2" w:rsidP="00F63BF2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>okres realizacji programu współpracy,</w:t>
      </w:r>
    </w:p>
    <w:p w:rsidR="00F63BF2" w:rsidRPr="00F63BF2" w:rsidRDefault="00F63BF2" w:rsidP="00F63BF2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>sposób realizacji programu,</w:t>
      </w:r>
    </w:p>
    <w:p w:rsidR="00F63BF2" w:rsidRPr="00F63BF2" w:rsidRDefault="00F63BF2" w:rsidP="00F63BF2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>wysokość środków przeznaczonych na realizację programu,</w:t>
      </w:r>
    </w:p>
    <w:p w:rsidR="00F63BF2" w:rsidRPr="00F63BF2" w:rsidRDefault="00F63BF2" w:rsidP="00F63BF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>sposób oceny realizacji programu,</w:t>
      </w:r>
    </w:p>
    <w:p w:rsidR="00F63BF2" w:rsidRPr="00F63BF2" w:rsidRDefault="00F63BF2" w:rsidP="00F63BF2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>sposób tworzenia programu i przebieg konsultacji,</w:t>
      </w:r>
    </w:p>
    <w:p w:rsidR="00F63BF2" w:rsidRPr="00F63BF2" w:rsidRDefault="00F63BF2" w:rsidP="00F63BF2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tryb powołania i zasady działania komisji konkursowych do opiniowania ofert  </w:t>
      </w: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w otwartych konkursach.</w:t>
      </w:r>
    </w:p>
    <w:p w:rsidR="00F63BF2" w:rsidRPr="00F63BF2" w:rsidRDefault="00F63BF2" w:rsidP="00F63BF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</w:pP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Rozdział II</w:t>
      </w: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CEL</w:t>
      </w:r>
      <w:r w:rsidR="006E01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</w:t>
      </w: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PROGRAMU</w:t>
      </w:r>
    </w:p>
    <w:p w:rsidR="006E01CE" w:rsidRPr="006E01CE" w:rsidRDefault="006E01CE" w:rsidP="006E01CE">
      <w:pPr>
        <w:spacing w:line="276" w:lineRule="auto"/>
        <w:rPr>
          <w:rFonts w:ascii="Times New Roman" w:hAnsi="Times New Roman" w:cs="Times New Roman"/>
        </w:rPr>
      </w:pPr>
      <w:r w:rsidRPr="006E01CE">
        <w:rPr>
          <w:rFonts w:ascii="Times New Roman" w:hAnsi="Times New Roman" w:cs="Times New Roman"/>
        </w:rPr>
        <w:t xml:space="preserve">Celem programu współpracy gminy Besko z organizacjami pozarządowymi oraz podmiotami prowadzącymi działalność pożytku publicznego jest kształtowanie demokratycznego ładu społecznego oraz budowanie i umacnianie partnerstwa pomiędzy samorządem i organizacjami pozarządowymi poprzez: </w:t>
      </w:r>
    </w:p>
    <w:p w:rsidR="006E01CE" w:rsidRPr="006E01CE" w:rsidRDefault="006E01CE" w:rsidP="006168FB">
      <w:pPr>
        <w:spacing w:after="0" w:line="276" w:lineRule="auto"/>
        <w:rPr>
          <w:rFonts w:ascii="Times New Roman" w:hAnsi="Times New Roman" w:cs="Times New Roman"/>
        </w:rPr>
      </w:pPr>
      <w:r w:rsidRPr="006E01CE">
        <w:rPr>
          <w:rFonts w:ascii="Times New Roman" w:hAnsi="Times New Roman" w:cs="Times New Roman"/>
        </w:rPr>
        <w:t>1. Włączenie powyższych do działalności społecznie użytecznej, na rzecz pożytku publicznego,</w:t>
      </w:r>
    </w:p>
    <w:p w:rsidR="006E01CE" w:rsidRPr="006E01CE" w:rsidRDefault="006E01CE" w:rsidP="006168FB">
      <w:pPr>
        <w:spacing w:after="0" w:line="276" w:lineRule="auto"/>
        <w:rPr>
          <w:rFonts w:ascii="Times New Roman" w:hAnsi="Times New Roman" w:cs="Times New Roman"/>
        </w:rPr>
      </w:pPr>
      <w:r w:rsidRPr="006E01CE">
        <w:rPr>
          <w:rFonts w:ascii="Times New Roman" w:hAnsi="Times New Roman" w:cs="Times New Roman"/>
        </w:rPr>
        <w:lastRenderedPageBreak/>
        <w:t>2. Określenie zasad w zakresie wspierania przez gminę działań organizacji oraz powierzenie tym organizacjom ustawowych zadań gminy,</w:t>
      </w:r>
    </w:p>
    <w:p w:rsidR="006E01CE" w:rsidRPr="006E01CE" w:rsidRDefault="006E01CE" w:rsidP="006168FB">
      <w:pPr>
        <w:spacing w:after="0" w:line="276" w:lineRule="auto"/>
        <w:rPr>
          <w:rFonts w:ascii="Times New Roman" w:hAnsi="Times New Roman" w:cs="Times New Roman"/>
        </w:rPr>
      </w:pPr>
      <w:r w:rsidRPr="006E01CE">
        <w:rPr>
          <w:rFonts w:ascii="Times New Roman" w:hAnsi="Times New Roman" w:cs="Times New Roman"/>
        </w:rPr>
        <w:t>3. Zwiększenie wpływu sektora obywatelskiego na tworzenie polityki społecznej w gminie,</w:t>
      </w:r>
    </w:p>
    <w:p w:rsidR="006E01CE" w:rsidRPr="006E01CE" w:rsidRDefault="006E01CE" w:rsidP="006168FB">
      <w:pPr>
        <w:spacing w:after="0" w:line="276" w:lineRule="auto"/>
        <w:rPr>
          <w:rFonts w:ascii="Times New Roman" w:hAnsi="Times New Roman" w:cs="Times New Roman"/>
        </w:rPr>
      </w:pPr>
      <w:r w:rsidRPr="006E01CE">
        <w:rPr>
          <w:rFonts w:ascii="Times New Roman" w:hAnsi="Times New Roman" w:cs="Times New Roman"/>
        </w:rPr>
        <w:t>4. Umożliwienie organizacjom pozarządowym indywidualnego wsparcia ofert realizacji projektów zadań publicznych,</w:t>
      </w:r>
    </w:p>
    <w:p w:rsidR="006E01CE" w:rsidRPr="000A0E5D" w:rsidRDefault="006E01CE" w:rsidP="006168FB">
      <w:pPr>
        <w:spacing w:after="0" w:line="276" w:lineRule="auto"/>
        <w:rPr>
          <w:b/>
        </w:rPr>
      </w:pPr>
      <w:r w:rsidRPr="006E01CE">
        <w:rPr>
          <w:rFonts w:ascii="Times New Roman" w:hAnsi="Times New Roman" w:cs="Times New Roman"/>
        </w:rPr>
        <w:t>5. Wypracowanie mechanizmów współpracy między samorządem i organizacjami społecznymi opartych na zasadach partnerstwa, dialogu, suwerenności, wzajemnej pomocy, efektywności i jawności</w:t>
      </w:r>
      <w:r w:rsidRPr="000A0E5D">
        <w:t>.</w:t>
      </w: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Rozdział III</w:t>
      </w: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ZAKRES PRZEDMIOTOWY I ZASADY WSPÓŁPRACY</w:t>
      </w: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</w:rPr>
      </w:pPr>
    </w:p>
    <w:p w:rsidR="00F63BF2" w:rsidRPr="00F63BF2" w:rsidRDefault="00F63BF2" w:rsidP="00F63BF2">
      <w:pPr>
        <w:numPr>
          <w:ilvl w:val="0"/>
          <w:numId w:val="2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BF2">
        <w:rPr>
          <w:rFonts w:ascii="Times New Roman" w:eastAsia="Calibri" w:hAnsi="Times New Roman" w:cs="Times New Roman"/>
          <w:sz w:val="24"/>
          <w:szCs w:val="24"/>
        </w:rPr>
        <w:t>Przedmiotem współpracy gminy z organizacjami jest realizowanie zadań publicznych określonych w art. 4 ust. 1 ustawy.</w:t>
      </w:r>
    </w:p>
    <w:p w:rsidR="00F63BF2" w:rsidRPr="00F63BF2" w:rsidRDefault="00F63BF2" w:rsidP="00F63BF2">
      <w:pPr>
        <w:numPr>
          <w:ilvl w:val="0"/>
          <w:numId w:val="2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BF2">
        <w:rPr>
          <w:rFonts w:ascii="Times New Roman" w:eastAsia="Calibri" w:hAnsi="Times New Roman" w:cs="Times New Roman"/>
          <w:sz w:val="24"/>
          <w:szCs w:val="24"/>
        </w:rPr>
        <w:t xml:space="preserve">Współpraca gminy z organizacjami będzie się odbywać w pierwszej kolejności  </w:t>
      </w:r>
      <w:r w:rsidRPr="00F63BF2">
        <w:rPr>
          <w:rFonts w:ascii="Times New Roman" w:eastAsia="Calibri" w:hAnsi="Times New Roman" w:cs="Times New Roman"/>
          <w:sz w:val="24"/>
          <w:szCs w:val="24"/>
        </w:rPr>
        <w:br/>
        <w:t>w obszarach priorytetowych wskazanych w niniejszym programie.</w:t>
      </w:r>
    </w:p>
    <w:p w:rsidR="00F63BF2" w:rsidRPr="00F63BF2" w:rsidRDefault="00F63BF2" w:rsidP="00F63BF2">
      <w:pPr>
        <w:numPr>
          <w:ilvl w:val="0"/>
          <w:numId w:val="2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BF2">
        <w:rPr>
          <w:rFonts w:ascii="Times New Roman" w:eastAsia="Calibri" w:hAnsi="Times New Roman" w:cs="Times New Roman"/>
          <w:sz w:val="24"/>
          <w:szCs w:val="24"/>
        </w:rPr>
        <w:t>Współpraca gminy może przybierać formy finansowe i pozafinansowe.</w:t>
      </w:r>
    </w:p>
    <w:p w:rsidR="00F63BF2" w:rsidRPr="00F63BF2" w:rsidRDefault="00F63BF2" w:rsidP="00F63BF2">
      <w:pPr>
        <w:numPr>
          <w:ilvl w:val="0"/>
          <w:numId w:val="2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Współpraca gminy z organizacjami pozarządowymi oraz innymi podmiotami odbywa się  </w:t>
      </w: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w oparciu o zasady pomocniczości, suwerenności stron, partnerstwa, efektywności, uczciwej konkurencji, jawności i wzajemnego poszanowania interesów partnerów współpracy, przy czym:</w:t>
      </w:r>
    </w:p>
    <w:p w:rsidR="00F63BF2" w:rsidRPr="00F63BF2" w:rsidRDefault="00F63BF2" w:rsidP="00F63BF2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3BF2" w:rsidRPr="00F63BF2" w:rsidRDefault="00F63BF2" w:rsidP="00F63BF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zasada </w:t>
      </w: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pomocniczości</w:t>
      </w: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oznacza, że gmina powierza lub wspiera realizację zadań własnych organizacjom pozarządowym oraz innym podmiotom, które zapewniają ich wykonanie  </w:t>
      </w: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w sposób ekonomiczny, profesjonalny i terminowy;</w:t>
      </w:r>
    </w:p>
    <w:p w:rsidR="00F63BF2" w:rsidRPr="00F63BF2" w:rsidRDefault="00F63BF2" w:rsidP="00F63BF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zasada </w:t>
      </w: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suwerenności</w:t>
      </w: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stron</w:t>
      </w: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polega na tym, iż strony mają prawo do niezależności  </w:t>
      </w: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i odrębności w samodzielnym definiowaniu i poszukiwaniu sposobów rozwiązywania problemów i zadań;</w:t>
      </w:r>
    </w:p>
    <w:p w:rsidR="00F63BF2" w:rsidRPr="00F63BF2" w:rsidRDefault="00F63BF2" w:rsidP="00F63BF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zasada </w:t>
      </w: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partnerstwa</w:t>
      </w: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realizowana jest w zakresie uczestnictwa organizacji pozarządowych oraz innych podmiotów w określeniu potrzeb i problemów mieszkańców gminy, wypracowaniu sposobów ich rozwiązywania, definiowaniu zadań przeznaczonych do realizacji oraz ocenie ich wykonania;</w:t>
      </w:r>
    </w:p>
    <w:p w:rsidR="00F63BF2" w:rsidRPr="00F63BF2" w:rsidRDefault="00F63BF2" w:rsidP="00F63BF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zasada </w:t>
      </w: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efektywności</w:t>
      </w: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polega na wspólnym dążeniu gminy i organizacji pozarządowych oraz innych podmiotów do osiągnięcia możliwie najlepszych efektów w realizacji zadań </w:t>
      </w:r>
    </w:p>
    <w:p w:rsidR="00F63BF2" w:rsidRPr="00F63BF2" w:rsidRDefault="00F63BF2" w:rsidP="00F63BF2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>publicznych;</w:t>
      </w:r>
    </w:p>
    <w:p w:rsidR="00F63BF2" w:rsidRPr="00F63BF2" w:rsidRDefault="00F63BF2" w:rsidP="00F63BF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zasada </w:t>
      </w: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jawności, uczciwej konkurencji i wzajemnego poszanowania</w:t>
      </w: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rozumiana jest jako udostępnienie przez strony współpracy informacji o zmianach, celach, kosztach  </w:t>
      </w: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i efektach współpracy, poprzez wypracowanie stosownych procedur.</w:t>
      </w:r>
    </w:p>
    <w:p w:rsidR="00F63BF2" w:rsidRPr="00F63BF2" w:rsidRDefault="00F63BF2" w:rsidP="00F63BF2">
      <w:pPr>
        <w:autoSpaceDE w:val="0"/>
        <w:autoSpaceDN w:val="0"/>
        <w:adjustRightInd w:val="0"/>
        <w:spacing w:after="200" w:line="240" w:lineRule="auto"/>
        <w:ind w:hanging="3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63BF2" w:rsidRPr="00F63BF2" w:rsidRDefault="00F63BF2" w:rsidP="00F63BF2">
      <w:pPr>
        <w:autoSpaceDE w:val="0"/>
        <w:autoSpaceDN w:val="0"/>
        <w:adjustRightInd w:val="0"/>
        <w:spacing w:after="200" w:line="240" w:lineRule="auto"/>
        <w:ind w:hanging="3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 w:type="column"/>
      </w: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Rozdział IV</w:t>
      </w:r>
    </w:p>
    <w:p w:rsidR="00F63BF2" w:rsidRPr="00F63BF2" w:rsidRDefault="00F63BF2" w:rsidP="00F63BF2">
      <w:pPr>
        <w:autoSpaceDE w:val="0"/>
        <w:autoSpaceDN w:val="0"/>
        <w:adjustRightInd w:val="0"/>
        <w:spacing w:after="200" w:line="240" w:lineRule="auto"/>
        <w:ind w:hanging="3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FORMY WSPÓŁPRACY</w:t>
      </w:r>
    </w:p>
    <w:p w:rsidR="006E01CE" w:rsidRDefault="006E01CE" w:rsidP="00F63BF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Współpraca </w:t>
      </w:r>
      <w:r w:rsidR="00F63BF2"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Gminy </w:t>
      </w:r>
      <w:r w:rsid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Besko </w:t>
      </w:r>
      <w:r w:rsidR="00F63BF2"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>z organizacjami pozarządowymi i innymi podmiotami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63BF2"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02600">
        <w:rPr>
          <w:rFonts w:ascii="Times New Roman" w:eastAsia="Calibri" w:hAnsi="Times New Roman" w:cs="Times New Roman"/>
          <w:color w:val="000000"/>
          <w:sz w:val="24"/>
          <w:szCs w:val="24"/>
        </w:rPr>
        <w:t>mogą mieć charakter finansowy i pozafinansowy, przybierając</w:t>
      </w:r>
      <w:r w:rsidR="00F63BF2"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formy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przewidziane w ustawie</w:t>
      </w:r>
      <w:r w:rsidR="0070260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02600" w:rsidRDefault="00702600" w:rsidP="00F63BF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Mogą to być m.in.:</w:t>
      </w:r>
    </w:p>
    <w:p w:rsidR="00702600" w:rsidRPr="00702600" w:rsidRDefault="00702600" w:rsidP="00616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6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Zlecenie realizacji zadań </w:t>
      </w:r>
      <w:r w:rsidR="00123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publicznych wg. trybu i </w:t>
      </w:r>
      <w:r w:rsidRPr="007026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zasadach określonych w ustawie. </w:t>
      </w:r>
    </w:p>
    <w:p w:rsidR="00702600" w:rsidRPr="00702600" w:rsidRDefault="00702600" w:rsidP="00616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6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Wzajemne informowanie się o kierunkach planowanej działalności i współdziałanie w celu ujednolicenia tych kierunków poprzez: </w:t>
      </w:r>
    </w:p>
    <w:p w:rsidR="00702600" w:rsidRPr="00702600" w:rsidRDefault="00702600" w:rsidP="006168F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600">
        <w:rPr>
          <w:rFonts w:ascii="Times New Roman" w:eastAsia="Calibri" w:hAnsi="Times New Roman" w:cs="Times New Roman"/>
          <w:color w:val="000000"/>
          <w:sz w:val="24"/>
          <w:szCs w:val="24"/>
        </w:rPr>
        <w:t>- publikowanie na stronie Urzędu Gminy Besko ważnych dla podmiotów programu informacji,</w:t>
      </w:r>
    </w:p>
    <w:p w:rsidR="00702600" w:rsidRPr="00702600" w:rsidRDefault="00702600" w:rsidP="006168F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600">
        <w:rPr>
          <w:rFonts w:ascii="Times New Roman" w:eastAsia="Calibri" w:hAnsi="Times New Roman" w:cs="Times New Roman"/>
          <w:color w:val="000000"/>
          <w:sz w:val="24"/>
          <w:szCs w:val="24"/>
        </w:rPr>
        <w:t>- przyjmowanie przekazywanych przez organizacje pozarządowe informacji o przewidywanych lub realizowanych przez nie zadaniach sfery publicznej.</w:t>
      </w:r>
    </w:p>
    <w:p w:rsidR="00702600" w:rsidRPr="00702600" w:rsidRDefault="00702600" w:rsidP="00616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600">
        <w:rPr>
          <w:rFonts w:ascii="Times New Roman" w:eastAsia="Calibri" w:hAnsi="Times New Roman" w:cs="Times New Roman"/>
          <w:color w:val="000000"/>
          <w:sz w:val="24"/>
          <w:szCs w:val="24"/>
        </w:rPr>
        <w:t>3. Tworzenie wspólnych zespołów zadani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owych o charakterze doradczym, szkoleniowym, inicjatywnym i konsultacyjnym,</w:t>
      </w:r>
      <w:r w:rsidRPr="007026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które nastąpić może w sytuacji zaistnia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łej potrzeby z inicjatywy organów</w:t>
      </w:r>
      <w:r w:rsidRPr="007026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samorządu gminy lub organizacji. </w:t>
      </w:r>
    </w:p>
    <w:p w:rsidR="00702600" w:rsidRPr="00702600" w:rsidRDefault="00702600" w:rsidP="00616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6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Udzielenie wsparcia pozafinansowego poprzez: </w:t>
      </w:r>
    </w:p>
    <w:p w:rsidR="00702600" w:rsidRPr="00702600" w:rsidRDefault="00702600" w:rsidP="006168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6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udzielenie pomocy merytorycznej przez pracowników Urzędu Gminy w Besku, </w:t>
      </w:r>
    </w:p>
    <w:p w:rsidR="00702600" w:rsidRPr="00F63BF2" w:rsidRDefault="00702600" w:rsidP="006168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600">
        <w:rPr>
          <w:rFonts w:ascii="Times New Roman" w:eastAsia="Calibri" w:hAnsi="Times New Roman" w:cs="Times New Roman"/>
          <w:color w:val="000000"/>
          <w:sz w:val="24"/>
          <w:szCs w:val="24"/>
        </w:rPr>
        <w:t>- udostępnienie w miarę możliwości pomieszczeń, środków transportu lub sprzętu.</w:t>
      </w:r>
    </w:p>
    <w:p w:rsidR="006168FB" w:rsidRDefault="006168FB" w:rsidP="006168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63BF2" w:rsidRPr="00F63BF2" w:rsidRDefault="00F63BF2" w:rsidP="006168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Rozdział V</w:t>
      </w:r>
    </w:p>
    <w:p w:rsidR="00F63BF2" w:rsidRPr="00F63BF2" w:rsidRDefault="00F63BF2" w:rsidP="006168FB">
      <w:pPr>
        <w:spacing w:after="12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PRIORYTETOWE ZADANIA PUBLICZNE</w:t>
      </w:r>
    </w:p>
    <w:p w:rsidR="00F63BF2" w:rsidRPr="00F63BF2" w:rsidRDefault="00F63BF2" w:rsidP="00F63BF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23BD2" w:rsidRPr="00123BD2" w:rsidRDefault="00123BD2" w:rsidP="00123B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81DAE">
        <w:rPr>
          <w:rFonts w:ascii="Times New Roman" w:eastAsia="Calibri" w:hAnsi="Times New Roman" w:cs="Times New Roman"/>
          <w:sz w:val="24"/>
          <w:szCs w:val="24"/>
        </w:rPr>
        <w:t>N</w:t>
      </w:r>
      <w:r w:rsidRPr="00123BD2">
        <w:rPr>
          <w:rFonts w:ascii="Times New Roman" w:eastAsia="Calibri" w:hAnsi="Times New Roman" w:cs="Times New Roman"/>
          <w:sz w:val="24"/>
          <w:szCs w:val="24"/>
        </w:rPr>
        <w:t>a podstawie rozpoznanych potrzeb lokalnej społeczności oraz składanych wniosków przez organizacje pozarządowe, a także na podstawie dotychczasowej współpracy z organizacjami pozarządowymi, uznaje że do zagadnień priorytetowych w roku 202</w:t>
      </w:r>
      <w:r w:rsidRPr="00481DAE">
        <w:rPr>
          <w:rFonts w:ascii="Times New Roman" w:eastAsia="Calibri" w:hAnsi="Times New Roman" w:cs="Times New Roman"/>
          <w:sz w:val="24"/>
          <w:szCs w:val="24"/>
        </w:rPr>
        <w:t>5</w:t>
      </w:r>
      <w:r w:rsidRPr="00123BD2">
        <w:rPr>
          <w:rFonts w:ascii="Times New Roman" w:eastAsia="Calibri" w:hAnsi="Times New Roman" w:cs="Times New Roman"/>
          <w:sz w:val="24"/>
          <w:szCs w:val="24"/>
        </w:rPr>
        <w:t xml:space="preserve"> należą: </w:t>
      </w:r>
    </w:p>
    <w:p w:rsidR="00123BD2" w:rsidRPr="00123BD2" w:rsidRDefault="00123BD2" w:rsidP="006168F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>a) upowszechnienie sportu poprzez:</w:t>
      </w:r>
    </w:p>
    <w:p w:rsidR="00123BD2" w:rsidRPr="00123BD2" w:rsidRDefault="00123BD2" w:rsidP="006168FB">
      <w:pPr>
        <w:spacing w:after="0" w:line="276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>- organizację zajęć, zawodów oraz imprez sportowych i rekreacyjnych o zasięgu lokalnym i ponadlokalnym,</w:t>
      </w:r>
    </w:p>
    <w:p w:rsidR="00123BD2" w:rsidRPr="00123BD2" w:rsidRDefault="00123BD2" w:rsidP="006168FB">
      <w:pPr>
        <w:spacing w:after="0" w:line="276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>- prowadzenie sekcji i szkoleń w zakresie czynnego uprawiania spotu oraz stwarzanie warunków do rozwoju różnych dyscyplin sportu i udziału w zawodach sportowych,</w:t>
      </w:r>
    </w:p>
    <w:p w:rsidR="00123BD2" w:rsidRPr="00123BD2" w:rsidRDefault="00123BD2" w:rsidP="006168FB">
      <w:pPr>
        <w:spacing w:after="0" w:line="276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>-  prowadzanie zajęć sportowych z dziećmi, młodzieżą oraz dorosłymi mieszkańcami gminy w ramach stałych zespołów ćwiczebnych,</w:t>
      </w:r>
    </w:p>
    <w:p w:rsidR="00123BD2" w:rsidRPr="00123BD2" w:rsidRDefault="00123BD2" w:rsidP="006168FB">
      <w:pPr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>- rozwój bazy sportowej.</w:t>
      </w:r>
    </w:p>
    <w:p w:rsidR="00123BD2" w:rsidRPr="00123BD2" w:rsidRDefault="00123BD2" w:rsidP="006168F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>b) rozwijanie kultury poprzez:</w:t>
      </w:r>
    </w:p>
    <w:p w:rsidR="00123BD2" w:rsidRPr="00123BD2" w:rsidRDefault="00123BD2" w:rsidP="006168FB">
      <w:pPr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>- edukację kulturalną i wychowanie przez sztukę,</w:t>
      </w:r>
    </w:p>
    <w:p w:rsidR="00123BD2" w:rsidRPr="00123BD2" w:rsidRDefault="00123BD2" w:rsidP="006168FB">
      <w:pPr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 xml:space="preserve">- tworzenie lepszych warunków dla rozwoju amatorskiej działalności artystycznej, </w:t>
      </w:r>
    </w:p>
    <w:p w:rsidR="00123BD2" w:rsidRPr="00123BD2" w:rsidRDefault="00123BD2" w:rsidP="006168FB">
      <w:pPr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 xml:space="preserve">- umożliwienie prezentowania gminnych inicjatyw artystycznych, </w:t>
      </w:r>
    </w:p>
    <w:p w:rsidR="00123BD2" w:rsidRPr="00123BD2" w:rsidRDefault="00123BD2" w:rsidP="006168FB">
      <w:pPr>
        <w:spacing w:after="0" w:line="276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>- organizowanie imprez związanych ze świętami narodowymi, okolicznościowymi oraz promocją gminy,</w:t>
      </w:r>
    </w:p>
    <w:p w:rsidR="00123BD2" w:rsidRPr="00123BD2" w:rsidRDefault="00123BD2" w:rsidP="006168FB">
      <w:pPr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>- organizowanie imprez kulturalnych,</w:t>
      </w:r>
    </w:p>
    <w:p w:rsidR="00123BD2" w:rsidRPr="00123BD2" w:rsidRDefault="00123BD2" w:rsidP="006168FB">
      <w:pPr>
        <w:spacing w:after="0" w:line="276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>- tworzenie warunków dla prowadzenia orkiestry dętej w Besku oraz innych zespołów muzycznych,</w:t>
      </w:r>
    </w:p>
    <w:p w:rsidR="00123BD2" w:rsidRPr="00123BD2" w:rsidRDefault="00123BD2" w:rsidP="006168FB">
      <w:pPr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 xml:space="preserve">- prowadzenie zajęć tanecznych, </w:t>
      </w:r>
    </w:p>
    <w:p w:rsidR="00123BD2" w:rsidRPr="00123BD2" w:rsidRDefault="00123BD2" w:rsidP="006168FB">
      <w:pPr>
        <w:spacing w:after="0" w:line="276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lastRenderedPageBreak/>
        <w:t>- wspieranie inicjatyw mieszkańców służących integracji oraz aktywnym formom spędzania wolnego czasu.</w:t>
      </w:r>
    </w:p>
    <w:p w:rsidR="00123BD2" w:rsidRPr="00123BD2" w:rsidRDefault="00123BD2" w:rsidP="006168F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 xml:space="preserve">c) wspieranie inicjatyw organizacji dotyczących </w:t>
      </w:r>
      <w:r w:rsidRPr="00481DAE">
        <w:rPr>
          <w:rFonts w:ascii="Times New Roman" w:eastAsia="Calibri" w:hAnsi="Times New Roman" w:cs="Times New Roman"/>
          <w:sz w:val="24"/>
          <w:szCs w:val="24"/>
        </w:rPr>
        <w:t>opieki, ekonomii społecznej, opieki senioralnej</w:t>
      </w:r>
    </w:p>
    <w:p w:rsidR="00123BD2" w:rsidRPr="00123BD2" w:rsidRDefault="00123BD2" w:rsidP="006168F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 xml:space="preserve">d) rozwój form pracy z rodziną (szczególnie z rodzinami patologicznymi) w tym opiekę nad dziećmi i młodzieżą (np. w ramach świetlic środowiskowych, kół zainteresowań oraz poprzez pracę pedagogów szkolnych), dotyczy to również organizowania wypoczynku dzieci i młodzieży z rodzin patologicznych, </w:t>
      </w:r>
    </w:p>
    <w:p w:rsidR="00123BD2" w:rsidRPr="00123BD2" w:rsidRDefault="00123BD2" w:rsidP="006168F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 xml:space="preserve">e) w obszarze krajoznawstwa i wypoczynku dzieci i młodzieży organizację rajdów, biwaków, propagowanie aktywnego wypoczynku na łonie przyrody, motywowanie do poznawania bogactwa przyrody i kultury. </w:t>
      </w:r>
    </w:p>
    <w:p w:rsidR="00123BD2" w:rsidRPr="00123BD2" w:rsidRDefault="00123BD2" w:rsidP="00123B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>2. Lista zagadnień wymienionych w pkt. 1, informuje partnerów Programu o podstawowych priorytetac</w:t>
      </w:r>
      <w:r w:rsidR="002E77A6">
        <w:rPr>
          <w:rFonts w:ascii="Times New Roman" w:eastAsia="Calibri" w:hAnsi="Times New Roman" w:cs="Times New Roman"/>
          <w:sz w:val="24"/>
          <w:szCs w:val="24"/>
        </w:rPr>
        <w:t>h kierunkach działań w roku 2025</w:t>
      </w:r>
      <w:r w:rsidRPr="00123BD2">
        <w:rPr>
          <w:rFonts w:ascii="Times New Roman" w:eastAsia="Calibri" w:hAnsi="Times New Roman" w:cs="Times New Roman"/>
          <w:sz w:val="24"/>
          <w:szCs w:val="24"/>
        </w:rPr>
        <w:t xml:space="preserve"> jednak nie stanowi jedynego kryterium podjęcia współpracy. Do pozostałych kryteriów należą: wiarygodność, wykazana efektywność i skuteczność realizacji założonych celów, nowatorstwo metod działania oraz posiadane zasoby. Szczegółowa lista kryteriów będzie precyzowana każdorazowo w ogłoszeniach konkursów ofert na realizacje zadań publicznych Gminy Besko. </w:t>
      </w:r>
    </w:p>
    <w:p w:rsidR="00123BD2" w:rsidRPr="00123BD2" w:rsidRDefault="00123BD2" w:rsidP="00123B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D2">
        <w:rPr>
          <w:rFonts w:ascii="Times New Roman" w:eastAsia="Calibri" w:hAnsi="Times New Roman" w:cs="Times New Roman"/>
          <w:sz w:val="24"/>
          <w:szCs w:val="24"/>
        </w:rPr>
        <w:t xml:space="preserve">3. Organizacje z własnej inicjatywy mogą złożyć ofertę realizacji zadań publicznych, także tych, które są realizowane dotychczas w inny sposób, w tym przez organy samorządowe. </w:t>
      </w:r>
    </w:p>
    <w:p w:rsidR="00123BD2" w:rsidRDefault="00123BD2" w:rsidP="00F63BF2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Rozdział VI</w:t>
      </w: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OKRES REALIZACJI PROGRAMU WSPÓŁPRACY</w:t>
      </w:r>
    </w:p>
    <w:p w:rsidR="00F63BF2" w:rsidRPr="00F63BF2" w:rsidRDefault="00481DAE" w:rsidP="00481DAE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1D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Roczny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Program Współpracy g</w:t>
      </w:r>
      <w:r w:rsidRPr="00481DAE">
        <w:rPr>
          <w:rFonts w:ascii="Times New Roman" w:eastAsia="Calibri" w:hAnsi="Times New Roman" w:cs="Times New Roman"/>
          <w:color w:val="000000"/>
          <w:sz w:val="24"/>
          <w:szCs w:val="24"/>
        </w:rPr>
        <w:t>miny Besko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</w:t>
      </w:r>
      <w:r w:rsidRPr="00481D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organizacjami pozarządowymi o</w:t>
      </w:r>
      <w:r w:rsidRPr="00481D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raz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 podmiotami o których mowa w art. 3 ust. 3 ustawy o d</w:t>
      </w:r>
      <w:r w:rsidRPr="00481DAE">
        <w:rPr>
          <w:rFonts w:ascii="Times New Roman" w:eastAsia="Calibri" w:hAnsi="Times New Roman" w:cs="Times New Roman"/>
          <w:color w:val="000000"/>
          <w:sz w:val="24"/>
          <w:szCs w:val="24"/>
        </w:rPr>
        <w:t>ziałalności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pożytku p</w:t>
      </w:r>
      <w:r w:rsidRPr="00481D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ublicznego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481D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wolontariacie w 2025 r</w:t>
      </w:r>
      <w:r w:rsidRPr="00481DAE">
        <w:rPr>
          <w:rFonts w:ascii="Times New Roman" w:eastAsia="Calibri" w:hAnsi="Times New Roman" w:cs="Times New Roman"/>
          <w:color w:val="000000"/>
          <w:sz w:val="24"/>
          <w:szCs w:val="24"/>
        </w:rPr>
        <w:t>oku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63BF2"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będzie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realizowany od 1 stycznia 2025 r. do dnia 31 grudnia 2025</w:t>
      </w:r>
      <w:r w:rsidR="00F63BF2"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F63BF2" w:rsidRPr="00F63BF2" w:rsidRDefault="00F63BF2" w:rsidP="00F63BF2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Rozdział VII</w:t>
      </w: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SPOSÓB REALIZACJI PROGRAMU</w:t>
      </w:r>
    </w:p>
    <w:p w:rsidR="00F63BF2" w:rsidRPr="00F63BF2" w:rsidRDefault="00F63BF2" w:rsidP="00F63BF2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 uchwaleniu programu Gmina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Besko</w:t>
      </w:r>
      <w:r w:rsidR="005E4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>na stronie internetowej: BIP każdorazowo zamieszcza informacje o planowanych przedsięwzięciach związanych  z realizacją programu.</w:t>
      </w:r>
    </w:p>
    <w:p w:rsidR="00F63BF2" w:rsidRPr="00F63BF2" w:rsidRDefault="00F63BF2" w:rsidP="00F63BF2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Gmina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Besko</w:t>
      </w:r>
      <w:r w:rsidR="005E4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>planuje spotkania z realizatorami programu.</w:t>
      </w:r>
    </w:p>
    <w:p w:rsidR="00F63BF2" w:rsidRPr="00F63BF2" w:rsidRDefault="00F63BF2" w:rsidP="00F63BF2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Gmina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Besko</w:t>
      </w:r>
      <w:r w:rsidR="005E4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</w:t>
      </w: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>leca, na podstawie przepisów ustawy, realizację zadań publicznych.</w:t>
      </w:r>
    </w:p>
    <w:p w:rsidR="00F63BF2" w:rsidRPr="00F63BF2" w:rsidRDefault="00F63BF2" w:rsidP="00F63BF2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>Podmioty programu realizując określone cele stosują zasady współpracy określone w rozdziale III niniejszego programu.</w:t>
      </w: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</w:pP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Rozdział VIII</w:t>
      </w: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WYSOKOŚĆ ŚRODKÓW PRZEZNACZONYCH NA REALIZACJĘ PROGRAMU</w:t>
      </w: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F40F2" w:rsidRPr="00BF40F2" w:rsidRDefault="00BF40F2" w:rsidP="00F63BF2">
      <w:pPr>
        <w:pStyle w:val="Akapitzlist"/>
        <w:numPr>
          <w:ilvl w:val="0"/>
          <w:numId w:val="22"/>
        </w:numPr>
        <w:spacing w:after="20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40F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Wysokość środków finansowych na realizację zadań publicznych przez okres obowiązywania Programu określi Rada Gminy Besko w uchwale budżetowej. Na realizację zadań publicznych w ramach programu w 202</w:t>
      </w:r>
      <w:r w:rsidR="001F60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</w:t>
      </w:r>
      <w:r w:rsidRPr="00BF40F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roku określonych w rozdziale V planuje się przeznaczyć 5 000,00 zł.</w:t>
      </w:r>
    </w:p>
    <w:p w:rsidR="00F63BF2" w:rsidRPr="00BF40F2" w:rsidRDefault="00BF40F2" w:rsidP="00F63BF2">
      <w:pPr>
        <w:pStyle w:val="Akapitzlist"/>
        <w:numPr>
          <w:ilvl w:val="0"/>
          <w:numId w:val="22"/>
        </w:numPr>
        <w:spacing w:after="20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Kwota przeznaczona</w:t>
      </w:r>
      <w:r w:rsidR="00F63BF2" w:rsidRPr="00BF40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realizację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zadań może</w:t>
      </w:r>
      <w:r w:rsidR="00F63BF2" w:rsidRPr="00BF40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ulec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zmniejszeniu lub zwiększeniu w zależności od wystąpienia ważnych przyczyn niemożliwych do przewidzenia na etapie przygotowywania programu i budżetu gminy Besko na 2025</w:t>
      </w:r>
      <w:r w:rsidR="001F60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rok.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63BF2" w:rsidRPr="00F63BF2" w:rsidRDefault="00F63BF2" w:rsidP="00F63BF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63BF2" w:rsidRPr="00F63BF2" w:rsidRDefault="00F63BF2" w:rsidP="00F63BF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63BF2" w:rsidRPr="00F63BF2" w:rsidRDefault="00F63BF2" w:rsidP="00F63BF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Rozdział IX</w:t>
      </w:r>
    </w:p>
    <w:p w:rsidR="00F63BF2" w:rsidRPr="00F63BF2" w:rsidRDefault="00F63BF2" w:rsidP="00F63BF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63BF2" w:rsidRPr="00F63BF2" w:rsidRDefault="00F63BF2" w:rsidP="00F63BF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SPOSÓB OCENY REALIZACJI PROGRAMU</w:t>
      </w:r>
    </w:p>
    <w:p w:rsidR="00F63BF2" w:rsidRPr="00F63BF2" w:rsidRDefault="00F63BF2" w:rsidP="00F63BF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</w:pPr>
    </w:p>
    <w:p w:rsidR="001F60CE" w:rsidRPr="001F60CE" w:rsidRDefault="001F60CE" w:rsidP="004A13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 xml:space="preserve">1. Gmina Besko w trakcie wykonywania zleconego organizacjom pozarządowym oraz podmiotom wymienionym w art. 3 ust. 3 Ustawy o działalności pożytku publicznego i wolontariacie zadania sprawuje kontrolę oraz ocenę prawidłowości wykonywania zadania, w tym wydatkowania przekazanych na realizacje celu środków finansowych. </w:t>
      </w:r>
    </w:p>
    <w:p w:rsidR="001F60CE" w:rsidRPr="001F60CE" w:rsidRDefault="001F60CE" w:rsidP="004A13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2. W ramach sprawowanej kontroli oraz oceny wykonywanego zadania upoważniony pracownik Urzędu może badać dokumenty i inne nośniki informacji, które mają lub mogą mieć znaczenie dla oceny prawidłowości wykonywania zadania. Kontrolowany na żądanie kontrolującego jest zobowiązany dostarczyć lub udostępnić dokumenty i inne nośniki informacji w terminie określonym przez sprawdzającego.</w:t>
      </w:r>
    </w:p>
    <w:p w:rsidR="001F60CE" w:rsidRPr="001F60CE" w:rsidRDefault="001F60CE" w:rsidP="004A13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3. Prawo do przeprowadzenia oceny i kontroli realizowanego zadania przysługuje upoważnionemu pracownikowi Urzędu zarówno w siedzibach jednostek, którym w ramach konkursu wskazano realizację zadania jak i w miejscach realizacji zadań. Urząd może żądać częściowych sprawozdań z wykonywanych zadań, a jednostki realizujące zlecone zadania zobowiązane są do prowadzenia wyodrębnionej dokumentacji finansowo - księgowej środków finansowych otrzymanych na realizację zadania.</w:t>
      </w:r>
    </w:p>
    <w:p w:rsidR="004A1359" w:rsidRDefault="004A1359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Rozdział X</w:t>
      </w: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SPOSÓB TWORZENIA PROGRAMU I PRZEBIEG KONSULTACJI</w:t>
      </w:r>
    </w:p>
    <w:p w:rsidR="00F63BF2" w:rsidRDefault="00F63BF2" w:rsidP="00F63BF2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>Projekt</w:t>
      </w:r>
      <w:r w:rsidR="001F60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programu współpracy na rok 2025</w:t>
      </w: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powstał na bazie programu współpracy na rok 202</w:t>
      </w:r>
      <w:r w:rsidR="001F60C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F6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 w oparciu o doświadczenia z realizacji programu w latach ubiegłych.</w:t>
      </w:r>
    </w:p>
    <w:p w:rsidR="001F60CE" w:rsidRPr="00F63BF2" w:rsidRDefault="001F60CE" w:rsidP="00F63BF2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0CE">
        <w:rPr>
          <w:rFonts w:ascii="Times New Roman" w:eastAsia="Calibri" w:hAnsi="Times New Roman" w:cs="Times New Roman"/>
          <w:color w:val="000000"/>
          <w:sz w:val="24"/>
          <w:szCs w:val="24"/>
        </w:rPr>
        <w:t>Sposób tworzenia programu oraz przebieg konsultacji odbywać się  będzie na podstawie  Uchwały Nr XL/383/2010 Rady Gminy Besko z dnia 9 listopada 2010 r. 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organizacji.</w:t>
      </w: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Rozdział XI</w:t>
      </w:r>
    </w:p>
    <w:p w:rsidR="00F63BF2" w:rsidRPr="00F63BF2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TRYB POWOŁANIA I ZASADY DZIAŁANIA KOMISJI KONKURSOWYCH  </w:t>
      </w:r>
      <w:r w:rsidRPr="00F63B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DO OPINIOWANIA OFERT W OTWARTYCH KONKURSACH</w:t>
      </w:r>
    </w:p>
    <w:p w:rsidR="00F63BF2" w:rsidRPr="001F60CE" w:rsidRDefault="00F63BF2" w:rsidP="00F63B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lastRenderedPageBreak/>
        <w:t>Do przeprowadzenia otwartego konkursu ofert na realizację zadań publicznych przez organizacje pozarządowe, komisję konkursową  w drodze zarządzania powołuje Wójt Gminy. W skład komisji wchodzą:</w:t>
      </w:r>
    </w:p>
    <w:p w:rsidR="001F60CE" w:rsidRPr="001F60CE" w:rsidRDefault="001F60CE" w:rsidP="002E77A6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wyznaczony przez Wójta  przewodniczący komisji;</w:t>
      </w:r>
    </w:p>
    <w:p w:rsidR="001F60CE" w:rsidRPr="001F60CE" w:rsidRDefault="001F60CE" w:rsidP="002E77A6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przedstawiciele co najmniej dwóch organizacji pozarządowych;</w:t>
      </w:r>
    </w:p>
    <w:p w:rsidR="001F60CE" w:rsidRPr="001F60CE" w:rsidRDefault="001F60CE" w:rsidP="002E77A6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dwóch pracowników  Urzędu Gminy.</w:t>
      </w: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Do pracy w komisji konkursowej przewodniczący komisji może zaprosić, z głosem doradczym, osoby posiadające specjalistyczną wiedzę w dziedzinie obejmującej zakres zadań publicznych, których konkurs dotyczy.</w:t>
      </w: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Komisja obraduje na posiedzeniach zamkniętych, bez udziału oferentów.</w:t>
      </w: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Do zadań komisji konkursowej należy stwierdzenie prawidłowości ogłoszenia konkursu, przeprowadzenie procedury konkursowej i przedłożenie wyników konkursów do zatwierdzenia Wójtowi.</w:t>
      </w: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Konkurs ogłasza się poprzez wywieszenie informacji na tablicy ogłoszeń Urzędu gminy, oraz zamieszenie ogłoszenia w Biuletynie Informacji Publicznej Gminy.</w:t>
      </w: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Termin do składania ofert w odpowiedzi na ogłoszony konkurs nie może być krótszy niż 21 dni od dnia ukazania się ostatniego ogłoszenia.</w:t>
      </w:r>
    </w:p>
    <w:p w:rsidR="004A1359" w:rsidRDefault="001F60CE" w:rsidP="004A1359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Warunkiem rozpatrzenia oferty konkursowej jest spełnienie następujących wymogów (zawartych w ogłoszeniu o konkursie ofert):</w:t>
      </w:r>
    </w:p>
    <w:p w:rsidR="004A1359" w:rsidRDefault="004A1359" w:rsidP="004A1359">
      <w:pPr>
        <w:pStyle w:val="Akapitzlist"/>
        <w:numPr>
          <w:ilvl w:val="0"/>
          <w:numId w:val="6"/>
        </w:numPr>
        <w:spacing w:after="0"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A1359">
        <w:rPr>
          <w:rFonts w:ascii="Times New Roman" w:hAnsi="Times New Roman" w:cs="Times New Roman"/>
          <w:sz w:val="24"/>
          <w:szCs w:val="24"/>
        </w:rPr>
        <w:t>o</w:t>
      </w:r>
      <w:r w:rsidR="001F60CE" w:rsidRPr="004A1359">
        <w:rPr>
          <w:rFonts w:ascii="Times New Roman" w:hAnsi="Times New Roman" w:cs="Times New Roman"/>
          <w:sz w:val="24"/>
          <w:szCs w:val="24"/>
        </w:rPr>
        <w:t>ferta powinna być złożona w t</w:t>
      </w:r>
      <w:r>
        <w:rPr>
          <w:rFonts w:ascii="Times New Roman" w:hAnsi="Times New Roman" w:cs="Times New Roman"/>
          <w:sz w:val="24"/>
          <w:szCs w:val="24"/>
        </w:rPr>
        <w:t>erminie określonym w ogłoszeniu</w:t>
      </w:r>
    </w:p>
    <w:p w:rsidR="004A1359" w:rsidRDefault="001F60CE" w:rsidP="004A1359">
      <w:pPr>
        <w:pStyle w:val="Akapitzlist"/>
        <w:numPr>
          <w:ilvl w:val="0"/>
          <w:numId w:val="6"/>
        </w:numPr>
        <w:spacing w:after="0"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A1359">
        <w:rPr>
          <w:rFonts w:ascii="Times New Roman" w:hAnsi="Times New Roman" w:cs="Times New Roman"/>
          <w:sz w:val="24"/>
          <w:szCs w:val="24"/>
        </w:rPr>
        <w:t>do oferty należy dołączyć:</w:t>
      </w:r>
    </w:p>
    <w:p w:rsidR="004A1359" w:rsidRDefault="004A1359" w:rsidP="004A1359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60CE" w:rsidRPr="004A1359">
        <w:rPr>
          <w:rFonts w:ascii="Times New Roman" w:hAnsi="Times New Roman" w:cs="Times New Roman"/>
          <w:sz w:val="24"/>
          <w:szCs w:val="24"/>
        </w:rPr>
        <w:t>aktualny dokument określający osobowość prawną (np. odpis z  KRS)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60CE" w:rsidRPr="001F60CE" w:rsidRDefault="001F60CE" w:rsidP="004A1359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aktualny statut potwierdzony przez osobę statutowo uprawnioną do reprezentacji organizacji lub ustanowionego pełnomocnika,</w:t>
      </w:r>
    </w:p>
    <w:p w:rsidR="004A1359" w:rsidRDefault="001F60CE" w:rsidP="004A1359">
      <w:pPr>
        <w:pStyle w:val="Akapitzlist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359">
        <w:rPr>
          <w:rFonts w:ascii="Times New Roman" w:hAnsi="Times New Roman" w:cs="Times New Roman"/>
          <w:sz w:val="24"/>
          <w:szCs w:val="24"/>
        </w:rPr>
        <w:t>oferta powinna być zgodna z przedmiotem działania ok</w:t>
      </w:r>
      <w:r w:rsidR="004A1359">
        <w:rPr>
          <w:rFonts w:ascii="Times New Roman" w:hAnsi="Times New Roman" w:cs="Times New Roman"/>
          <w:sz w:val="24"/>
          <w:szCs w:val="24"/>
        </w:rPr>
        <w:t>reślonym w statucie organizacji,</w:t>
      </w:r>
    </w:p>
    <w:p w:rsidR="001F60CE" w:rsidRPr="004A1359" w:rsidRDefault="001F60CE" w:rsidP="004A1359">
      <w:pPr>
        <w:pStyle w:val="Akapitzlist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359">
        <w:rPr>
          <w:rFonts w:ascii="Times New Roman" w:hAnsi="Times New Roman" w:cs="Times New Roman"/>
          <w:sz w:val="24"/>
          <w:szCs w:val="24"/>
        </w:rPr>
        <w:t>oferta powinna być podpisana przez osoby statutowo upoważnione do składania oświadczeń woli w zakresie spraw majątkowych lub ustanowionego pełnomocnika zgodnie z zapisami wynikającymi z dokumentu określającego osobowość  prawną.</w:t>
      </w: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Oferty na realizację zadań publicznych, o których mowa w ustawie podlegają procedurze uzupełnienia braków formalnych.</w:t>
      </w: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Uzupełnienie braków formalnych o których mowa w pkt.  7  dotyczyć może wyłącznie:</w:t>
      </w:r>
    </w:p>
    <w:p w:rsidR="004A1359" w:rsidRDefault="001F60CE" w:rsidP="004A1359">
      <w:pPr>
        <w:numPr>
          <w:ilvl w:val="0"/>
          <w:numId w:val="33"/>
        </w:numPr>
        <w:tabs>
          <w:tab w:val="left" w:pos="851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uzupełnienia brakujących podpisów pod wnioskiem, w przypadku gdy wniosek nie został podpisany przez wszystkie osoby uprawnione statutowo do zaciągania zobowiązań majątkowych,</w:t>
      </w:r>
    </w:p>
    <w:p w:rsidR="004A1359" w:rsidRDefault="001F60CE" w:rsidP="004A1359">
      <w:pPr>
        <w:numPr>
          <w:ilvl w:val="0"/>
          <w:numId w:val="33"/>
        </w:numPr>
        <w:tabs>
          <w:tab w:val="left" w:pos="851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1359">
        <w:rPr>
          <w:rFonts w:ascii="Times New Roman" w:hAnsi="Times New Roman" w:cs="Times New Roman"/>
          <w:sz w:val="24"/>
          <w:szCs w:val="24"/>
        </w:rPr>
        <w:t>złożenia podpisu pod załącznikami do wniosku przez osobę uprawnioną statutowo do zaciągania zobowiązań majątkowych,</w:t>
      </w:r>
    </w:p>
    <w:p w:rsidR="004A1359" w:rsidRDefault="001F60CE" w:rsidP="004A1359">
      <w:pPr>
        <w:numPr>
          <w:ilvl w:val="0"/>
          <w:numId w:val="33"/>
        </w:numPr>
        <w:tabs>
          <w:tab w:val="left" w:pos="851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1359">
        <w:rPr>
          <w:rFonts w:ascii="Times New Roman" w:hAnsi="Times New Roman" w:cs="Times New Roman"/>
          <w:sz w:val="24"/>
          <w:szCs w:val="24"/>
        </w:rPr>
        <w:t>uzupełnienia  sprawozdania merytorycznego i finansowego,</w:t>
      </w:r>
    </w:p>
    <w:p w:rsidR="001F60CE" w:rsidRPr="004A1359" w:rsidRDefault="001F60CE" w:rsidP="004A1359">
      <w:pPr>
        <w:numPr>
          <w:ilvl w:val="0"/>
          <w:numId w:val="33"/>
        </w:numPr>
        <w:tabs>
          <w:tab w:val="left" w:pos="851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1359">
        <w:rPr>
          <w:rFonts w:ascii="Times New Roman" w:hAnsi="Times New Roman" w:cs="Times New Roman"/>
          <w:sz w:val="24"/>
          <w:szCs w:val="24"/>
        </w:rPr>
        <w:t>uzupełniania aktualnego dokumentu określającego osobowość prawną.</w:t>
      </w: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Wykaz wszystkich ofert, które wpłynęły w odpowiedzi na ogłoszenia o konkursie wraz z informacją o wynikach oceny formalnej i możliwości uzupełnienia braków formalnych podlega zamieszczeniu na tablicy ogłoszeń Urzędu Gminy oraz w Biuletynie Informacji Publicznej Gminy w terminie ustalonym w ogłoszeniu o konkursie. Braki formalne podlegające uzupełnieniu organizacje mogą uzupełniać w terminie 3 dni od daty zamieszczenia listy.</w:t>
      </w: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lastRenderedPageBreak/>
        <w:t>W przypadku nieusunięcia braków formalnych oferty w oznaczonym terminie, oferta zostanie odrzucona z przyczyn formalnych bez możliwość kolejnego jej uzupełnienia.</w:t>
      </w: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Komisja konkursowa ocenia złożenie ofert pod względem formalnym oraz merytorycznym.</w:t>
      </w: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Z przebiegu konkursu sporządza się protokół, który powinien zawierać:</w:t>
      </w:r>
    </w:p>
    <w:p w:rsidR="004A1359" w:rsidRDefault="001F60CE" w:rsidP="004A135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59">
        <w:rPr>
          <w:rFonts w:ascii="Times New Roman" w:hAnsi="Times New Roman" w:cs="Times New Roman"/>
          <w:sz w:val="24"/>
          <w:szCs w:val="24"/>
        </w:rPr>
        <w:t>imiona i nazwiska członków komisji konkursowej,</w:t>
      </w:r>
    </w:p>
    <w:p w:rsidR="004A1359" w:rsidRDefault="001F60CE" w:rsidP="004A135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59">
        <w:rPr>
          <w:rFonts w:ascii="Times New Roman" w:hAnsi="Times New Roman" w:cs="Times New Roman"/>
          <w:sz w:val="24"/>
          <w:szCs w:val="24"/>
        </w:rPr>
        <w:t>liczbę zgłoszonych ofert spełniających określone warunki oraz oferty  odrzucone,</w:t>
      </w:r>
    </w:p>
    <w:p w:rsidR="004A1359" w:rsidRDefault="001F60CE" w:rsidP="004A135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59">
        <w:rPr>
          <w:rFonts w:ascii="Times New Roman" w:hAnsi="Times New Roman" w:cs="Times New Roman"/>
          <w:sz w:val="24"/>
          <w:szCs w:val="24"/>
        </w:rPr>
        <w:t>wskazanie ofert najkorzystniejszych z uwzględnieniem kwot przyznanych dotacji,</w:t>
      </w:r>
    </w:p>
    <w:p w:rsidR="001F60CE" w:rsidRPr="004A1359" w:rsidRDefault="001F60CE" w:rsidP="004A135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59">
        <w:rPr>
          <w:rFonts w:ascii="Times New Roman" w:hAnsi="Times New Roman" w:cs="Times New Roman"/>
          <w:sz w:val="24"/>
          <w:szCs w:val="24"/>
        </w:rPr>
        <w:t>podpisy członków komisji konkursowej.</w:t>
      </w: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Komisja konkursowa rozwiązuje się z chwilą rozstrzygnięcia konkursu ofert.</w:t>
      </w: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Wykaz organizacji, którym przyznano dotację rodzaj zadań i kwotę przyznaną na ich realizację, ogłasza Wójt poprzez wywieszenie ogłoszenia na tablicy ogłoszeń Urzędu Gminy oraz jego publikację w Biuletynie Informacji Publicznej, w terminie 30 dni od dnia zakończenia postępowania konkursowego, nie później niż 3 miesiące od daty jego ogłoszenia.</w:t>
      </w: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Dotacja jest przyznawana do wysokości środków  zaplanowanych w uchwale budżetowej na ten cel.</w:t>
      </w: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Dotacja nie może być udzielana na :</w:t>
      </w:r>
    </w:p>
    <w:p w:rsidR="004A1359" w:rsidRDefault="001F60CE" w:rsidP="004A135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59">
        <w:rPr>
          <w:rFonts w:ascii="Times New Roman" w:hAnsi="Times New Roman" w:cs="Times New Roman"/>
          <w:sz w:val="24"/>
          <w:szCs w:val="24"/>
        </w:rPr>
        <w:t>realizację projektów finansowych z budżetu Gminy z innego tytułu,</w:t>
      </w:r>
    </w:p>
    <w:p w:rsidR="004A1359" w:rsidRDefault="001F60CE" w:rsidP="004A135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59">
        <w:rPr>
          <w:rFonts w:ascii="Times New Roman" w:hAnsi="Times New Roman" w:cs="Times New Roman"/>
          <w:sz w:val="24"/>
          <w:szCs w:val="24"/>
        </w:rPr>
        <w:t>zakup nieruchomości,</w:t>
      </w:r>
    </w:p>
    <w:p w:rsidR="004A1359" w:rsidRDefault="001F60CE" w:rsidP="004A135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59">
        <w:rPr>
          <w:rFonts w:ascii="Times New Roman" w:hAnsi="Times New Roman" w:cs="Times New Roman"/>
          <w:sz w:val="24"/>
          <w:szCs w:val="24"/>
        </w:rPr>
        <w:t>finansowanie kosztów działalności gospodarczej podmiotów prowadzących działalność pożytku publicznego,</w:t>
      </w:r>
    </w:p>
    <w:p w:rsidR="001F60CE" w:rsidRPr="004A1359" w:rsidRDefault="001F60CE" w:rsidP="004A135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59">
        <w:rPr>
          <w:rFonts w:ascii="Times New Roman" w:hAnsi="Times New Roman" w:cs="Times New Roman"/>
          <w:sz w:val="24"/>
          <w:szCs w:val="24"/>
        </w:rPr>
        <w:t>działalność polityczną lub religijną.</w:t>
      </w: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Po ogłoszeniu wyników otwartego konkursu Gmina zawiera umowę o wsparcie lub powierzenie realizacji zadania publicznego z organizacją.</w:t>
      </w:r>
    </w:p>
    <w:p w:rsidR="001F60CE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 xml:space="preserve">Wykorzystanie dotacji niezgodne z przeznaczeniem wyklucza prawo otrzymania dotacji przez kolejne trzy lata, licząc od dnia stwierdzenia nieprawidłowego wykorzystania dotacji, z wyłączeniem dotacji celowych przyznawanych jednostkom samorządu terytorialnego. Niezłożenie w określonym terminie sprawozdania z wykonywania zadań, na które organizacja lub inny podmiot otrzyma dotację, może spowodować nieprzyznanie dotacji na rok następny. </w:t>
      </w:r>
    </w:p>
    <w:p w:rsidR="00F756E5" w:rsidRPr="001F60CE" w:rsidRDefault="001F60CE" w:rsidP="002E77A6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60CE">
        <w:rPr>
          <w:rFonts w:ascii="Times New Roman" w:hAnsi="Times New Roman" w:cs="Times New Roman"/>
          <w:sz w:val="24"/>
          <w:szCs w:val="24"/>
        </w:rPr>
        <w:t>Wzory dokumentów związanych z trybem konkursowym oraz realizacją zadań publicznych w ramach programu zostaną określone zarządzeniem wójta oraz opublikowane na stronie BIP jako załącznik w ramach ogłoszonych konkursów.</w:t>
      </w:r>
    </w:p>
    <w:sectPr w:rsidR="00F756E5" w:rsidRPr="001F60CE" w:rsidSect="004849D0">
      <w:headerReference w:type="default" r:id="rId9"/>
      <w:footerReference w:type="default" r:id="rId10"/>
      <w:type w:val="continuous"/>
      <w:pgSz w:w="11906" w:h="16838"/>
      <w:pgMar w:top="1417" w:right="849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D8" w:rsidRDefault="005B1ED8" w:rsidP="005E4894">
      <w:pPr>
        <w:spacing w:after="0" w:line="240" w:lineRule="auto"/>
      </w:pPr>
      <w:r>
        <w:separator/>
      </w:r>
    </w:p>
  </w:endnote>
  <w:endnote w:type="continuationSeparator" w:id="0">
    <w:p w:rsidR="005B1ED8" w:rsidRDefault="005B1ED8" w:rsidP="005E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F2" w:rsidRPr="00F63BF2" w:rsidRDefault="00F63BF2">
    <w:pPr>
      <w:pStyle w:val="Stopka1"/>
      <w:jc w:val="right"/>
      <w:rPr>
        <w:rFonts w:ascii="Cambria" w:eastAsia="Times New Roman" w:hAnsi="Cambria" w:cs="Times New Roman"/>
        <w:sz w:val="20"/>
        <w:szCs w:val="20"/>
      </w:rPr>
    </w:pPr>
  </w:p>
  <w:p w:rsidR="00F63BF2" w:rsidRDefault="00F63BF2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D8" w:rsidRDefault="005B1ED8" w:rsidP="005E4894">
      <w:pPr>
        <w:spacing w:after="0" w:line="240" w:lineRule="auto"/>
      </w:pPr>
      <w:r>
        <w:separator/>
      </w:r>
    </w:p>
  </w:footnote>
  <w:footnote w:type="continuationSeparator" w:id="0">
    <w:p w:rsidR="005B1ED8" w:rsidRDefault="005B1ED8" w:rsidP="005E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F2" w:rsidRDefault="00F63BF2" w:rsidP="005E4894">
    <w:pPr>
      <w:pStyle w:val="Nagwek1"/>
      <w:jc w:val="center"/>
    </w:pPr>
  </w:p>
  <w:p w:rsidR="00F63BF2" w:rsidRDefault="00F63BF2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772467"/>
    <w:multiLevelType w:val="hybridMultilevel"/>
    <w:tmpl w:val="54221DD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302251"/>
    <w:multiLevelType w:val="hybridMultilevel"/>
    <w:tmpl w:val="69C637B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3D01DDB"/>
    <w:multiLevelType w:val="hybridMultilevel"/>
    <w:tmpl w:val="35100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F52CA"/>
    <w:multiLevelType w:val="hybridMultilevel"/>
    <w:tmpl w:val="8CD42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E1A61"/>
    <w:multiLevelType w:val="hybridMultilevel"/>
    <w:tmpl w:val="3F2E3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7434C"/>
    <w:multiLevelType w:val="hybridMultilevel"/>
    <w:tmpl w:val="D63EA148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30766763"/>
    <w:multiLevelType w:val="hybridMultilevel"/>
    <w:tmpl w:val="3094043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B55799"/>
    <w:multiLevelType w:val="hybridMultilevel"/>
    <w:tmpl w:val="8DE89820"/>
    <w:lvl w:ilvl="0" w:tplc="B642851A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99B25A9"/>
    <w:multiLevelType w:val="hybridMultilevel"/>
    <w:tmpl w:val="F112C29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E25B1C"/>
    <w:multiLevelType w:val="hybridMultilevel"/>
    <w:tmpl w:val="F04C3306"/>
    <w:lvl w:ilvl="0" w:tplc="D0CA822E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C80A2B"/>
    <w:multiLevelType w:val="hybridMultilevel"/>
    <w:tmpl w:val="698CB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42EAD"/>
    <w:multiLevelType w:val="hybridMultilevel"/>
    <w:tmpl w:val="E6BA1B56"/>
    <w:lvl w:ilvl="0" w:tplc="117C215C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6D06DE"/>
    <w:multiLevelType w:val="hybridMultilevel"/>
    <w:tmpl w:val="5D3C6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A34C4"/>
    <w:multiLevelType w:val="hybridMultilevel"/>
    <w:tmpl w:val="1C88D2AC"/>
    <w:lvl w:ilvl="0" w:tplc="B642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723310"/>
    <w:multiLevelType w:val="hybridMultilevel"/>
    <w:tmpl w:val="35D8F7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F73FDE"/>
    <w:multiLevelType w:val="hybridMultilevel"/>
    <w:tmpl w:val="F040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F34C4"/>
    <w:multiLevelType w:val="hybridMultilevel"/>
    <w:tmpl w:val="0B10C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D05B6"/>
    <w:multiLevelType w:val="hybridMultilevel"/>
    <w:tmpl w:val="999A0F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5352C8"/>
    <w:multiLevelType w:val="hybridMultilevel"/>
    <w:tmpl w:val="CDC0B3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0E50DB"/>
    <w:multiLevelType w:val="hybridMultilevel"/>
    <w:tmpl w:val="4EF80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454025"/>
    <w:multiLevelType w:val="hybridMultilevel"/>
    <w:tmpl w:val="A81A9A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527760"/>
    <w:multiLevelType w:val="hybridMultilevel"/>
    <w:tmpl w:val="E97E1A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BA61F3"/>
    <w:multiLevelType w:val="hybridMultilevel"/>
    <w:tmpl w:val="8E7EE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93437"/>
    <w:multiLevelType w:val="hybridMultilevel"/>
    <w:tmpl w:val="CE7AA8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F46F6B"/>
    <w:multiLevelType w:val="hybridMultilevel"/>
    <w:tmpl w:val="AF6E86B0"/>
    <w:lvl w:ilvl="0" w:tplc="B07283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0E00458"/>
    <w:multiLevelType w:val="hybridMultilevel"/>
    <w:tmpl w:val="8B3E5DBE"/>
    <w:lvl w:ilvl="0" w:tplc="C290CA7C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26A0E78"/>
    <w:multiLevelType w:val="hybridMultilevel"/>
    <w:tmpl w:val="F7566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0673E"/>
    <w:multiLevelType w:val="hybridMultilevel"/>
    <w:tmpl w:val="4426D39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5EE055B"/>
    <w:multiLevelType w:val="hybridMultilevel"/>
    <w:tmpl w:val="40CC3E3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704191C"/>
    <w:multiLevelType w:val="hybridMultilevel"/>
    <w:tmpl w:val="D9460318"/>
    <w:lvl w:ilvl="0" w:tplc="B374F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D3281"/>
    <w:multiLevelType w:val="hybridMultilevel"/>
    <w:tmpl w:val="19D2F4AA"/>
    <w:lvl w:ilvl="0" w:tplc="A66E6218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647EFA"/>
    <w:multiLevelType w:val="hybridMultilevel"/>
    <w:tmpl w:val="22E4C7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DC7DB8"/>
    <w:multiLevelType w:val="hybridMultilevel"/>
    <w:tmpl w:val="B7D04C8C"/>
    <w:lvl w:ilvl="0" w:tplc="17F6C0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4821F0"/>
    <w:multiLevelType w:val="hybridMultilevel"/>
    <w:tmpl w:val="1DC20E88"/>
    <w:lvl w:ilvl="0" w:tplc="26829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10"/>
  </w:num>
  <w:num w:numId="5">
    <w:abstractNumId w:val="33"/>
  </w:num>
  <w:num w:numId="6">
    <w:abstractNumId w:val="6"/>
  </w:num>
  <w:num w:numId="7">
    <w:abstractNumId w:val="12"/>
  </w:num>
  <w:num w:numId="8">
    <w:abstractNumId w:val="31"/>
  </w:num>
  <w:num w:numId="9">
    <w:abstractNumId w:val="28"/>
  </w:num>
  <w:num w:numId="10">
    <w:abstractNumId w:val="20"/>
  </w:num>
  <w:num w:numId="11">
    <w:abstractNumId w:val="29"/>
  </w:num>
  <w:num w:numId="12">
    <w:abstractNumId w:val="13"/>
  </w:num>
  <w:num w:numId="13">
    <w:abstractNumId w:val="27"/>
  </w:num>
  <w:num w:numId="14">
    <w:abstractNumId w:val="16"/>
  </w:num>
  <w:num w:numId="15">
    <w:abstractNumId w:val="4"/>
  </w:num>
  <w:num w:numId="16">
    <w:abstractNumId w:val="32"/>
  </w:num>
  <w:num w:numId="17">
    <w:abstractNumId w:val="5"/>
  </w:num>
  <w:num w:numId="18">
    <w:abstractNumId w:val="3"/>
  </w:num>
  <w:num w:numId="19">
    <w:abstractNumId w:val="24"/>
  </w:num>
  <w:num w:numId="20">
    <w:abstractNumId w:val="26"/>
  </w:num>
  <w:num w:numId="21">
    <w:abstractNumId w:val="22"/>
  </w:num>
  <w:num w:numId="22">
    <w:abstractNumId w:val="30"/>
  </w:num>
  <w:num w:numId="23">
    <w:abstractNumId w:val="34"/>
  </w:num>
  <w:num w:numId="24">
    <w:abstractNumId w:val="9"/>
  </w:num>
  <w:num w:numId="25">
    <w:abstractNumId w:val="23"/>
  </w:num>
  <w:num w:numId="26">
    <w:abstractNumId w:val="18"/>
  </w:num>
  <w:num w:numId="27">
    <w:abstractNumId w:val="2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1"/>
  </w:num>
  <w:num w:numId="31">
    <w:abstractNumId w:val="14"/>
  </w:num>
  <w:num w:numId="32">
    <w:abstractNumId w:val="8"/>
  </w:num>
  <w:num w:numId="33">
    <w:abstractNumId w:val="2"/>
  </w:num>
  <w:num w:numId="34">
    <w:abstractNumId w:val="2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A7"/>
    <w:rsid w:val="00024C1B"/>
    <w:rsid w:val="00123BD2"/>
    <w:rsid w:val="00173BC1"/>
    <w:rsid w:val="001C291D"/>
    <w:rsid w:val="001F60CE"/>
    <w:rsid w:val="002E723D"/>
    <w:rsid w:val="002E77A6"/>
    <w:rsid w:val="00481DAE"/>
    <w:rsid w:val="004A1359"/>
    <w:rsid w:val="005170E2"/>
    <w:rsid w:val="005B1ED8"/>
    <w:rsid w:val="005E4894"/>
    <w:rsid w:val="006168FB"/>
    <w:rsid w:val="006E01CE"/>
    <w:rsid w:val="00702600"/>
    <w:rsid w:val="007217FB"/>
    <w:rsid w:val="0098086E"/>
    <w:rsid w:val="00AC41F2"/>
    <w:rsid w:val="00B63547"/>
    <w:rsid w:val="00BF40F2"/>
    <w:rsid w:val="00C42F48"/>
    <w:rsid w:val="00E34E57"/>
    <w:rsid w:val="00EA2EBC"/>
    <w:rsid w:val="00F005A7"/>
    <w:rsid w:val="00F63BF2"/>
    <w:rsid w:val="00F7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9FC098-E9E3-4F36-A4F6-654B6070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63547"/>
    <w:pPr>
      <w:keepNext/>
      <w:numPr>
        <w:ilvl w:val="1"/>
        <w:numId w:val="1"/>
      </w:numPr>
      <w:suppressAutoHyphens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F63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F63BF2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63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63BF2"/>
  </w:style>
  <w:style w:type="paragraph" w:styleId="Nagwek">
    <w:name w:val="header"/>
    <w:basedOn w:val="Normalny"/>
    <w:link w:val="NagwekZnak1"/>
    <w:uiPriority w:val="99"/>
    <w:unhideWhenUsed/>
    <w:rsid w:val="00F63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F63BF2"/>
  </w:style>
  <w:style w:type="paragraph" w:styleId="Stopka">
    <w:name w:val="footer"/>
    <w:basedOn w:val="Normalny"/>
    <w:link w:val="StopkaZnak1"/>
    <w:uiPriority w:val="99"/>
    <w:unhideWhenUsed/>
    <w:rsid w:val="00F63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63BF2"/>
  </w:style>
  <w:style w:type="character" w:styleId="Hipercze">
    <w:name w:val="Hyperlink"/>
    <w:basedOn w:val="Domylnaczcionkaakapitu"/>
    <w:uiPriority w:val="99"/>
    <w:unhideWhenUsed/>
    <w:rsid w:val="00F63BF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723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6354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B635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354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B635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B6354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63547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B6354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B63547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A15-BA8A-4570-90D8-7ED8B0F6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2441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Wolański</dc:creator>
  <cp:keywords/>
  <dc:description/>
  <cp:lastModifiedBy>Kazimierz Wolański</cp:lastModifiedBy>
  <cp:revision>3</cp:revision>
  <dcterms:created xsi:type="dcterms:W3CDTF">2024-10-08T20:47:00Z</dcterms:created>
  <dcterms:modified xsi:type="dcterms:W3CDTF">2024-10-08T20:47:00Z</dcterms:modified>
</cp:coreProperties>
</file>